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99C" w:rsidRDefault="0042599C" w:rsidP="0042599C">
      <w:pPr>
        <w:tabs>
          <w:tab w:val="left" w:pos="142"/>
        </w:tabs>
        <w:spacing w:line="480" w:lineRule="auto"/>
        <w:jc w:val="both"/>
        <w:rPr>
          <w:b/>
          <w:color w:val="000000"/>
          <w:sz w:val="24"/>
          <w:szCs w:val="24"/>
        </w:rPr>
      </w:pPr>
      <w:proofErr w:type="spellStart"/>
      <w:r w:rsidRPr="005042F7">
        <w:rPr>
          <w:b/>
          <w:color w:val="000000"/>
          <w:sz w:val="24"/>
          <w:szCs w:val="24"/>
        </w:rPr>
        <w:t>Hemşirelik</w:t>
      </w:r>
      <w:proofErr w:type="spellEnd"/>
      <w:r w:rsidRPr="005042F7">
        <w:rPr>
          <w:b/>
          <w:color w:val="000000"/>
          <w:sz w:val="24"/>
          <w:szCs w:val="24"/>
        </w:rPr>
        <w:t xml:space="preserve"> </w:t>
      </w:r>
      <w:proofErr w:type="spellStart"/>
      <w:r w:rsidRPr="005042F7">
        <w:rPr>
          <w:b/>
          <w:color w:val="000000"/>
          <w:sz w:val="24"/>
          <w:szCs w:val="24"/>
        </w:rPr>
        <w:t>Öğrencilerinde</w:t>
      </w:r>
      <w:proofErr w:type="spellEnd"/>
      <w:r w:rsidRPr="005042F7">
        <w:rPr>
          <w:b/>
          <w:color w:val="000000"/>
          <w:sz w:val="24"/>
          <w:szCs w:val="24"/>
        </w:rPr>
        <w:t xml:space="preserve"> </w:t>
      </w:r>
      <w:proofErr w:type="spellStart"/>
      <w:r w:rsidRPr="005042F7">
        <w:rPr>
          <w:b/>
          <w:color w:val="000000"/>
          <w:sz w:val="24"/>
          <w:szCs w:val="24"/>
        </w:rPr>
        <w:t>Kültürel</w:t>
      </w:r>
      <w:proofErr w:type="spellEnd"/>
      <w:r w:rsidRPr="005042F7">
        <w:rPr>
          <w:b/>
          <w:color w:val="000000"/>
          <w:sz w:val="24"/>
          <w:szCs w:val="24"/>
        </w:rPr>
        <w:t xml:space="preserve"> </w:t>
      </w:r>
      <w:proofErr w:type="spellStart"/>
      <w:r w:rsidRPr="005042F7">
        <w:rPr>
          <w:b/>
          <w:color w:val="000000"/>
          <w:sz w:val="24"/>
          <w:szCs w:val="24"/>
        </w:rPr>
        <w:t>Zeka</w:t>
      </w:r>
      <w:proofErr w:type="spellEnd"/>
      <w:r w:rsidRPr="005042F7">
        <w:rPr>
          <w:b/>
          <w:color w:val="000000"/>
          <w:sz w:val="24"/>
          <w:szCs w:val="24"/>
        </w:rPr>
        <w:t xml:space="preserve"> </w:t>
      </w:r>
      <w:proofErr w:type="spellStart"/>
      <w:r w:rsidRPr="005042F7">
        <w:rPr>
          <w:b/>
          <w:color w:val="000000"/>
          <w:sz w:val="24"/>
          <w:szCs w:val="24"/>
        </w:rPr>
        <w:t>ile</w:t>
      </w:r>
      <w:proofErr w:type="spellEnd"/>
      <w:r w:rsidRPr="005042F7">
        <w:rPr>
          <w:b/>
          <w:color w:val="000000"/>
          <w:sz w:val="24"/>
          <w:szCs w:val="24"/>
        </w:rPr>
        <w:t xml:space="preserve"> </w:t>
      </w:r>
      <w:proofErr w:type="spellStart"/>
      <w:r w:rsidRPr="005042F7">
        <w:rPr>
          <w:b/>
          <w:color w:val="000000"/>
          <w:sz w:val="24"/>
          <w:szCs w:val="24"/>
        </w:rPr>
        <w:t>İş</w:t>
      </w:r>
      <w:proofErr w:type="spellEnd"/>
      <w:r w:rsidRPr="005042F7">
        <w:rPr>
          <w:b/>
          <w:color w:val="000000"/>
          <w:sz w:val="24"/>
          <w:szCs w:val="24"/>
        </w:rPr>
        <w:t xml:space="preserve"> </w:t>
      </w:r>
      <w:proofErr w:type="spellStart"/>
      <w:r w:rsidRPr="005042F7">
        <w:rPr>
          <w:b/>
          <w:color w:val="000000"/>
          <w:sz w:val="24"/>
          <w:szCs w:val="24"/>
        </w:rPr>
        <w:t>ve</w:t>
      </w:r>
      <w:proofErr w:type="spellEnd"/>
      <w:r w:rsidRPr="005042F7">
        <w:rPr>
          <w:b/>
          <w:color w:val="000000"/>
          <w:sz w:val="24"/>
          <w:szCs w:val="24"/>
        </w:rPr>
        <w:t xml:space="preserve"> </w:t>
      </w:r>
      <w:proofErr w:type="spellStart"/>
      <w:r w:rsidRPr="005042F7">
        <w:rPr>
          <w:b/>
          <w:color w:val="000000"/>
          <w:sz w:val="24"/>
          <w:szCs w:val="24"/>
        </w:rPr>
        <w:t>Meslek</w:t>
      </w:r>
      <w:proofErr w:type="spellEnd"/>
      <w:r w:rsidRPr="005042F7">
        <w:rPr>
          <w:b/>
          <w:color w:val="000000"/>
          <w:sz w:val="24"/>
          <w:szCs w:val="24"/>
        </w:rPr>
        <w:t xml:space="preserve"> </w:t>
      </w:r>
      <w:proofErr w:type="spellStart"/>
      <w:r w:rsidRPr="005042F7">
        <w:rPr>
          <w:b/>
          <w:color w:val="000000"/>
          <w:sz w:val="24"/>
          <w:szCs w:val="24"/>
        </w:rPr>
        <w:t>Hayatına</w:t>
      </w:r>
      <w:proofErr w:type="spellEnd"/>
      <w:r w:rsidRPr="005042F7">
        <w:rPr>
          <w:b/>
          <w:color w:val="000000"/>
          <w:sz w:val="24"/>
          <w:szCs w:val="24"/>
        </w:rPr>
        <w:t xml:space="preserve"> </w:t>
      </w:r>
      <w:proofErr w:type="spellStart"/>
      <w:r w:rsidRPr="005042F7">
        <w:rPr>
          <w:b/>
          <w:color w:val="000000"/>
          <w:sz w:val="24"/>
          <w:szCs w:val="24"/>
        </w:rPr>
        <w:t>Uyum</w:t>
      </w:r>
      <w:proofErr w:type="spellEnd"/>
      <w:r w:rsidRPr="005042F7">
        <w:rPr>
          <w:b/>
          <w:color w:val="000000"/>
          <w:sz w:val="24"/>
          <w:szCs w:val="24"/>
        </w:rPr>
        <w:t xml:space="preserve"> </w:t>
      </w:r>
      <w:proofErr w:type="spellStart"/>
      <w:r w:rsidRPr="005042F7">
        <w:rPr>
          <w:b/>
          <w:color w:val="000000"/>
          <w:sz w:val="24"/>
          <w:szCs w:val="24"/>
        </w:rPr>
        <w:t>İlişkisi</w:t>
      </w:r>
      <w:proofErr w:type="spellEnd"/>
    </w:p>
    <w:p w:rsidR="0042599C" w:rsidRPr="0042599C" w:rsidRDefault="00BC2967" w:rsidP="0042599C">
      <w:pPr>
        <w:tabs>
          <w:tab w:val="left" w:pos="142"/>
        </w:tabs>
        <w:spacing w:line="480" w:lineRule="auto"/>
        <w:jc w:val="both"/>
        <w:rPr>
          <w:color w:val="000000"/>
          <w:sz w:val="24"/>
          <w:szCs w:val="24"/>
        </w:rPr>
      </w:pPr>
      <w:r>
        <w:rPr>
          <w:color w:val="000000"/>
          <w:sz w:val="24"/>
          <w:szCs w:val="24"/>
        </w:rPr>
        <w:t>*</w:t>
      </w:r>
      <w:proofErr w:type="spellStart"/>
      <w:r w:rsidR="0042599C" w:rsidRPr="0042599C">
        <w:rPr>
          <w:color w:val="000000"/>
          <w:sz w:val="24"/>
          <w:szCs w:val="24"/>
        </w:rPr>
        <w:t>Sibel</w:t>
      </w:r>
      <w:proofErr w:type="spellEnd"/>
      <w:r w:rsidR="0042599C" w:rsidRPr="0042599C">
        <w:rPr>
          <w:color w:val="000000"/>
          <w:sz w:val="24"/>
          <w:szCs w:val="24"/>
        </w:rPr>
        <w:t xml:space="preserve"> SEVİNÇ, </w:t>
      </w:r>
      <w:r>
        <w:rPr>
          <w:color w:val="000000"/>
          <w:sz w:val="24"/>
          <w:szCs w:val="24"/>
        </w:rPr>
        <w:t>**</w:t>
      </w:r>
      <w:proofErr w:type="spellStart"/>
      <w:r w:rsidR="0042599C" w:rsidRPr="0042599C">
        <w:rPr>
          <w:color w:val="000000"/>
          <w:sz w:val="24"/>
          <w:szCs w:val="24"/>
        </w:rPr>
        <w:t>Serap</w:t>
      </w:r>
      <w:proofErr w:type="spellEnd"/>
      <w:r w:rsidR="0042599C" w:rsidRPr="0042599C">
        <w:rPr>
          <w:color w:val="000000"/>
          <w:sz w:val="24"/>
          <w:szCs w:val="24"/>
        </w:rPr>
        <w:t xml:space="preserve"> ÖZDEMİR</w:t>
      </w:r>
    </w:p>
    <w:p w:rsidR="0042599C" w:rsidRPr="0042599C" w:rsidRDefault="00BC2967" w:rsidP="0042599C">
      <w:pPr>
        <w:tabs>
          <w:tab w:val="left" w:pos="142"/>
        </w:tabs>
        <w:jc w:val="both"/>
        <w:rPr>
          <w:color w:val="000000"/>
          <w:sz w:val="16"/>
          <w:szCs w:val="16"/>
          <w:lang w:val="tr-TR"/>
        </w:rPr>
      </w:pPr>
      <w:r>
        <w:rPr>
          <w:color w:val="000000"/>
          <w:sz w:val="16"/>
          <w:szCs w:val="16"/>
          <w:lang w:val="tr-TR"/>
        </w:rPr>
        <w:t>*</w:t>
      </w:r>
      <w:r w:rsidR="0042599C" w:rsidRPr="0042599C">
        <w:rPr>
          <w:color w:val="000000"/>
          <w:sz w:val="16"/>
          <w:szCs w:val="16"/>
          <w:lang w:val="tr-TR"/>
        </w:rPr>
        <w:t xml:space="preserve">Mustafa Kemal Üniversitesi Sağlık </w:t>
      </w:r>
      <w:r w:rsidRPr="0042599C">
        <w:rPr>
          <w:color w:val="000000"/>
          <w:sz w:val="16"/>
          <w:szCs w:val="16"/>
          <w:lang w:val="tr-TR"/>
        </w:rPr>
        <w:t>Bilimleri Fakültesi</w:t>
      </w:r>
      <w:r w:rsidR="0042599C" w:rsidRPr="0042599C">
        <w:rPr>
          <w:color w:val="000000"/>
          <w:sz w:val="16"/>
          <w:szCs w:val="16"/>
          <w:lang w:val="tr-TR"/>
        </w:rPr>
        <w:t xml:space="preserve"> Hemşirelik Bölümü </w:t>
      </w:r>
      <w:hyperlink r:id="rId5" w:history="1">
        <w:r w:rsidR="0042599C" w:rsidRPr="0042599C">
          <w:rPr>
            <w:rStyle w:val="Kpr"/>
            <w:sz w:val="16"/>
            <w:szCs w:val="16"/>
            <w:lang w:val="tr-TR"/>
          </w:rPr>
          <w:t>sibelsevis@gmail.com</w:t>
        </w:r>
      </w:hyperlink>
      <w:r w:rsidR="0042599C" w:rsidRPr="0042599C">
        <w:rPr>
          <w:color w:val="000000"/>
          <w:sz w:val="16"/>
          <w:szCs w:val="16"/>
          <w:lang w:val="tr-TR"/>
        </w:rPr>
        <w:t xml:space="preserve"> </w:t>
      </w:r>
    </w:p>
    <w:p w:rsidR="0042599C" w:rsidRPr="0042599C" w:rsidRDefault="0042599C" w:rsidP="0042599C">
      <w:pPr>
        <w:tabs>
          <w:tab w:val="left" w:pos="142"/>
        </w:tabs>
        <w:jc w:val="both"/>
        <w:rPr>
          <w:color w:val="000000"/>
          <w:sz w:val="16"/>
          <w:szCs w:val="16"/>
          <w:lang w:val="tr-TR"/>
        </w:rPr>
      </w:pPr>
      <w:r w:rsidRPr="0042599C">
        <w:rPr>
          <w:color w:val="000000"/>
          <w:sz w:val="16"/>
          <w:szCs w:val="16"/>
          <w:lang w:val="tr-TR"/>
        </w:rPr>
        <w:t xml:space="preserve">**Kilis 7 Aralık Üniversitesi Sağlık Bilimleri Fakültesi Hemşirelik Bölümü </w:t>
      </w:r>
      <w:hyperlink r:id="rId6" w:history="1">
        <w:r w:rsidRPr="0042599C">
          <w:rPr>
            <w:rStyle w:val="Kpr"/>
            <w:sz w:val="16"/>
            <w:szCs w:val="16"/>
            <w:lang w:val="tr-TR"/>
          </w:rPr>
          <w:t>serap8685@hotmail.com</w:t>
        </w:r>
      </w:hyperlink>
      <w:r w:rsidRPr="0042599C">
        <w:rPr>
          <w:color w:val="000000"/>
          <w:sz w:val="16"/>
          <w:szCs w:val="16"/>
          <w:lang w:val="tr-TR"/>
        </w:rPr>
        <w:t xml:space="preserve"> </w:t>
      </w:r>
    </w:p>
    <w:p w:rsidR="0042599C" w:rsidRPr="005042F7" w:rsidRDefault="0042599C" w:rsidP="0042599C">
      <w:pPr>
        <w:tabs>
          <w:tab w:val="left" w:pos="142"/>
        </w:tabs>
        <w:spacing w:line="480" w:lineRule="auto"/>
        <w:jc w:val="both"/>
        <w:rPr>
          <w:b/>
          <w:color w:val="000000"/>
          <w:sz w:val="24"/>
          <w:szCs w:val="24"/>
        </w:rPr>
      </w:pPr>
    </w:p>
    <w:p w:rsidR="0042599C" w:rsidRDefault="0042599C" w:rsidP="00BC2967">
      <w:pPr>
        <w:tabs>
          <w:tab w:val="left" w:pos="142"/>
        </w:tabs>
        <w:spacing w:line="360" w:lineRule="auto"/>
        <w:jc w:val="both"/>
        <w:rPr>
          <w:b/>
          <w:sz w:val="24"/>
          <w:szCs w:val="24"/>
        </w:rPr>
      </w:pPr>
      <w:proofErr w:type="spellStart"/>
      <w:r>
        <w:rPr>
          <w:b/>
          <w:sz w:val="24"/>
          <w:szCs w:val="24"/>
        </w:rPr>
        <w:t>Özet</w:t>
      </w:r>
      <w:proofErr w:type="spellEnd"/>
      <w:r>
        <w:rPr>
          <w:b/>
          <w:sz w:val="24"/>
          <w:szCs w:val="24"/>
        </w:rPr>
        <w:t xml:space="preserve"> </w:t>
      </w:r>
    </w:p>
    <w:p w:rsidR="0042599C" w:rsidRPr="00AF1AD9" w:rsidRDefault="0042599C" w:rsidP="00BC2967">
      <w:pPr>
        <w:tabs>
          <w:tab w:val="left" w:pos="142"/>
        </w:tabs>
        <w:spacing w:line="360" w:lineRule="auto"/>
        <w:jc w:val="both"/>
        <w:rPr>
          <w:sz w:val="24"/>
          <w:szCs w:val="24"/>
          <w:lang w:val="tr-TR"/>
        </w:rPr>
      </w:pPr>
      <w:r w:rsidRPr="00AF1AD9">
        <w:rPr>
          <w:b/>
          <w:sz w:val="24"/>
          <w:szCs w:val="24"/>
          <w:lang w:val="tr-TR"/>
        </w:rPr>
        <w:t>Giriş:</w:t>
      </w:r>
      <w:r w:rsidRPr="00AF1AD9">
        <w:rPr>
          <w:sz w:val="24"/>
          <w:szCs w:val="24"/>
          <w:lang w:val="tr-TR"/>
        </w:rPr>
        <w:t xml:space="preserve"> Kültürel </w:t>
      </w:r>
      <w:r w:rsidR="00AF1AD9" w:rsidRPr="00AF1AD9">
        <w:rPr>
          <w:sz w:val="24"/>
          <w:szCs w:val="24"/>
          <w:lang w:val="tr-TR"/>
        </w:rPr>
        <w:t>zekâ</w:t>
      </w:r>
      <w:r w:rsidRPr="00AF1AD9">
        <w:rPr>
          <w:sz w:val="24"/>
          <w:szCs w:val="24"/>
          <w:lang w:val="tr-TR"/>
        </w:rPr>
        <w:t xml:space="preserve">, bireyin iş performansını, karar vermesini, güvenini ve örgütsel bağlılığını olduğu kadar kültürlerarası çevreye uyum sağlama yeteneğini de etkiler. </w:t>
      </w:r>
    </w:p>
    <w:p w:rsidR="0042599C" w:rsidRPr="00AF1AD9" w:rsidRDefault="0042599C" w:rsidP="00BC2967">
      <w:pPr>
        <w:tabs>
          <w:tab w:val="left" w:pos="142"/>
        </w:tabs>
        <w:spacing w:line="360" w:lineRule="auto"/>
        <w:jc w:val="both"/>
        <w:rPr>
          <w:color w:val="000000"/>
          <w:sz w:val="24"/>
          <w:szCs w:val="24"/>
          <w:lang w:val="tr-TR"/>
        </w:rPr>
      </w:pPr>
      <w:r w:rsidRPr="00AF1AD9">
        <w:rPr>
          <w:b/>
          <w:sz w:val="24"/>
          <w:szCs w:val="24"/>
          <w:lang w:val="tr-TR"/>
        </w:rPr>
        <w:t>Amaç:</w:t>
      </w:r>
      <w:r w:rsidRPr="00AF1AD9">
        <w:rPr>
          <w:sz w:val="24"/>
          <w:szCs w:val="24"/>
          <w:lang w:val="tr-TR"/>
        </w:rPr>
        <w:t xml:space="preserve"> Bu çalışma </w:t>
      </w:r>
      <w:r w:rsidRPr="00AF1AD9">
        <w:rPr>
          <w:color w:val="000000"/>
          <w:sz w:val="24"/>
          <w:szCs w:val="24"/>
          <w:lang w:val="tr-TR"/>
        </w:rPr>
        <w:t xml:space="preserve">hemşirelik öğrencilerinde kültürel </w:t>
      </w:r>
      <w:r w:rsidR="00AF1AD9" w:rsidRPr="00AF1AD9">
        <w:rPr>
          <w:color w:val="000000"/>
          <w:sz w:val="24"/>
          <w:szCs w:val="24"/>
          <w:lang w:val="tr-TR"/>
        </w:rPr>
        <w:t>zekâ</w:t>
      </w:r>
      <w:r w:rsidRPr="00AF1AD9">
        <w:rPr>
          <w:color w:val="000000"/>
          <w:sz w:val="24"/>
          <w:szCs w:val="24"/>
          <w:lang w:val="tr-TR"/>
        </w:rPr>
        <w:t xml:space="preserve"> ile iş ve meslek hayatına uyum ilişkisinin incelenmesi amaçlanmıştır. </w:t>
      </w:r>
    </w:p>
    <w:p w:rsidR="0042599C" w:rsidRPr="00AF1AD9" w:rsidRDefault="0042599C" w:rsidP="00BC2967">
      <w:pPr>
        <w:overflowPunct/>
        <w:spacing w:line="360" w:lineRule="auto"/>
        <w:jc w:val="both"/>
        <w:textAlignment w:val="auto"/>
        <w:rPr>
          <w:sz w:val="24"/>
          <w:szCs w:val="24"/>
          <w:shd w:val="clear" w:color="auto" w:fill="FFFFFF"/>
          <w:lang w:val="tr-TR"/>
        </w:rPr>
      </w:pPr>
      <w:r w:rsidRPr="00AF1AD9">
        <w:rPr>
          <w:b/>
          <w:sz w:val="24"/>
          <w:szCs w:val="24"/>
          <w:lang w:val="tr-TR"/>
        </w:rPr>
        <w:t xml:space="preserve">Yöntem: </w:t>
      </w:r>
      <w:r w:rsidRPr="00AF1AD9">
        <w:rPr>
          <w:sz w:val="24"/>
          <w:szCs w:val="24"/>
          <w:lang w:val="tr-TR"/>
        </w:rPr>
        <w:t>Çalışma</w:t>
      </w:r>
      <w:r w:rsidRPr="00AF1AD9">
        <w:rPr>
          <w:b/>
          <w:sz w:val="24"/>
          <w:szCs w:val="24"/>
          <w:lang w:val="tr-TR"/>
        </w:rPr>
        <w:t xml:space="preserve"> </w:t>
      </w:r>
      <w:r w:rsidRPr="00AF1AD9">
        <w:rPr>
          <w:sz w:val="24"/>
          <w:szCs w:val="24"/>
          <w:shd w:val="clear" w:color="auto" w:fill="FFFFFF"/>
          <w:lang w:val="tr-TR"/>
        </w:rPr>
        <w:t>tanımlayıcı</w:t>
      </w:r>
      <w:r w:rsidR="00AF1AD9">
        <w:rPr>
          <w:sz w:val="24"/>
          <w:szCs w:val="24"/>
          <w:shd w:val="clear" w:color="auto" w:fill="FFFFFF"/>
          <w:lang w:val="tr-TR"/>
        </w:rPr>
        <w:t xml:space="preserve"> ve iliş</w:t>
      </w:r>
      <w:r w:rsidRPr="00AF1AD9">
        <w:rPr>
          <w:sz w:val="24"/>
          <w:szCs w:val="24"/>
          <w:shd w:val="clear" w:color="auto" w:fill="FFFFFF"/>
          <w:lang w:val="tr-TR"/>
        </w:rPr>
        <w:t>ki arayıcı tasarım ile gerçekleştirildi. G*</w:t>
      </w:r>
      <w:proofErr w:type="spellStart"/>
      <w:r w:rsidRPr="00AF1AD9">
        <w:rPr>
          <w:sz w:val="24"/>
          <w:szCs w:val="24"/>
          <w:shd w:val="clear" w:color="auto" w:fill="FFFFFF"/>
          <w:lang w:val="tr-TR"/>
        </w:rPr>
        <w:t>Power</w:t>
      </w:r>
      <w:proofErr w:type="spellEnd"/>
      <w:r w:rsidRPr="00AF1AD9">
        <w:rPr>
          <w:sz w:val="24"/>
          <w:szCs w:val="24"/>
          <w:shd w:val="clear" w:color="auto" w:fill="FFFFFF"/>
          <w:lang w:val="tr-TR"/>
        </w:rPr>
        <w:t xml:space="preserve"> programı kullanılarak güç analizi yapılmıştır. Sonuçta 277 öğrenci ile yürütülmüştür. Bu raka</w:t>
      </w:r>
      <w:r w:rsidR="00AF1AD9">
        <w:rPr>
          <w:sz w:val="24"/>
          <w:szCs w:val="24"/>
          <w:shd w:val="clear" w:color="auto" w:fill="FFFFFF"/>
          <w:lang w:val="tr-TR"/>
        </w:rPr>
        <w:t>m aynı zamanda çalışma evrenin</w:t>
      </w:r>
      <w:r w:rsidRPr="00AF1AD9">
        <w:rPr>
          <w:sz w:val="24"/>
          <w:szCs w:val="24"/>
          <w:shd w:val="clear" w:color="auto" w:fill="FFFFFF"/>
          <w:lang w:val="tr-TR"/>
        </w:rPr>
        <w:t xml:space="preserve">de %95’ini oluşturmaktadır. </w:t>
      </w:r>
      <w:r w:rsidR="00AF1AD9">
        <w:rPr>
          <w:sz w:val="24"/>
          <w:szCs w:val="24"/>
          <w:lang w:val="tr-TR"/>
        </w:rPr>
        <w:t xml:space="preserve">Çalışmada; </w:t>
      </w:r>
      <w:proofErr w:type="spellStart"/>
      <w:r w:rsidR="00AF1AD9">
        <w:rPr>
          <w:sz w:val="24"/>
          <w:szCs w:val="24"/>
          <w:lang w:val="tr-TR"/>
        </w:rPr>
        <w:t>s</w:t>
      </w:r>
      <w:r w:rsidRPr="00AF1AD9">
        <w:rPr>
          <w:sz w:val="24"/>
          <w:szCs w:val="24"/>
          <w:lang w:val="tr-TR"/>
        </w:rPr>
        <w:t>osyo</w:t>
      </w:r>
      <w:proofErr w:type="spellEnd"/>
      <w:r w:rsidRPr="00AF1AD9">
        <w:rPr>
          <w:sz w:val="24"/>
          <w:szCs w:val="24"/>
          <w:lang w:val="tr-TR"/>
        </w:rPr>
        <w:t xml:space="preserve">-demografik ve öğrenciliğe ilişkin verileri içeren bir soru formu ile Kültürel </w:t>
      </w:r>
      <w:r w:rsidR="00AF1AD9" w:rsidRPr="00AF1AD9">
        <w:rPr>
          <w:sz w:val="24"/>
          <w:szCs w:val="24"/>
          <w:lang w:val="tr-TR"/>
        </w:rPr>
        <w:t>Zekâ</w:t>
      </w:r>
      <w:r w:rsidRPr="00AF1AD9">
        <w:rPr>
          <w:sz w:val="24"/>
          <w:szCs w:val="24"/>
          <w:lang w:val="tr-TR"/>
        </w:rPr>
        <w:t xml:space="preserve"> ve Meslek Hayatına Uyum Ölçekleri kullanıldı. </w:t>
      </w:r>
      <w:r w:rsidRPr="00AF1AD9">
        <w:rPr>
          <w:sz w:val="24"/>
          <w:szCs w:val="24"/>
          <w:shd w:val="clear" w:color="auto" w:fill="FFFFFF"/>
          <w:lang w:val="tr-TR"/>
        </w:rPr>
        <w:t xml:space="preserve"> </w:t>
      </w:r>
    </w:p>
    <w:p w:rsidR="0042599C" w:rsidRPr="00AF1AD9" w:rsidRDefault="0042599C" w:rsidP="00BC2967">
      <w:pPr>
        <w:overflowPunct/>
        <w:spacing w:line="360" w:lineRule="auto"/>
        <w:jc w:val="both"/>
        <w:textAlignment w:val="auto"/>
        <w:rPr>
          <w:sz w:val="24"/>
          <w:szCs w:val="24"/>
          <w:shd w:val="clear" w:color="auto" w:fill="FFFFFF"/>
          <w:lang w:val="tr-TR"/>
        </w:rPr>
      </w:pPr>
      <w:r w:rsidRPr="00AF1AD9">
        <w:rPr>
          <w:b/>
          <w:sz w:val="24"/>
          <w:szCs w:val="24"/>
          <w:shd w:val="clear" w:color="auto" w:fill="FFFFFF"/>
          <w:lang w:val="tr-TR"/>
        </w:rPr>
        <w:t>Bulgular:</w:t>
      </w:r>
      <w:r w:rsidRPr="00AF1AD9">
        <w:rPr>
          <w:sz w:val="24"/>
          <w:szCs w:val="24"/>
          <w:shd w:val="clear" w:color="auto" w:fill="FFFFFF"/>
          <w:lang w:val="tr-TR"/>
        </w:rPr>
        <w:t xml:space="preserve"> </w:t>
      </w:r>
      <w:r w:rsidR="00AF1AD9" w:rsidRPr="00AF1AD9">
        <w:rPr>
          <w:sz w:val="24"/>
          <w:szCs w:val="24"/>
          <w:shd w:val="clear" w:color="auto" w:fill="FFFFFF"/>
          <w:lang w:val="tr-TR"/>
        </w:rPr>
        <w:t>Kültürel Zekâ</w:t>
      </w:r>
      <w:r w:rsidRPr="00AF1AD9">
        <w:rPr>
          <w:sz w:val="24"/>
          <w:szCs w:val="24"/>
          <w:shd w:val="clear" w:color="auto" w:fill="FFFFFF"/>
          <w:lang w:val="tr-TR"/>
        </w:rPr>
        <w:t xml:space="preserve"> ile </w:t>
      </w:r>
      <w:r w:rsidR="00AF1AD9" w:rsidRPr="00AF1AD9">
        <w:rPr>
          <w:sz w:val="24"/>
          <w:szCs w:val="24"/>
          <w:shd w:val="clear" w:color="auto" w:fill="FFFFFF"/>
          <w:lang w:val="tr-TR"/>
        </w:rPr>
        <w:t xml:space="preserve">İş ve Meslek Hayatına Uyum ölçeği toplam puan/alt grup puanları arasında pozitif ilişki olduğu saptandı. </w:t>
      </w:r>
      <w:r w:rsidRPr="00AF1AD9">
        <w:rPr>
          <w:sz w:val="24"/>
          <w:szCs w:val="24"/>
          <w:shd w:val="clear" w:color="auto" w:fill="FFFFFF"/>
          <w:lang w:val="tr-TR"/>
        </w:rPr>
        <w:t xml:space="preserve">Regresyon analizine göre, baba mesleği (B=7.943, p=.005), yurtdışında çalışma isteği (B=-4.936 p=.026), kendini hemşireliğe uygun hissetme (B=-6.403, p=.016) </w:t>
      </w:r>
      <w:proofErr w:type="gramStart"/>
      <w:r w:rsidRPr="00AF1AD9">
        <w:rPr>
          <w:sz w:val="24"/>
          <w:szCs w:val="24"/>
          <w:shd w:val="clear" w:color="auto" w:fill="FFFFFF"/>
          <w:lang w:val="tr-TR"/>
        </w:rPr>
        <w:t>)</w:t>
      </w:r>
      <w:proofErr w:type="gramEnd"/>
      <w:r w:rsidRPr="00AF1AD9">
        <w:rPr>
          <w:sz w:val="24"/>
          <w:szCs w:val="24"/>
          <w:shd w:val="clear" w:color="auto" w:fill="FFFFFF"/>
          <w:lang w:val="tr-TR"/>
        </w:rPr>
        <w:t xml:space="preserve"> ve mesleki hayata hazırlıklı hissetme (B=-3.394, p=.029) kültürel </w:t>
      </w:r>
      <w:r w:rsidR="00AF1AD9" w:rsidRPr="00AF1AD9">
        <w:rPr>
          <w:sz w:val="24"/>
          <w:szCs w:val="24"/>
          <w:shd w:val="clear" w:color="auto" w:fill="FFFFFF"/>
          <w:lang w:val="tr-TR"/>
        </w:rPr>
        <w:t>zekâyı önemli ölçüde etkilediği belirlendi</w:t>
      </w:r>
      <w:r w:rsidRPr="00AF1AD9">
        <w:rPr>
          <w:sz w:val="24"/>
          <w:szCs w:val="24"/>
          <w:shd w:val="clear" w:color="auto" w:fill="FFFFFF"/>
          <w:lang w:val="tr-TR"/>
        </w:rPr>
        <w:t xml:space="preserve">. Ancak baba mesleği (B=10.112, p=.001) </w:t>
      </w:r>
      <w:r w:rsidR="00AF1AD9" w:rsidRPr="00AF1AD9">
        <w:rPr>
          <w:sz w:val="24"/>
          <w:szCs w:val="24"/>
          <w:shd w:val="clear" w:color="auto" w:fill="FFFFFF"/>
          <w:lang w:val="tr-TR"/>
        </w:rPr>
        <w:t>iş ve mesleğe</w:t>
      </w:r>
      <w:r w:rsidRPr="00AF1AD9">
        <w:rPr>
          <w:sz w:val="24"/>
          <w:szCs w:val="24"/>
          <w:shd w:val="clear" w:color="auto" w:fill="FFFFFF"/>
          <w:lang w:val="tr-TR"/>
        </w:rPr>
        <w:t xml:space="preserve"> uyum yeten</w:t>
      </w:r>
      <w:r w:rsidR="00AF1AD9" w:rsidRPr="00AF1AD9">
        <w:rPr>
          <w:sz w:val="24"/>
          <w:szCs w:val="24"/>
          <w:shd w:val="clear" w:color="auto" w:fill="FFFFFF"/>
          <w:lang w:val="tr-TR"/>
        </w:rPr>
        <w:t>eğini önemli ölçüde etkilemişti</w:t>
      </w:r>
      <w:r w:rsidRPr="00AF1AD9">
        <w:rPr>
          <w:sz w:val="24"/>
          <w:szCs w:val="24"/>
          <w:shd w:val="clear" w:color="auto" w:fill="FFFFFF"/>
          <w:lang w:val="tr-TR"/>
        </w:rPr>
        <w:t xml:space="preserve">. </w:t>
      </w:r>
      <w:r w:rsidR="00AF1AD9" w:rsidRPr="00AF1AD9">
        <w:rPr>
          <w:sz w:val="24"/>
          <w:szCs w:val="24"/>
          <w:shd w:val="clear" w:color="auto" w:fill="FFFFFF"/>
          <w:lang w:val="tr-TR"/>
        </w:rPr>
        <w:t xml:space="preserve"> </w:t>
      </w:r>
    </w:p>
    <w:p w:rsidR="0042599C" w:rsidRPr="00AF1AD9" w:rsidRDefault="0042599C" w:rsidP="00BC2967">
      <w:pPr>
        <w:overflowPunct/>
        <w:spacing w:line="360" w:lineRule="auto"/>
        <w:jc w:val="both"/>
        <w:textAlignment w:val="auto"/>
        <w:rPr>
          <w:sz w:val="24"/>
          <w:szCs w:val="24"/>
          <w:shd w:val="clear" w:color="auto" w:fill="FFFFFF"/>
          <w:lang w:val="tr-TR"/>
        </w:rPr>
      </w:pPr>
      <w:r w:rsidRPr="00AF1AD9">
        <w:rPr>
          <w:b/>
          <w:sz w:val="24"/>
          <w:szCs w:val="24"/>
          <w:shd w:val="clear" w:color="auto" w:fill="FFFFFF"/>
          <w:lang w:val="tr-TR"/>
        </w:rPr>
        <w:t>Sonuç:</w:t>
      </w:r>
      <w:r w:rsidRPr="00AF1AD9">
        <w:rPr>
          <w:sz w:val="24"/>
          <w:szCs w:val="24"/>
          <w:shd w:val="clear" w:color="auto" w:fill="FFFFFF"/>
          <w:lang w:val="tr-TR"/>
        </w:rPr>
        <w:t xml:space="preserve"> Kültürel </w:t>
      </w:r>
      <w:proofErr w:type="gramStart"/>
      <w:r w:rsidRPr="00AF1AD9">
        <w:rPr>
          <w:sz w:val="24"/>
          <w:szCs w:val="24"/>
          <w:shd w:val="clear" w:color="auto" w:fill="FFFFFF"/>
          <w:lang w:val="tr-TR"/>
        </w:rPr>
        <w:t>zekası</w:t>
      </w:r>
      <w:proofErr w:type="gramEnd"/>
      <w:r w:rsidRPr="00AF1AD9">
        <w:rPr>
          <w:sz w:val="24"/>
          <w:szCs w:val="24"/>
          <w:shd w:val="clear" w:color="auto" w:fill="FFFFFF"/>
          <w:lang w:val="tr-TR"/>
        </w:rPr>
        <w:t xml:space="preserve"> yüksek hemşirelik öğrencilerinin meslek yaşamına daha kolay uyum sağladıkları belirlenmiştir. Hemşirelik öğrencilerinin kültürel </w:t>
      </w:r>
      <w:bookmarkStart w:id="0" w:name="_GoBack"/>
      <w:bookmarkEnd w:id="0"/>
      <w:r w:rsidR="00AF1AD9" w:rsidRPr="00AF1AD9">
        <w:rPr>
          <w:sz w:val="24"/>
          <w:szCs w:val="24"/>
          <w:shd w:val="clear" w:color="auto" w:fill="FFFFFF"/>
          <w:lang w:val="tr-TR"/>
        </w:rPr>
        <w:t>zekâlarını</w:t>
      </w:r>
      <w:r w:rsidRPr="00AF1AD9">
        <w:rPr>
          <w:sz w:val="24"/>
          <w:szCs w:val="24"/>
          <w:shd w:val="clear" w:color="auto" w:fill="FFFFFF"/>
          <w:lang w:val="tr-TR"/>
        </w:rPr>
        <w:t xml:space="preserve"> ve işe uyumlarını geliştirmek için uluslararası düzeyde farkındalıklarını artıracak etkinliklere katılmaları önerilebilir. </w:t>
      </w:r>
    </w:p>
    <w:p w:rsidR="0042599C" w:rsidRPr="00AF1AD9" w:rsidRDefault="0042599C" w:rsidP="00BC2967">
      <w:pPr>
        <w:tabs>
          <w:tab w:val="left" w:pos="142"/>
        </w:tabs>
        <w:spacing w:line="360" w:lineRule="auto"/>
        <w:jc w:val="both"/>
        <w:rPr>
          <w:b/>
          <w:sz w:val="24"/>
          <w:szCs w:val="24"/>
          <w:lang w:val="tr-TR"/>
        </w:rPr>
      </w:pPr>
      <w:r w:rsidRPr="00AF1AD9">
        <w:rPr>
          <w:b/>
          <w:sz w:val="24"/>
          <w:szCs w:val="24"/>
          <w:lang w:val="tr-TR"/>
        </w:rPr>
        <w:t>Anahtar kelimeler</w:t>
      </w:r>
      <w:r w:rsidR="00AF1AD9" w:rsidRPr="00AF1AD9">
        <w:rPr>
          <w:b/>
          <w:sz w:val="24"/>
          <w:szCs w:val="24"/>
          <w:lang w:val="tr-TR"/>
        </w:rPr>
        <w:t>;</w:t>
      </w:r>
      <w:r w:rsidRPr="00AF1AD9">
        <w:rPr>
          <w:sz w:val="24"/>
          <w:szCs w:val="24"/>
          <w:lang w:val="tr-TR"/>
        </w:rPr>
        <w:t xml:space="preserve"> Kültürel </w:t>
      </w:r>
      <w:proofErr w:type="gramStart"/>
      <w:r w:rsidRPr="00AF1AD9">
        <w:rPr>
          <w:sz w:val="24"/>
          <w:szCs w:val="24"/>
          <w:lang w:val="tr-TR"/>
        </w:rPr>
        <w:t>Zeka</w:t>
      </w:r>
      <w:proofErr w:type="gramEnd"/>
      <w:r w:rsidRPr="00AF1AD9">
        <w:rPr>
          <w:sz w:val="24"/>
          <w:szCs w:val="24"/>
          <w:lang w:val="tr-TR"/>
        </w:rPr>
        <w:t>, Kariyer, İşe Uyum, Öğrenci, Hemşire.</w:t>
      </w:r>
    </w:p>
    <w:p w:rsidR="0042599C" w:rsidRPr="00AF1AD9" w:rsidRDefault="0042599C" w:rsidP="00BC2967">
      <w:pPr>
        <w:tabs>
          <w:tab w:val="left" w:pos="142"/>
        </w:tabs>
        <w:spacing w:line="360" w:lineRule="auto"/>
        <w:jc w:val="both"/>
        <w:rPr>
          <w:b/>
          <w:sz w:val="24"/>
          <w:szCs w:val="24"/>
          <w:lang w:val="tr-TR"/>
        </w:rPr>
      </w:pPr>
    </w:p>
    <w:p w:rsidR="0042599C" w:rsidRPr="00AF1AD9" w:rsidRDefault="0042599C" w:rsidP="00BC2967">
      <w:pPr>
        <w:tabs>
          <w:tab w:val="left" w:pos="142"/>
        </w:tabs>
        <w:spacing w:line="360" w:lineRule="auto"/>
        <w:jc w:val="both"/>
        <w:rPr>
          <w:b/>
          <w:sz w:val="24"/>
          <w:szCs w:val="24"/>
          <w:lang w:val="tr-TR"/>
        </w:rPr>
      </w:pPr>
    </w:p>
    <w:p w:rsidR="0042599C" w:rsidRPr="00AF1AD9" w:rsidRDefault="0042599C" w:rsidP="0042599C">
      <w:pPr>
        <w:tabs>
          <w:tab w:val="left" w:pos="142"/>
        </w:tabs>
        <w:spacing w:line="360" w:lineRule="auto"/>
        <w:jc w:val="both"/>
        <w:rPr>
          <w:b/>
          <w:sz w:val="24"/>
          <w:szCs w:val="24"/>
          <w:lang w:val="tr-TR"/>
        </w:rPr>
      </w:pPr>
    </w:p>
    <w:p w:rsidR="0042599C" w:rsidRPr="00AF1AD9" w:rsidRDefault="0042599C" w:rsidP="0042599C">
      <w:pPr>
        <w:tabs>
          <w:tab w:val="left" w:pos="142"/>
        </w:tabs>
        <w:spacing w:line="360" w:lineRule="auto"/>
        <w:jc w:val="both"/>
        <w:rPr>
          <w:b/>
          <w:sz w:val="24"/>
          <w:szCs w:val="24"/>
          <w:lang w:val="tr-TR"/>
        </w:rPr>
      </w:pPr>
    </w:p>
    <w:p w:rsidR="0042599C" w:rsidRDefault="0042599C" w:rsidP="0042599C">
      <w:pPr>
        <w:tabs>
          <w:tab w:val="left" w:pos="142"/>
        </w:tabs>
        <w:spacing w:line="360" w:lineRule="auto"/>
        <w:jc w:val="both"/>
        <w:rPr>
          <w:b/>
          <w:sz w:val="24"/>
          <w:szCs w:val="24"/>
        </w:rPr>
      </w:pPr>
    </w:p>
    <w:p w:rsidR="00BC2967" w:rsidRDefault="00BC2967" w:rsidP="0042599C">
      <w:pPr>
        <w:tabs>
          <w:tab w:val="left" w:pos="142"/>
        </w:tabs>
        <w:spacing w:line="360" w:lineRule="auto"/>
        <w:jc w:val="both"/>
        <w:rPr>
          <w:b/>
          <w:sz w:val="24"/>
          <w:szCs w:val="24"/>
        </w:rPr>
      </w:pPr>
    </w:p>
    <w:p w:rsidR="00BC2967" w:rsidRDefault="00BC2967" w:rsidP="0042599C">
      <w:pPr>
        <w:tabs>
          <w:tab w:val="left" w:pos="142"/>
        </w:tabs>
        <w:spacing w:line="360" w:lineRule="auto"/>
        <w:jc w:val="both"/>
        <w:rPr>
          <w:b/>
          <w:sz w:val="24"/>
          <w:szCs w:val="24"/>
        </w:rPr>
      </w:pPr>
    </w:p>
    <w:p w:rsidR="0042599C" w:rsidRPr="008F7493" w:rsidRDefault="0042599C" w:rsidP="00BC2967">
      <w:pPr>
        <w:tabs>
          <w:tab w:val="left" w:pos="142"/>
        </w:tabs>
        <w:spacing w:line="360" w:lineRule="auto"/>
        <w:jc w:val="both"/>
        <w:rPr>
          <w:b/>
          <w:sz w:val="24"/>
          <w:szCs w:val="24"/>
        </w:rPr>
      </w:pPr>
      <w:r w:rsidRPr="008F7493">
        <w:rPr>
          <w:b/>
          <w:sz w:val="24"/>
          <w:szCs w:val="24"/>
        </w:rPr>
        <w:lastRenderedPageBreak/>
        <w:t>Relationship between Cultural Intelligence and Career and Work Adaptability in Nursing Students</w:t>
      </w:r>
    </w:p>
    <w:p w:rsidR="0042599C" w:rsidRPr="008F7493" w:rsidRDefault="0042599C" w:rsidP="00BC2967">
      <w:pPr>
        <w:tabs>
          <w:tab w:val="left" w:pos="142"/>
        </w:tabs>
        <w:spacing w:line="360" w:lineRule="auto"/>
        <w:jc w:val="both"/>
        <w:rPr>
          <w:b/>
          <w:color w:val="000000" w:themeColor="text1"/>
          <w:sz w:val="24"/>
          <w:szCs w:val="24"/>
        </w:rPr>
      </w:pPr>
      <w:r w:rsidRPr="008F7493">
        <w:rPr>
          <w:b/>
          <w:color w:val="000000" w:themeColor="text1"/>
          <w:sz w:val="24"/>
          <w:szCs w:val="24"/>
        </w:rPr>
        <w:t>Abstract</w:t>
      </w:r>
    </w:p>
    <w:p w:rsidR="0042599C" w:rsidRPr="00AF1AD9" w:rsidRDefault="0042599C" w:rsidP="00BC2967">
      <w:pPr>
        <w:tabs>
          <w:tab w:val="left" w:pos="142"/>
        </w:tabs>
        <w:spacing w:line="360" w:lineRule="auto"/>
        <w:jc w:val="both"/>
        <w:rPr>
          <w:sz w:val="24"/>
          <w:szCs w:val="24"/>
        </w:rPr>
      </w:pPr>
      <w:r w:rsidRPr="00AF1AD9">
        <w:rPr>
          <w:b/>
          <w:sz w:val="24"/>
          <w:szCs w:val="24"/>
        </w:rPr>
        <w:t>Background:</w:t>
      </w:r>
      <w:r w:rsidRPr="00AF1AD9">
        <w:rPr>
          <w:sz w:val="24"/>
          <w:szCs w:val="24"/>
        </w:rPr>
        <w:t xml:space="preserve"> Cultural intelligence affects an individual’s ability to adapt to the transcultural environment as well as his or her work performance, decision making, trust and organizational commitment. </w:t>
      </w:r>
    </w:p>
    <w:p w:rsidR="0042599C" w:rsidRPr="00AF1AD9" w:rsidRDefault="0042599C" w:rsidP="00BC2967">
      <w:pPr>
        <w:tabs>
          <w:tab w:val="left" w:pos="142"/>
        </w:tabs>
        <w:spacing w:line="360" w:lineRule="auto"/>
        <w:jc w:val="both"/>
        <w:rPr>
          <w:sz w:val="24"/>
          <w:szCs w:val="24"/>
        </w:rPr>
      </w:pPr>
      <w:r w:rsidRPr="00AF1AD9">
        <w:rPr>
          <w:b/>
          <w:sz w:val="24"/>
          <w:szCs w:val="24"/>
        </w:rPr>
        <w:t>Aim:</w:t>
      </w:r>
      <w:r w:rsidRPr="00AF1AD9">
        <w:rPr>
          <w:sz w:val="24"/>
          <w:szCs w:val="24"/>
        </w:rPr>
        <w:t xml:space="preserve"> The aim of this study is to investigate the relationship between cultural intelligence and career and work adaptability in nursing students.</w:t>
      </w:r>
    </w:p>
    <w:p w:rsidR="0042599C" w:rsidRPr="00AF1AD9" w:rsidRDefault="0042599C" w:rsidP="00BC2967">
      <w:pPr>
        <w:tabs>
          <w:tab w:val="left" w:pos="142"/>
        </w:tabs>
        <w:spacing w:line="360" w:lineRule="auto"/>
        <w:jc w:val="both"/>
        <w:rPr>
          <w:sz w:val="24"/>
          <w:szCs w:val="24"/>
        </w:rPr>
      </w:pPr>
      <w:r w:rsidRPr="00AF1AD9">
        <w:rPr>
          <w:b/>
          <w:sz w:val="24"/>
          <w:szCs w:val="24"/>
        </w:rPr>
        <w:t>Method:</w:t>
      </w:r>
      <w:r w:rsidRPr="00AF1AD9">
        <w:rPr>
          <w:sz w:val="24"/>
          <w:szCs w:val="24"/>
        </w:rPr>
        <w:t xml:space="preserve"> The study’s design is descriptive correlational. Power analysis was performed by G*Power program. Finally, the study was carried out with 277 students, who accounted for 95% of the nursing student population. In the study, a questionnaire including sociodemographic and student-related data and cultural intelligence and professional life scales were used. </w:t>
      </w:r>
    </w:p>
    <w:p w:rsidR="0042599C" w:rsidRPr="00AF1AD9" w:rsidRDefault="0042599C" w:rsidP="00BC2967">
      <w:pPr>
        <w:tabs>
          <w:tab w:val="left" w:pos="142"/>
        </w:tabs>
        <w:spacing w:line="360" w:lineRule="auto"/>
        <w:jc w:val="both"/>
        <w:rPr>
          <w:sz w:val="24"/>
          <w:szCs w:val="24"/>
        </w:rPr>
      </w:pPr>
      <w:r w:rsidRPr="00AF1AD9">
        <w:rPr>
          <w:b/>
          <w:sz w:val="24"/>
          <w:szCs w:val="24"/>
        </w:rPr>
        <w:t>Results:</w:t>
      </w:r>
      <w:r w:rsidRPr="00AF1AD9">
        <w:rPr>
          <w:sz w:val="24"/>
          <w:szCs w:val="24"/>
        </w:rPr>
        <w:t xml:space="preserve"> There was a positive correlation between the total scores/subscale scores of the Cultural Intelligence Scale (CQS) and Career and Work Adaptability Questionnaire (CWAQ). According to regression analysis, father’s occupation (B=7.943, p=.005), desire to work overseas (B=-4.936 p=.026), feeling like a good fit for nursing (B=-6.403, p=.016), and feeling prepared for professional life (B=-3.394, p=.029) significantly affected cultural intelligence. However, father’s occupation (B=10.112, p=.001) significantly affected career and work adaptability. </w:t>
      </w:r>
    </w:p>
    <w:p w:rsidR="0042599C" w:rsidRPr="00AF1AD9" w:rsidRDefault="0042599C" w:rsidP="00BC2967">
      <w:pPr>
        <w:tabs>
          <w:tab w:val="left" w:pos="142"/>
        </w:tabs>
        <w:spacing w:line="360" w:lineRule="auto"/>
        <w:jc w:val="both"/>
        <w:rPr>
          <w:b/>
          <w:sz w:val="24"/>
          <w:szCs w:val="24"/>
        </w:rPr>
      </w:pPr>
      <w:r w:rsidRPr="00AF1AD9">
        <w:rPr>
          <w:b/>
          <w:sz w:val="24"/>
          <w:szCs w:val="24"/>
        </w:rPr>
        <w:t>Conclusion:</w:t>
      </w:r>
      <w:r w:rsidRPr="00AF1AD9">
        <w:rPr>
          <w:sz w:val="24"/>
          <w:szCs w:val="24"/>
        </w:rPr>
        <w:t xml:space="preserve"> It was determined that nursing students with higher cultural intelligence can adapt to the profession life more easily. It can be suggested that nursing students should be involved in activities that will increase their awareness at the international level to promote their cultural intelligence and work adaptation. </w:t>
      </w:r>
    </w:p>
    <w:p w:rsidR="0042599C" w:rsidRPr="00AF1AD9" w:rsidRDefault="0042599C" w:rsidP="00BC2967">
      <w:pPr>
        <w:tabs>
          <w:tab w:val="left" w:pos="142"/>
        </w:tabs>
        <w:spacing w:line="360" w:lineRule="auto"/>
        <w:jc w:val="both"/>
        <w:rPr>
          <w:b/>
          <w:sz w:val="24"/>
          <w:szCs w:val="24"/>
        </w:rPr>
      </w:pPr>
    </w:p>
    <w:p w:rsidR="0042599C" w:rsidRPr="008F7493" w:rsidRDefault="0042599C" w:rsidP="00BC2967">
      <w:pPr>
        <w:tabs>
          <w:tab w:val="left" w:pos="142"/>
        </w:tabs>
        <w:spacing w:line="360" w:lineRule="auto"/>
        <w:jc w:val="both"/>
        <w:rPr>
          <w:color w:val="000000" w:themeColor="text1"/>
          <w:sz w:val="24"/>
          <w:szCs w:val="24"/>
        </w:rPr>
      </w:pPr>
      <w:proofErr w:type="gramStart"/>
      <w:r w:rsidRPr="008F7493">
        <w:rPr>
          <w:b/>
          <w:color w:val="000000" w:themeColor="text1"/>
          <w:sz w:val="24"/>
          <w:szCs w:val="24"/>
        </w:rPr>
        <w:t>Key words</w:t>
      </w:r>
      <w:r w:rsidR="00AF1AD9">
        <w:rPr>
          <w:b/>
          <w:color w:val="000000" w:themeColor="text1"/>
          <w:sz w:val="24"/>
          <w:szCs w:val="24"/>
        </w:rPr>
        <w:t>;</w:t>
      </w:r>
      <w:r w:rsidRPr="008F7493">
        <w:rPr>
          <w:b/>
          <w:color w:val="000000" w:themeColor="text1"/>
          <w:sz w:val="24"/>
          <w:szCs w:val="24"/>
        </w:rPr>
        <w:t xml:space="preserve"> </w:t>
      </w:r>
      <w:r w:rsidRPr="008F7493">
        <w:rPr>
          <w:color w:val="000000" w:themeColor="text1"/>
          <w:sz w:val="24"/>
          <w:szCs w:val="24"/>
        </w:rPr>
        <w:t>Cultural Intelligence, Career, Work Adaptability, Student, Nurse.</w:t>
      </w:r>
      <w:proofErr w:type="gramEnd"/>
    </w:p>
    <w:p w:rsidR="0042599C" w:rsidRPr="008F7493" w:rsidRDefault="0042599C" w:rsidP="00BC2967">
      <w:pPr>
        <w:tabs>
          <w:tab w:val="left" w:pos="142"/>
        </w:tabs>
        <w:spacing w:line="360" w:lineRule="auto"/>
        <w:jc w:val="both"/>
        <w:rPr>
          <w:b/>
          <w:sz w:val="24"/>
          <w:szCs w:val="24"/>
        </w:rPr>
      </w:pPr>
    </w:p>
    <w:p w:rsidR="00E87163" w:rsidRDefault="00E87163" w:rsidP="00BC2967">
      <w:pPr>
        <w:spacing w:line="360" w:lineRule="auto"/>
      </w:pPr>
    </w:p>
    <w:sectPr w:rsidR="00E871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99C"/>
    <w:rsid w:val="0042599C"/>
    <w:rsid w:val="00AF1AD9"/>
    <w:rsid w:val="00BC2967"/>
    <w:rsid w:val="00E87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99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2599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99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425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50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rap8685@hotmail.com" TargetMode="External"/><Relationship Id="rId5" Type="http://schemas.openxmlformats.org/officeDocument/2006/relationships/hyperlink" Target="mailto:sibelsev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557</Words>
  <Characters>3181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nergis</dc:creator>
  <cp:lastModifiedBy>nergis</cp:lastModifiedBy>
  <cp:revision>2</cp:revision>
  <dcterms:created xsi:type="dcterms:W3CDTF">2021-10-20T17:07:00Z</dcterms:created>
  <dcterms:modified xsi:type="dcterms:W3CDTF">2021-11-01T06:48:00Z</dcterms:modified>
</cp:coreProperties>
</file>