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AD" w:rsidRPr="006D0B7C" w:rsidRDefault="008D3F96" w:rsidP="00F438E5">
      <w:pPr>
        <w:spacing w:after="120" w:line="300" w:lineRule="auto"/>
        <w:ind w:firstLine="709"/>
        <w:jc w:val="center"/>
        <w:rPr>
          <w:rFonts w:ascii="Times New Roman" w:hAnsi="Times New Roman" w:cs="Times New Roman"/>
          <w:b/>
          <w:sz w:val="24"/>
        </w:rPr>
      </w:pPr>
      <w:r w:rsidRPr="006D0B7C">
        <w:rPr>
          <w:rFonts w:ascii="Times New Roman" w:hAnsi="Times New Roman" w:cs="Times New Roman"/>
          <w:b/>
          <w:sz w:val="24"/>
        </w:rPr>
        <w:t xml:space="preserve">AFETE </w:t>
      </w:r>
      <w:r w:rsidR="00345F63" w:rsidRPr="006D0B7C">
        <w:rPr>
          <w:rFonts w:ascii="Times New Roman" w:hAnsi="Times New Roman" w:cs="Times New Roman"/>
          <w:b/>
          <w:sz w:val="24"/>
        </w:rPr>
        <w:t>DAYANIKLI ÜNİVERSİTE</w:t>
      </w:r>
      <w:r w:rsidR="00DC1A9F">
        <w:rPr>
          <w:rFonts w:ascii="Times New Roman" w:hAnsi="Times New Roman" w:cs="Times New Roman"/>
          <w:b/>
          <w:sz w:val="24"/>
        </w:rPr>
        <w:t xml:space="preserve"> İÇİN YÖNETİM MODELİ</w:t>
      </w:r>
    </w:p>
    <w:p w:rsidR="00345F63" w:rsidRDefault="00345F63" w:rsidP="00F438E5">
      <w:pPr>
        <w:spacing w:after="120" w:line="300" w:lineRule="auto"/>
        <w:ind w:firstLine="709"/>
        <w:jc w:val="center"/>
        <w:rPr>
          <w:rFonts w:ascii="Times New Roman" w:hAnsi="Times New Roman" w:cs="Times New Roman"/>
          <w:b/>
          <w:vertAlign w:val="superscript"/>
        </w:rPr>
      </w:pPr>
      <w:r w:rsidRPr="006D0B7C">
        <w:rPr>
          <w:rFonts w:ascii="Times New Roman" w:hAnsi="Times New Roman" w:cs="Times New Roman"/>
          <w:b/>
        </w:rPr>
        <w:t>Fatih Yaman</w:t>
      </w:r>
      <w:r w:rsidRPr="006D0B7C">
        <w:rPr>
          <w:rFonts w:ascii="Times New Roman" w:hAnsi="Times New Roman" w:cs="Times New Roman"/>
          <w:b/>
          <w:vertAlign w:val="superscript"/>
        </w:rPr>
        <w:t>1</w:t>
      </w:r>
    </w:p>
    <w:p w:rsidR="00712E0A" w:rsidRPr="00712E0A" w:rsidRDefault="0082752B" w:rsidP="00F438E5">
      <w:pPr>
        <w:spacing w:after="120" w:line="300" w:lineRule="auto"/>
        <w:ind w:firstLine="709"/>
        <w:jc w:val="center"/>
        <w:rPr>
          <w:rFonts w:ascii="Times New Roman" w:hAnsi="Times New Roman" w:cs="Times New Roman"/>
        </w:rPr>
      </w:pPr>
      <w:hyperlink r:id="rId7" w:history="1">
        <w:r w:rsidR="00712E0A" w:rsidRPr="00712E0A">
          <w:rPr>
            <w:rStyle w:val="Kpr"/>
            <w:rFonts w:ascii="Times New Roman" w:hAnsi="Times New Roman" w:cs="Times New Roman"/>
            <w:color w:val="auto"/>
            <w:u w:val="none"/>
          </w:rPr>
          <w:t>fatih.yaman@itu.edu.tr</w:t>
        </w:r>
      </w:hyperlink>
      <w:r w:rsidR="00712E0A" w:rsidRPr="00712E0A">
        <w:rPr>
          <w:rFonts w:ascii="Times New Roman" w:hAnsi="Times New Roman" w:cs="Times New Roman"/>
        </w:rPr>
        <w:tab/>
        <w:t>ORCID: 0000-0002-5412-5074</w:t>
      </w:r>
    </w:p>
    <w:p w:rsidR="008D3F96" w:rsidRPr="006D0B7C" w:rsidRDefault="008D3F96" w:rsidP="00E267CD">
      <w:pPr>
        <w:spacing w:after="120" w:line="300" w:lineRule="auto"/>
        <w:rPr>
          <w:rFonts w:ascii="Times New Roman" w:hAnsi="Times New Roman" w:cs="Times New Roman"/>
          <w:b/>
          <w:vertAlign w:val="superscript"/>
        </w:rPr>
      </w:pPr>
    </w:p>
    <w:p w:rsidR="008D3F96" w:rsidRPr="006D0B7C" w:rsidRDefault="008D3F96" w:rsidP="00F438E5">
      <w:pPr>
        <w:spacing w:after="120" w:line="300" w:lineRule="auto"/>
        <w:ind w:firstLine="709"/>
        <w:rPr>
          <w:rFonts w:ascii="Times New Roman" w:hAnsi="Times New Roman" w:cs="Times New Roman"/>
          <w:sz w:val="18"/>
          <w:szCs w:val="18"/>
        </w:rPr>
      </w:pPr>
    </w:p>
    <w:p w:rsidR="008D3F96" w:rsidRPr="00E267CD" w:rsidRDefault="008D3F96" w:rsidP="00E267CD">
      <w:pPr>
        <w:spacing w:after="120" w:line="300" w:lineRule="auto"/>
        <w:ind w:firstLine="709"/>
        <w:rPr>
          <w:rFonts w:ascii="Times New Roman" w:hAnsi="Times New Roman" w:cs="Times New Roman"/>
          <w:b/>
          <w:sz w:val="24"/>
          <w:szCs w:val="18"/>
        </w:rPr>
      </w:pPr>
      <w:r w:rsidRPr="006D0B7C">
        <w:rPr>
          <w:rFonts w:ascii="Times New Roman" w:hAnsi="Times New Roman" w:cs="Times New Roman"/>
          <w:b/>
          <w:sz w:val="24"/>
          <w:szCs w:val="18"/>
        </w:rPr>
        <w:t>Giriş</w:t>
      </w:r>
    </w:p>
    <w:p w:rsidR="008D3F96" w:rsidRPr="006D0B7C" w:rsidRDefault="008D3F96" w:rsidP="00F438E5">
      <w:pPr>
        <w:spacing w:after="120" w:line="300" w:lineRule="auto"/>
        <w:ind w:firstLine="709"/>
        <w:jc w:val="both"/>
        <w:rPr>
          <w:rFonts w:ascii="Times New Roman" w:hAnsi="Times New Roman" w:cs="Times New Roman"/>
        </w:rPr>
      </w:pPr>
      <w:r w:rsidRPr="006D0B7C">
        <w:rPr>
          <w:rFonts w:ascii="Times New Roman" w:hAnsi="Times New Roman" w:cs="Times New Roman"/>
        </w:rPr>
        <w:t xml:space="preserve">Ülkemizde Afet ve Acil durum Yönetimi Başkanlığı’nın (AFAD) 2009 yılında kurulmasıyla birlikte bütünleşik afet ve acil durum yönetimi yaklaşımının uygulamaya yönelik olarak hızla benimsendiği görülmektedir. AFAD’ın </w:t>
      </w:r>
      <w:r w:rsidR="009C4C4C">
        <w:rPr>
          <w:rFonts w:ascii="Times New Roman" w:hAnsi="Times New Roman" w:cs="Times New Roman"/>
        </w:rPr>
        <w:t>kurulması ile değişen bakış açısı,</w:t>
      </w:r>
      <w:r w:rsidRPr="006D0B7C">
        <w:rPr>
          <w:rFonts w:ascii="Times New Roman" w:hAnsi="Times New Roman" w:cs="Times New Roman"/>
        </w:rPr>
        <w:t xml:space="preserve"> özellikle başta kamu kurumları olmak üzere bir takım yönetimsel ve uygulamaya dönük faaliyetler</w:t>
      </w:r>
      <w:r w:rsidR="009C4C4C">
        <w:rPr>
          <w:rFonts w:ascii="Times New Roman" w:hAnsi="Times New Roman" w:cs="Times New Roman"/>
        </w:rPr>
        <w:t>in de güncellendiği görülmüştür</w:t>
      </w:r>
      <w:r w:rsidRPr="006D0B7C">
        <w:rPr>
          <w:rFonts w:ascii="Times New Roman" w:hAnsi="Times New Roman" w:cs="Times New Roman"/>
        </w:rPr>
        <w:t xml:space="preserve">. Bu </w:t>
      </w:r>
      <w:r w:rsidR="009C4C4C">
        <w:rPr>
          <w:rFonts w:ascii="Times New Roman" w:hAnsi="Times New Roman" w:cs="Times New Roman"/>
        </w:rPr>
        <w:t xml:space="preserve">durumun etkisiyle, </w:t>
      </w:r>
      <w:r w:rsidRPr="006D0B7C">
        <w:rPr>
          <w:rFonts w:ascii="Times New Roman" w:hAnsi="Times New Roman" w:cs="Times New Roman"/>
        </w:rPr>
        <w:t>yükseköğretim kurumlarında da yönetimsel düzeyde farklı yapılanmaların oluştuğu anlaşılmaktadır.</w:t>
      </w:r>
      <w:r w:rsidR="00A76B75" w:rsidRPr="006D0B7C">
        <w:t xml:space="preserve"> </w:t>
      </w:r>
      <w:r w:rsidR="00A76B75" w:rsidRPr="006D0B7C">
        <w:rPr>
          <w:rFonts w:ascii="Times New Roman" w:hAnsi="Times New Roman" w:cs="Times New Roman"/>
        </w:rPr>
        <w:t>Üniversiteler, bir ülkenin entelektüel kapasitenin gelişiminde önemli rol oynayan, bununla birlikte toplumun değerlerini ve kültürünü yönlendiren kurumların başında</w:t>
      </w:r>
      <w:r w:rsidR="006D0B7C" w:rsidRPr="006D0B7C">
        <w:rPr>
          <w:rFonts w:ascii="Times New Roman" w:hAnsi="Times New Roman" w:cs="Times New Roman"/>
        </w:rPr>
        <w:t xml:space="preserve"> </w:t>
      </w:r>
      <w:r w:rsidR="00A76B75" w:rsidRPr="006D0B7C">
        <w:rPr>
          <w:rFonts w:ascii="Times New Roman" w:hAnsi="Times New Roman" w:cs="Times New Roman"/>
        </w:rPr>
        <w:t xml:space="preserve">gelmektedir. </w:t>
      </w:r>
      <w:r w:rsidR="006D0B7C" w:rsidRPr="006D0B7C">
        <w:rPr>
          <w:rFonts w:ascii="Times New Roman" w:hAnsi="Times New Roman" w:cs="Times New Roman"/>
        </w:rPr>
        <w:t>Bunun yanı sıra s</w:t>
      </w:r>
      <w:r w:rsidR="00A76B75" w:rsidRPr="006D0B7C">
        <w:rPr>
          <w:rFonts w:ascii="Times New Roman" w:hAnsi="Times New Roman" w:cs="Times New Roman"/>
        </w:rPr>
        <w:t>ahip oldukları nitelikli insan</w:t>
      </w:r>
      <w:r w:rsidR="006D0B7C" w:rsidRPr="006D0B7C">
        <w:rPr>
          <w:rFonts w:ascii="Times New Roman" w:hAnsi="Times New Roman" w:cs="Times New Roman"/>
        </w:rPr>
        <w:t xml:space="preserve"> kaynağı ve </w:t>
      </w:r>
      <w:r w:rsidR="009C4C4C">
        <w:rPr>
          <w:rFonts w:ascii="Times New Roman" w:hAnsi="Times New Roman" w:cs="Times New Roman"/>
        </w:rPr>
        <w:t xml:space="preserve">insan </w:t>
      </w:r>
      <w:r w:rsidR="006D0B7C" w:rsidRPr="006D0B7C">
        <w:rPr>
          <w:rFonts w:ascii="Times New Roman" w:hAnsi="Times New Roman" w:cs="Times New Roman"/>
        </w:rPr>
        <w:t>kapasitesi</w:t>
      </w:r>
      <w:r w:rsidR="00A76B75" w:rsidRPr="006D0B7C">
        <w:rPr>
          <w:rFonts w:ascii="Times New Roman" w:hAnsi="Times New Roman" w:cs="Times New Roman"/>
        </w:rPr>
        <w:t>, kullandıkları fiziksel mekânlar</w:t>
      </w:r>
      <w:r w:rsidR="006D0B7C" w:rsidRPr="006D0B7C">
        <w:rPr>
          <w:rFonts w:ascii="Times New Roman" w:hAnsi="Times New Roman" w:cs="Times New Roman"/>
        </w:rPr>
        <w:t xml:space="preserve">, ekipmanlar ve malzeme kaynakları, veri ve bilgi birikimi </w:t>
      </w:r>
      <w:r w:rsidR="00A76B75" w:rsidRPr="006D0B7C">
        <w:rPr>
          <w:rFonts w:ascii="Times New Roman" w:hAnsi="Times New Roman" w:cs="Times New Roman"/>
        </w:rPr>
        <w:t>olarak afet ve acil durum yönetimi</w:t>
      </w:r>
      <w:r w:rsidR="00C3440D">
        <w:rPr>
          <w:rFonts w:ascii="Times New Roman" w:hAnsi="Times New Roman" w:cs="Times New Roman"/>
        </w:rPr>
        <w:t xml:space="preserve"> (AADY)</w:t>
      </w:r>
      <w:r w:rsidR="00A76B75" w:rsidRPr="006D0B7C">
        <w:rPr>
          <w:rFonts w:ascii="Times New Roman" w:hAnsi="Times New Roman" w:cs="Times New Roman"/>
        </w:rPr>
        <w:t xml:space="preserve"> </w:t>
      </w:r>
      <w:r w:rsidR="006D0B7C" w:rsidRPr="006D0B7C">
        <w:rPr>
          <w:rFonts w:ascii="Times New Roman" w:hAnsi="Times New Roman" w:cs="Times New Roman"/>
        </w:rPr>
        <w:t>açısından da</w:t>
      </w:r>
      <w:r w:rsidR="00A76B75" w:rsidRPr="006D0B7C">
        <w:rPr>
          <w:rFonts w:ascii="Times New Roman" w:hAnsi="Times New Roman" w:cs="Times New Roman"/>
        </w:rPr>
        <w:t xml:space="preserve"> </w:t>
      </w:r>
      <w:r w:rsidR="009C4C4C">
        <w:rPr>
          <w:rFonts w:ascii="Times New Roman" w:hAnsi="Times New Roman" w:cs="Times New Roman"/>
        </w:rPr>
        <w:t xml:space="preserve">ülke için </w:t>
      </w:r>
      <w:r w:rsidR="00A76B75" w:rsidRPr="006D0B7C">
        <w:rPr>
          <w:rFonts w:ascii="Times New Roman" w:hAnsi="Times New Roman" w:cs="Times New Roman"/>
        </w:rPr>
        <w:t>önemli</w:t>
      </w:r>
      <w:r w:rsidR="006D0B7C" w:rsidRPr="006D0B7C">
        <w:rPr>
          <w:rFonts w:ascii="Times New Roman" w:hAnsi="Times New Roman" w:cs="Times New Roman"/>
        </w:rPr>
        <w:t xml:space="preserve"> ve kritik</w:t>
      </w:r>
      <w:r w:rsidR="00A76B75" w:rsidRPr="006D0B7C">
        <w:rPr>
          <w:rFonts w:ascii="Times New Roman" w:hAnsi="Times New Roman" w:cs="Times New Roman"/>
        </w:rPr>
        <w:t xml:space="preserve"> bir kaynaktır</w:t>
      </w:r>
      <w:sdt>
        <w:sdtPr>
          <w:rPr>
            <w:rFonts w:ascii="Times New Roman" w:hAnsi="Times New Roman" w:cs="Times New Roman"/>
          </w:rPr>
          <w:id w:val="-1095321923"/>
          <w:citation/>
        </w:sdtPr>
        <w:sdtEndPr/>
        <w:sdtContent>
          <w:r w:rsidR="00C3440D">
            <w:rPr>
              <w:rFonts w:ascii="Times New Roman" w:hAnsi="Times New Roman" w:cs="Times New Roman"/>
            </w:rPr>
            <w:fldChar w:fldCharType="begin"/>
          </w:r>
          <w:r w:rsidR="00C3440D">
            <w:rPr>
              <w:rFonts w:ascii="Times New Roman" w:hAnsi="Times New Roman" w:cs="Times New Roman"/>
            </w:rPr>
            <w:instrText xml:space="preserve">CITATION Yam201 \l 1055 </w:instrText>
          </w:r>
          <w:r w:rsidR="00C3440D">
            <w:rPr>
              <w:rFonts w:ascii="Times New Roman" w:hAnsi="Times New Roman" w:cs="Times New Roman"/>
            </w:rPr>
            <w:fldChar w:fldCharType="separate"/>
          </w:r>
          <w:r w:rsidR="00AD42E4">
            <w:rPr>
              <w:rFonts w:ascii="Times New Roman" w:hAnsi="Times New Roman" w:cs="Times New Roman"/>
              <w:noProof/>
            </w:rPr>
            <w:t xml:space="preserve"> </w:t>
          </w:r>
          <w:r w:rsidR="00AD42E4" w:rsidRPr="00AD42E4">
            <w:rPr>
              <w:rFonts w:ascii="Times New Roman" w:hAnsi="Times New Roman" w:cs="Times New Roman"/>
              <w:noProof/>
            </w:rPr>
            <w:t>(Yaman F. , 2020)</w:t>
          </w:r>
          <w:r w:rsidR="00C3440D">
            <w:rPr>
              <w:rFonts w:ascii="Times New Roman" w:hAnsi="Times New Roman" w:cs="Times New Roman"/>
            </w:rPr>
            <w:fldChar w:fldCharType="end"/>
          </w:r>
        </w:sdtContent>
      </w:sdt>
      <w:r w:rsidR="00A76B75" w:rsidRPr="006D0B7C">
        <w:rPr>
          <w:rFonts w:ascii="Times New Roman" w:hAnsi="Times New Roman" w:cs="Times New Roman"/>
        </w:rPr>
        <w:t>.</w:t>
      </w:r>
      <w:r w:rsidR="006D0B7C" w:rsidRPr="006D0B7C">
        <w:rPr>
          <w:rFonts w:ascii="Times New Roman" w:hAnsi="Times New Roman" w:cs="Times New Roman"/>
        </w:rPr>
        <w:t xml:space="preserve"> </w:t>
      </w:r>
      <w:r w:rsidR="007D3360">
        <w:rPr>
          <w:rFonts w:ascii="Times New Roman" w:hAnsi="Times New Roman" w:cs="Times New Roman"/>
        </w:rPr>
        <w:t xml:space="preserve"> Bu değerli kaynağı doğru ve planlı bir biçimde harekete geçirmek büyük faydalar sağlayacaktır. Yasal mevzuatta bir takım zorunlulukların ve yaptırımların bulunduğu bilinmekle birlikte, kapsamlı bir yasal altlık ihtiyacı olduğu </w:t>
      </w:r>
      <w:r w:rsidR="00FC5A88">
        <w:rPr>
          <w:rFonts w:ascii="Times New Roman" w:hAnsi="Times New Roman" w:cs="Times New Roman"/>
        </w:rPr>
        <w:t>aşikârdır</w:t>
      </w:r>
      <w:r w:rsidR="007D3360">
        <w:rPr>
          <w:rFonts w:ascii="Times New Roman" w:hAnsi="Times New Roman" w:cs="Times New Roman"/>
        </w:rPr>
        <w:t xml:space="preserve">. </w:t>
      </w:r>
      <w:r w:rsidRPr="006D0B7C">
        <w:rPr>
          <w:rFonts w:ascii="Times New Roman" w:hAnsi="Times New Roman" w:cs="Times New Roman"/>
        </w:rPr>
        <w:t>Bu</w:t>
      </w:r>
      <w:r w:rsidR="007D3360">
        <w:rPr>
          <w:rFonts w:ascii="Times New Roman" w:hAnsi="Times New Roman" w:cs="Times New Roman"/>
        </w:rPr>
        <w:t xml:space="preserve"> konuyla bağlantılı olarak </w:t>
      </w:r>
      <w:r w:rsidRPr="006D0B7C">
        <w:rPr>
          <w:rFonts w:ascii="Times New Roman" w:hAnsi="Times New Roman" w:cs="Times New Roman"/>
        </w:rPr>
        <w:t>2013 yılında yürürlüğe gire</w:t>
      </w:r>
      <w:r w:rsidR="007D3360">
        <w:rPr>
          <w:rFonts w:ascii="Times New Roman" w:hAnsi="Times New Roman" w:cs="Times New Roman"/>
        </w:rPr>
        <w:t>n</w:t>
      </w:r>
      <w:r w:rsidRPr="006D0B7C">
        <w:rPr>
          <w:rFonts w:ascii="Times New Roman" w:hAnsi="Times New Roman" w:cs="Times New Roman"/>
        </w:rPr>
        <w:t xml:space="preserve"> iş sağlığı ve güvenliği kanunu kapsamında yükseköğrenim kurumlarında kanun gereği organizasyonel oluşumlar teşkilatlanmıştır. Ancak, yükseköğretim kurumlarında </w:t>
      </w:r>
      <w:r w:rsidR="003F14F6">
        <w:rPr>
          <w:rFonts w:ascii="Times New Roman" w:hAnsi="Times New Roman" w:cs="Times New Roman"/>
        </w:rPr>
        <w:t>AADY</w:t>
      </w:r>
      <w:r w:rsidRPr="006D0B7C">
        <w:rPr>
          <w:rFonts w:ascii="Times New Roman" w:hAnsi="Times New Roman" w:cs="Times New Roman"/>
        </w:rPr>
        <w:t xml:space="preserve"> konusunda yasal dayanak boşluğu bulunduğu için hem idari açıdan yasal bir dayanak hem de uygulamaya yönelik olarak bir </w:t>
      </w:r>
      <w:r w:rsidR="009C4C4C">
        <w:rPr>
          <w:rFonts w:ascii="Times New Roman" w:hAnsi="Times New Roman" w:cs="Times New Roman"/>
        </w:rPr>
        <w:t>yöntem</w:t>
      </w:r>
      <w:r w:rsidRPr="006D0B7C">
        <w:rPr>
          <w:rFonts w:ascii="Times New Roman" w:hAnsi="Times New Roman" w:cs="Times New Roman"/>
        </w:rPr>
        <w:t xml:space="preserve"> birliği bulunmamaktadır. Bu sebeple her kurumda farklı idari yapılanmalar ve faklı </w:t>
      </w:r>
      <w:r w:rsidR="009C4C4C">
        <w:rPr>
          <w:rFonts w:ascii="Times New Roman" w:hAnsi="Times New Roman" w:cs="Times New Roman"/>
        </w:rPr>
        <w:t>yöntemler</w:t>
      </w:r>
      <w:r w:rsidRPr="006D0B7C">
        <w:rPr>
          <w:rFonts w:ascii="Times New Roman" w:hAnsi="Times New Roman" w:cs="Times New Roman"/>
        </w:rPr>
        <w:t xml:space="preserve"> kullanılmakta olup, bunların kontrolü ve denetimi mümkün olamamaktadır. Bu bağlamda, AFAD</w:t>
      </w:r>
      <w:r w:rsidR="003F14F6">
        <w:rPr>
          <w:rFonts w:ascii="Times New Roman" w:hAnsi="Times New Roman" w:cs="Times New Roman"/>
        </w:rPr>
        <w:t xml:space="preserve"> Başkanlığı</w:t>
      </w:r>
      <w:r w:rsidRPr="006D0B7C">
        <w:rPr>
          <w:rFonts w:ascii="Times New Roman" w:hAnsi="Times New Roman" w:cs="Times New Roman"/>
        </w:rPr>
        <w:t xml:space="preserve"> ve YÖK işbirliği </w:t>
      </w:r>
      <w:r w:rsidR="003F14F6">
        <w:rPr>
          <w:rFonts w:ascii="Times New Roman" w:hAnsi="Times New Roman" w:cs="Times New Roman"/>
        </w:rPr>
        <w:t>sayesinde</w:t>
      </w:r>
      <w:r w:rsidRPr="006D0B7C">
        <w:rPr>
          <w:rFonts w:ascii="Times New Roman" w:hAnsi="Times New Roman" w:cs="Times New Roman"/>
        </w:rPr>
        <w:t xml:space="preserve"> oluşturulacak bir </w:t>
      </w:r>
      <w:r w:rsidR="009C4C4C">
        <w:rPr>
          <w:rFonts w:ascii="Times New Roman" w:hAnsi="Times New Roman" w:cs="Times New Roman"/>
        </w:rPr>
        <w:t xml:space="preserve">yasal düzenleme ile AADY’nin </w:t>
      </w:r>
      <w:r w:rsidRPr="006D0B7C">
        <w:rPr>
          <w:rFonts w:ascii="Times New Roman" w:hAnsi="Times New Roman" w:cs="Times New Roman"/>
        </w:rPr>
        <w:t>iş sağlığı ve güvenliği</w:t>
      </w:r>
      <w:r w:rsidR="003F14F6">
        <w:rPr>
          <w:rFonts w:ascii="Times New Roman" w:hAnsi="Times New Roman" w:cs="Times New Roman"/>
        </w:rPr>
        <w:t xml:space="preserve"> ve atık yönetimi</w:t>
      </w:r>
      <w:r w:rsidRPr="006D0B7C">
        <w:rPr>
          <w:rFonts w:ascii="Times New Roman" w:hAnsi="Times New Roman" w:cs="Times New Roman"/>
        </w:rPr>
        <w:t xml:space="preserve"> konu</w:t>
      </w:r>
      <w:r w:rsidR="003F14F6">
        <w:rPr>
          <w:rFonts w:ascii="Times New Roman" w:hAnsi="Times New Roman" w:cs="Times New Roman"/>
        </w:rPr>
        <w:t>larının</w:t>
      </w:r>
      <w:r w:rsidRPr="006D0B7C">
        <w:rPr>
          <w:rFonts w:ascii="Times New Roman" w:hAnsi="Times New Roman" w:cs="Times New Roman"/>
        </w:rPr>
        <w:t xml:space="preserve"> da dâhil edilerek, “afete dayanıklı üniversite” mottosu ile </w:t>
      </w:r>
      <w:r w:rsidR="003F14F6" w:rsidRPr="006D0B7C">
        <w:rPr>
          <w:rFonts w:ascii="Times New Roman" w:hAnsi="Times New Roman" w:cs="Times New Roman"/>
        </w:rPr>
        <w:t xml:space="preserve">bütüncül bir bakış açısıyla </w:t>
      </w:r>
      <w:r w:rsidRPr="006D0B7C">
        <w:rPr>
          <w:rFonts w:ascii="Times New Roman" w:hAnsi="Times New Roman" w:cs="Times New Roman"/>
        </w:rPr>
        <w:t>bir regülasyon altında toplanması yükseköğretim kurumlarına yasal bir dayanak oluşması</w:t>
      </w:r>
      <w:r w:rsidR="003F14F6">
        <w:rPr>
          <w:rFonts w:ascii="Times New Roman" w:hAnsi="Times New Roman" w:cs="Times New Roman"/>
        </w:rPr>
        <w:t>nı</w:t>
      </w:r>
      <w:r w:rsidRPr="006D0B7C">
        <w:rPr>
          <w:rFonts w:ascii="Times New Roman" w:hAnsi="Times New Roman" w:cs="Times New Roman"/>
        </w:rPr>
        <w:t xml:space="preserve"> sağla</w:t>
      </w:r>
      <w:r w:rsidR="003F14F6">
        <w:rPr>
          <w:rFonts w:ascii="Times New Roman" w:hAnsi="Times New Roman" w:cs="Times New Roman"/>
        </w:rPr>
        <w:t>y</w:t>
      </w:r>
      <w:r w:rsidRPr="006D0B7C">
        <w:rPr>
          <w:rFonts w:ascii="Times New Roman" w:hAnsi="Times New Roman" w:cs="Times New Roman"/>
        </w:rPr>
        <w:t xml:space="preserve">abilir. Bu çalışmada yükseköğrenim kurumları için </w:t>
      </w:r>
      <w:r w:rsidR="00C3440D">
        <w:rPr>
          <w:rFonts w:ascii="Times New Roman" w:hAnsi="Times New Roman" w:cs="Times New Roman"/>
        </w:rPr>
        <w:t>AADY</w:t>
      </w:r>
      <w:r w:rsidRPr="006D0B7C">
        <w:rPr>
          <w:rFonts w:ascii="Times New Roman" w:hAnsi="Times New Roman" w:cs="Times New Roman"/>
        </w:rPr>
        <w:t xml:space="preserve"> şemsiyesi altında idari ve uygulamaya yönelik bir yapılanma modeli üzerinde durulacaktır. </w:t>
      </w:r>
    </w:p>
    <w:p w:rsidR="008D3F96" w:rsidRPr="006D0B7C" w:rsidRDefault="008D3F96" w:rsidP="00F438E5">
      <w:pPr>
        <w:spacing w:after="120" w:line="300" w:lineRule="auto"/>
        <w:ind w:firstLine="709"/>
        <w:rPr>
          <w:rFonts w:ascii="Times New Roman" w:hAnsi="Times New Roman" w:cs="Times New Roman"/>
          <w:b/>
        </w:rPr>
      </w:pPr>
    </w:p>
    <w:p w:rsidR="00C3440D" w:rsidRPr="00481F86" w:rsidRDefault="005F0B77" w:rsidP="00F438E5">
      <w:pPr>
        <w:pStyle w:val="ListeParagraf"/>
        <w:numPr>
          <w:ilvl w:val="0"/>
          <w:numId w:val="3"/>
        </w:numPr>
        <w:spacing w:after="120" w:line="300" w:lineRule="auto"/>
        <w:ind w:left="0" w:firstLine="709"/>
        <w:rPr>
          <w:rFonts w:ascii="Times New Roman" w:hAnsi="Times New Roman" w:cs="Times New Roman"/>
          <w:b/>
          <w:sz w:val="24"/>
        </w:rPr>
      </w:pPr>
      <w:r>
        <w:rPr>
          <w:rFonts w:ascii="Times New Roman" w:hAnsi="Times New Roman" w:cs="Times New Roman"/>
          <w:b/>
          <w:sz w:val="24"/>
        </w:rPr>
        <w:t>Yükseköğretimde</w:t>
      </w:r>
      <w:r w:rsidR="00C3440D" w:rsidRPr="00481F86">
        <w:rPr>
          <w:rFonts w:ascii="Times New Roman" w:hAnsi="Times New Roman" w:cs="Times New Roman"/>
          <w:b/>
          <w:sz w:val="24"/>
        </w:rPr>
        <w:t xml:space="preserve"> Afet ve Acil Durum Yönetimi </w:t>
      </w:r>
    </w:p>
    <w:p w:rsidR="00C3440D" w:rsidRPr="00481F86" w:rsidRDefault="00C3440D" w:rsidP="00F438E5">
      <w:pPr>
        <w:spacing w:after="120" w:line="300" w:lineRule="auto"/>
        <w:ind w:firstLine="709"/>
        <w:jc w:val="both"/>
        <w:rPr>
          <w:rFonts w:ascii="Times New Roman" w:eastAsia="Calibri" w:hAnsi="Times New Roman" w:cs="Times New Roman"/>
        </w:rPr>
      </w:pPr>
      <w:r w:rsidRPr="00481F86">
        <w:rPr>
          <w:rFonts w:ascii="Times New Roman" w:eastAsia="Calibri" w:hAnsi="Times New Roman" w:cs="Times New Roman"/>
        </w:rPr>
        <w:t xml:space="preserve">Ülkemizdeki üniversiteler, farklı tip fiziksel </w:t>
      </w:r>
      <w:r w:rsidR="00FC5A88" w:rsidRPr="00481F86">
        <w:rPr>
          <w:rFonts w:ascii="Times New Roman" w:eastAsia="Calibri" w:hAnsi="Times New Roman" w:cs="Times New Roman"/>
        </w:rPr>
        <w:t>mekânlarda</w:t>
      </w:r>
      <w:r w:rsidRPr="00481F86">
        <w:rPr>
          <w:rFonts w:ascii="Times New Roman" w:eastAsia="Calibri" w:hAnsi="Times New Roman" w:cs="Times New Roman"/>
        </w:rPr>
        <w:t xml:space="preserve"> faaliyetlerini sürdürmektedirler. Hem yerleşke düzeni içerisinde hem de yüksek binalarda faaliyet gösteren bir yapı düzeni içerisinde hizmet veren yükseköğretim kurumlarında AADY bakımından karmaşık bir durum </w:t>
      </w:r>
      <w:r w:rsidR="00543A8D" w:rsidRPr="00481F86">
        <w:rPr>
          <w:rFonts w:ascii="Times New Roman" w:eastAsia="Calibri" w:hAnsi="Times New Roman" w:cs="Times New Roman"/>
        </w:rPr>
        <w:t>söz konusudur</w:t>
      </w:r>
      <w:r w:rsidRPr="00481F86">
        <w:rPr>
          <w:rFonts w:ascii="Times New Roman" w:eastAsia="Calibri" w:hAnsi="Times New Roman" w:cs="Times New Roman"/>
        </w:rPr>
        <w:t xml:space="preserve">. </w:t>
      </w:r>
      <w:r w:rsidR="00945F21" w:rsidRPr="00481F86">
        <w:rPr>
          <w:rFonts w:ascii="Times New Roman" w:eastAsia="Calibri" w:hAnsi="Times New Roman" w:cs="Times New Roman"/>
        </w:rPr>
        <w:t>Üstlendikleri fonksiyon gereği üniversitelerin</w:t>
      </w:r>
      <w:r w:rsidRPr="00481F86">
        <w:rPr>
          <w:rFonts w:ascii="Times New Roman" w:eastAsia="Calibri" w:hAnsi="Times New Roman" w:cs="Times New Roman"/>
        </w:rPr>
        <w:t xml:space="preserve"> yetki alanı içerisinde</w:t>
      </w:r>
      <w:r w:rsidR="00945F21" w:rsidRPr="00481F86">
        <w:rPr>
          <w:rFonts w:ascii="Times New Roman" w:eastAsia="Calibri" w:hAnsi="Times New Roman" w:cs="Times New Roman"/>
        </w:rPr>
        <w:t xml:space="preserve">; derslikler, yurtlar ve yemekhaneler, kapalı veya açık sosyal ve sportif alanlar, farklı tehlike sınıfında olan laboratuvarlar, üniversiteyi mesai saatlerinde kullanan geçici nüfus olarak tanımlanabilecek üniversite öğrencisi ve personeli dışında, kamu, özel sektör ve bireysel olarak yetki alanında bulunan bir topluluk mevcuttur. Ayrıca yerleşke içi öğrenci etkinlikleri gibi dönemsel faaliyetlerin yapıldığı, dolayısıyla farklı yönetim dinamiklerine sahip olan </w:t>
      </w:r>
      <w:r w:rsidRPr="00481F86">
        <w:rPr>
          <w:rFonts w:ascii="Times New Roman" w:eastAsia="Calibri" w:hAnsi="Times New Roman" w:cs="Times New Roman"/>
        </w:rPr>
        <w:t xml:space="preserve">birçok farklı fiziksel mekân ve </w:t>
      </w:r>
      <w:r w:rsidR="00543A8D" w:rsidRPr="00481F86">
        <w:rPr>
          <w:rFonts w:ascii="Times New Roman" w:eastAsia="Calibri" w:hAnsi="Times New Roman" w:cs="Times New Roman"/>
        </w:rPr>
        <w:t xml:space="preserve">değişken bir </w:t>
      </w:r>
      <w:r w:rsidRPr="00481F86">
        <w:rPr>
          <w:rFonts w:ascii="Times New Roman" w:eastAsia="Calibri" w:hAnsi="Times New Roman" w:cs="Times New Roman"/>
        </w:rPr>
        <w:t xml:space="preserve">nüfus bulunmaktadır. </w:t>
      </w:r>
      <w:r w:rsidR="00AF601E" w:rsidRPr="00481F86">
        <w:rPr>
          <w:rFonts w:ascii="Times New Roman" w:eastAsia="Calibri" w:hAnsi="Times New Roman" w:cs="Times New Roman"/>
        </w:rPr>
        <w:t xml:space="preserve">Tüm bu </w:t>
      </w:r>
      <w:r w:rsidR="00AF601E" w:rsidRPr="00481F86">
        <w:rPr>
          <w:rFonts w:ascii="Times New Roman" w:eastAsia="Calibri" w:hAnsi="Times New Roman" w:cs="Times New Roman"/>
        </w:rPr>
        <w:lastRenderedPageBreak/>
        <w:t xml:space="preserve">sebeplerden dolayı, yükseköğretim kurumları hem kendi yetki alanları içerisinde hem de bulundukları bölgede gerçekleşebilecek olası bir afet ve/veya acil durumda nasıl bir </w:t>
      </w:r>
      <w:r w:rsidR="00BC3B01" w:rsidRPr="00481F86">
        <w:rPr>
          <w:rFonts w:ascii="Times New Roman" w:eastAsia="Calibri" w:hAnsi="Times New Roman" w:cs="Times New Roman"/>
        </w:rPr>
        <w:t>sorumluluk</w:t>
      </w:r>
      <w:r w:rsidR="00AF601E" w:rsidRPr="00481F86">
        <w:rPr>
          <w:rFonts w:ascii="Times New Roman" w:eastAsia="Calibri" w:hAnsi="Times New Roman" w:cs="Times New Roman"/>
        </w:rPr>
        <w:t xml:space="preserve"> üstleneceklerini bilecek ve uygulayacak yapıda olmalıdırlar</w:t>
      </w:r>
      <w:sdt>
        <w:sdtPr>
          <w:rPr>
            <w:rFonts w:ascii="Times New Roman" w:eastAsia="Calibri" w:hAnsi="Times New Roman" w:cs="Times New Roman"/>
          </w:rPr>
          <w:id w:val="1184015284"/>
          <w:citation/>
        </w:sdtPr>
        <w:sdtEndPr/>
        <w:sdtContent>
          <w:r w:rsidR="00AF601E" w:rsidRPr="00481F86">
            <w:rPr>
              <w:rFonts w:ascii="Times New Roman" w:eastAsia="Calibri" w:hAnsi="Times New Roman" w:cs="Times New Roman"/>
            </w:rPr>
            <w:fldChar w:fldCharType="begin"/>
          </w:r>
          <w:r w:rsidR="00AF601E" w:rsidRPr="00481F86">
            <w:rPr>
              <w:rFonts w:ascii="Times New Roman" w:eastAsia="Calibri" w:hAnsi="Times New Roman" w:cs="Times New Roman"/>
            </w:rPr>
            <w:instrText xml:space="preserve"> CITATION FEM03 \l 1055 </w:instrText>
          </w:r>
          <w:r w:rsidR="00AF601E" w:rsidRPr="00481F86">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(FEMA, 2003)</w:t>
          </w:r>
          <w:r w:rsidR="00AF601E" w:rsidRPr="00481F86">
            <w:rPr>
              <w:rFonts w:ascii="Times New Roman" w:eastAsia="Calibri" w:hAnsi="Times New Roman" w:cs="Times New Roman"/>
            </w:rPr>
            <w:fldChar w:fldCharType="end"/>
          </w:r>
        </w:sdtContent>
      </w:sdt>
      <w:r w:rsidR="00AF601E" w:rsidRPr="00481F86">
        <w:rPr>
          <w:rFonts w:ascii="Times New Roman" w:eastAsia="Calibri" w:hAnsi="Times New Roman" w:cs="Times New Roman"/>
        </w:rPr>
        <w:t>.</w:t>
      </w:r>
      <w:r w:rsidR="00BC3B01" w:rsidRPr="00481F86">
        <w:rPr>
          <w:rFonts w:ascii="Times New Roman" w:eastAsia="Calibri" w:hAnsi="Times New Roman" w:cs="Times New Roman"/>
        </w:rPr>
        <w:t xml:space="preserve"> Yükseköğretim kurumları, doğa kaynaklı, insan kaynaklı ve teknolojik kaynaklı olarak tanımlanış tüm afet ve acil durumlara maruz kalma riski yüksek olan yerlerdir. Burada meydana gelebilecek olaylar, planlı ve sistematik bir şekilde </w:t>
      </w:r>
      <w:r w:rsidR="0005302D" w:rsidRPr="00481F86">
        <w:rPr>
          <w:rFonts w:ascii="Times New Roman" w:eastAsia="Calibri" w:hAnsi="Times New Roman" w:cs="Times New Roman"/>
        </w:rPr>
        <w:t xml:space="preserve">yönetilebilmelidir. Buda </w:t>
      </w:r>
      <w:r w:rsidR="00BC3B01" w:rsidRPr="00481F86">
        <w:rPr>
          <w:rFonts w:ascii="Times New Roman" w:eastAsia="Calibri" w:hAnsi="Times New Roman" w:cs="Times New Roman"/>
        </w:rPr>
        <w:t xml:space="preserve">ancak, </w:t>
      </w:r>
      <w:r w:rsidR="0005302D" w:rsidRPr="00481F86">
        <w:rPr>
          <w:rFonts w:ascii="Times New Roman" w:eastAsia="Calibri" w:hAnsi="Times New Roman" w:cs="Times New Roman"/>
        </w:rPr>
        <w:t xml:space="preserve">hazırlıklı olma </w:t>
      </w:r>
      <w:r w:rsidR="00BC3B01" w:rsidRPr="00481F86">
        <w:rPr>
          <w:rFonts w:ascii="Times New Roman" w:eastAsia="Calibri" w:hAnsi="Times New Roman" w:cs="Times New Roman"/>
        </w:rPr>
        <w:t>ile mümkün olabilir</w:t>
      </w:r>
      <w:sdt>
        <w:sdtPr>
          <w:rPr>
            <w:rFonts w:ascii="Times New Roman" w:eastAsia="Calibri" w:hAnsi="Times New Roman" w:cs="Times New Roman"/>
          </w:rPr>
          <w:id w:val="-1940749800"/>
          <w:citation/>
        </w:sdtPr>
        <w:sdtEndPr/>
        <w:sdtContent>
          <w:r w:rsidR="0005302D" w:rsidRPr="00481F86">
            <w:rPr>
              <w:rFonts w:ascii="Times New Roman" w:eastAsia="Calibri" w:hAnsi="Times New Roman" w:cs="Times New Roman"/>
            </w:rPr>
            <w:fldChar w:fldCharType="begin"/>
          </w:r>
          <w:r w:rsidR="0005302D" w:rsidRPr="00481F86">
            <w:rPr>
              <w:rFonts w:ascii="Times New Roman" w:eastAsia="Calibri" w:hAnsi="Times New Roman" w:cs="Times New Roman"/>
            </w:rPr>
            <w:instrText xml:space="preserve"> CITATION Çel04 \l 1055 </w:instrText>
          </w:r>
          <w:r w:rsidR="0005302D" w:rsidRPr="00481F86">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(Çelik, 2004)</w:t>
          </w:r>
          <w:r w:rsidR="0005302D" w:rsidRPr="00481F86">
            <w:rPr>
              <w:rFonts w:ascii="Times New Roman" w:eastAsia="Calibri" w:hAnsi="Times New Roman" w:cs="Times New Roman"/>
            </w:rPr>
            <w:fldChar w:fldCharType="end"/>
          </w:r>
        </w:sdtContent>
      </w:sdt>
      <w:r w:rsidR="0005302D" w:rsidRPr="00481F86">
        <w:rPr>
          <w:rFonts w:ascii="Times New Roman" w:eastAsia="Calibri" w:hAnsi="Times New Roman" w:cs="Times New Roman"/>
        </w:rPr>
        <w:t>.</w:t>
      </w:r>
      <w:r w:rsidR="003D0F0A" w:rsidRPr="00481F86">
        <w:rPr>
          <w:rFonts w:ascii="Times New Roman" w:eastAsia="Calibri" w:hAnsi="Times New Roman" w:cs="Times New Roman"/>
        </w:rPr>
        <w:t xml:space="preserve"> Hazırlıklı olma, bir planla</w:t>
      </w:r>
      <w:r w:rsidR="0005302D" w:rsidRPr="00481F86">
        <w:rPr>
          <w:rFonts w:ascii="Times New Roman" w:eastAsia="Calibri" w:hAnsi="Times New Roman" w:cs="Times New Roman"/>
        </w:rPr>
        <w:t>ma çalışmasını ifade eder. Planlama çalışması için de</w:t>
      </w:r>
      <w:r w:rsidR="003D0F0A" w:rsidRPr="00481F86">
        <w:rPr>
          <w:rFonts w:ascii="Times New Roman" w:eastAsia="Calibri" w:hAnsi="Times New Roman" w:cs="Times New Roman"/>
        </w:rPr>
        <w:t>, yetişmiş insan kaynağı,</w:t>
      </w:r>
      <w:r w:rsidR="0005302D" w:rsidRPr="00481F86">
        <w:rPr>
          <w:rFonts w:ascii="Times New Roman" w:eastAsia="Calibri" w:hAnsi="Times New Roman" w:cs="Times New Roman"/>
        </w:rPr>
        <w:t xml:space="preserve"> yasal dayanak ve bir takım </w:t>
      </w:r>
      <w:r w:rsidR="003F14F6">
        <w:rPr>
          <w:rFonts w:ascii="Times New Roman" w:eastAsia="Calibri" w:hAnsi="Times New Roman" w:cs="Times New Roman"/>
        </w:rPr>
        <w:t>yöntemleri</w:t>
      </w:r>
      <w:r w:rsidR="0005302D" w:rsidRPr="00481F86">
        <w:rPr>
          <w:rFonts w:ascii="Times New Roman" w:eastAsia="Calibri" w:hAnsi="Times New Roman" w:cs="Times New Roman"/>
        </w:rPr>
        <w:t xml:space="preserve">n doğru bir biçimde uygulanması gereklidir. Ayrıca yükseköğretim kurumları, yalnızca </w:t>
      </w:r>
      <w:r w:rsidRPr="00481F86">
        <w:rPr>
          <w:rFonts w:ascii="Times New Roman" w:eastAsia="Calibri" w:hAnsi="Times New Roman" w:cs="Times New Roman"/>
        </w:rPr>
        <w:t xml:space="preserve">kendi organizasyonları için </w:t>
      </w:r>
      <w:r w:rsidR="0005302D" w:rsidRPr="00481F86">
        <w:rPr>
          <w:rFonts w:ascii="Times New Roman" w:eastAsia="Calibri" w:hAnsi="Times New Roman" w:cs="Times New Roman"/>
        </w:rPr>
        <w:t>değil</w:t>
      </w:r>
      <w:r w:rsidRPr="00481F86">
        <w:rPr>
          <w:rFonts w:ascii="Times New Roman" w:eastAsia="Calibri" w:hAnsi="Times New Roman" w:cs="Times New Roman"/>
        </w:rPr>
        <w:t xml:space="preserve"> diğer yetkili</w:t>
      </w:r>
      <w:r w:rsidR="0005302D" w:rsidRPr="00481F86">
        <w:rPr>
          <w:rFonts w:ascii="Times New Roman" w:eastAsia="Calibri" w:hAnsi="Times New Roman" w:cs="Times New Roman"/>
        </w:rPr>
        <w:t xml:space="preserve"> kamu</w:t>
      </w:r>
      <w:r w:rsidRPr="00481F86">
        <w:rPr>
          <w:rFonts w:ascii="Times New Roman" w:eastAsia="Calibri" w:hAnsi="Times New Roman" w:cs="Times New Roman"/>
        </w:rPr>
        <w:t xml:space="preserve"> kurumlar</w:t>
      </w:r>
      <w:r w:rsidR="0005302D" w:rsidRPr="00481F86">
        <w:rPr>
          <w:rFonts w:ascii="Times New Roman" w:eastAsia="Calibri" w:hAnsi="Times New Roman" w:cs="Times New Roman"/>
        </w:rPr>
        <w:t>ıyla</w:t>
      </w:r>
      <w:r w:rsidRPr="00481F86">
        <w:rPr>
          <w:rFonts w:ascii="Times New Roman" w:eastAsia="Calibri" w:hAnsi="Times New Roman" w:cs="Times New Roman"/>
        </w:rPr>
        <w:t xml:space="preserve"> da kaynaklarını </w:t>
      </w:r>
      <w:r w:rsidR="0005302D" w:rsidRPr="00481F86">
        <w:rPr>
          <w:rFonts w:ascii="Times New Roman" w:eastAsia="Calibri" w:hAnsi="Times New Roman" w:cs="Times New Roman"/>
        </w:rPr>
        <w:t>verimli</w:t>
      </w:r>
      <w:r w:rsidRPr="00481F86">
        <w:rPr>
          <w:rFonts w:ascii="Times New Roman" w:eastAsia="Calibri" w:hAnsi="Times New Roman" w:cs="Times New Roman"/>
        </w:rPr>
        <w:t xml:space="preserve"> bir şekilde paylaşacak bir organizasyonu kurmak durumundadırlar.</w:t>
      </w:r>
      <w:r w:rsidR="0005302D" w:rsidRPr="00481F86">
        <w:rPr>
          <w:rFonts w:ascii="Times New Roman" w:eastAsia="Calibri" w:hAnsi="Times New Roman" w:cs="Times New Roman"/>
        </w:rPr>
        <w:t xml:space="preserve"> Ülkemizde yasal çerçeve olarak YÖK</w:t>
      </w:r>
      <w:r w:rsidRPr="00481F86">
        <w:rPr>
          <w:rFonts w:ascii="Times New Roman" w:eastAsia="Calibri" w:hAnsi="Times New Roman" w:cs="Times New Roman"/>
          <w:color w:val="C45911" w:themeColor="accent2" w:themeShade="BF"/>
        </w:rPr>
        <w:t xml:space="preserve"> </w:t>
      </w:r>
      <w:r w:rsidRPr="00481F86">
        <w:rPr>
          <w:rFonts w:ascii="Times New Roman" w:eastAsia="Calibri" w:hAnsi="Times New Roman" w:cs="Times New Roman"/>
        </w:rPr>
        <w:t xml:space="preserve">Başkanlığı, afet ve acil durum müdahale hizmetleri yönetmeliğine göre </w:t>
      </w:r>
      <w:sdt>
        <w:sdtPr>
          <w:rPr>
            <w:rFonts w:ascii="Times New Roman" w:eastAsia="Calibri" w:hAnsi="Times New Roman" w:cs="Times New Roman"/>
          </w:rPr>
          <w:id w:val="1403265152"/>
          <w:citation/>
        </w:sdtPr>
        <w:sdtEndPr/>
        <w:sdtContent>
          <w:r w:rsidRPr="00481F86">
            <w:rPr>
              <w:rFonts w:ascii="Times New Roman" w:eastAsia="Calibri" w:hAnsi="Times New Roman" w:cs="Times New Roman"/>
            </w:rPr>
            <w:fldChar w:fldCharType="begin"/>
          </w:r>
          <w:r w:rsidRPr="00481F86">
            <w:rPr>
              <w:rFonts w:ascii="Times New Roman" w:eastAsia="Calibri" w:hAnsi="Times New Roman" w:cs="Times New Roman"/>
            </w:rPr>
            <w:instrText xml:space="preserve">CITATION Res13 \l 1055 </w:instrText>
          </w:r>
          <w:r w:rsidRPr="00481F86">
            <w:rPr>
              <w:rFonts w:ascii="Times New Roman" w:eastAsia="Calibri" w:hAnsi="Times New Roman" w:cs="Times New Roman"/>
            </w:rPr>
            <w:fldChar w:fldCharType="separate"/>
          </w:r>
          <w:r w:rsidR="00AD42E4" w:rsidRPr="00AD42E4">
            <w:rPr>
              <w:rFonts w:ascii="Times New Roman" w:eastAsia="Calibri" w:hAnsi="Times New Roman" w:cs="Times New Roman"/>
              <w:noProof/>
            </w:rPr>
            <w:t>(Resmi Gazete, 2013)</w:t>
          </w:r>
          <w:r w:rsidRPr="00481F86">
            <w:rPr>
              <w:rFonts w:ascii="Times New Roman" w:eastAsia="Calibri" w:hAnsi="Times New Roman" w:cs="Times New Roman"/>
            </w:rPr>
            <w:fldChar w:fldCharType="end"/>
          </w:r>
        </w:sdtContent>
      </w:sdt>
      <w:r w:rsidRPr="00481F86">
        <w:rPr>
          <w:rFonts w:ascii="Times New Roman" w:eastAsia="Calibri" w:hAnsi="Times New Roman" w:cs="Times New Roman"/>
        </w:rPr>
        <w:t xml:space="preserve">; </w:t>
      </w:r>
    </w:p>
    <w:p w:rsidR="00C3440D" w:rsidRPr="00481F86" w:rsidRDefault="00C3440D" w:rsidP="00E267CD">
      <w:pPr>
        <w:numPr>
          <w:ilvl w:val="0"/>
          <w:numId w:val="2"/>
        </w:numPr>
        <w:spacing w:after="120" w:line="300" w:lineRule="auto"/>
        <w:ind w:left="1418" w:hanging="709"/>
        <w:contextualSpacing/>
        <w:jc w:val="both"/>
        <w:rPr>
          <w:rFonts w:ascii="Times New Roman" w:eastAsia="Calibri" w:hAnsi="Times New Roman" w:cs="Times New Roman"/>
        </w:rPr>
      </w:pPr>
      <w:r w:rsidRPr="00481F86">
        <w:rPr>
          <w:rFonts w:ascii="Times New Roman" w:eastAsia="Calibri" w:hAnsi="Times New Roman" w:cs="Times New Roman"/>
        </w:rPr>
        <w:t>Afet öncesi her üniversitenin ve bağlı birimlerinin afet ve acil durum planları yapmasını sağlamaktan, üniversitelerde afet gönüllüsü gençler yetiştirmek üzere çalışmalar yapmaktan,</w:t>
      </w:r>
    </w:p>
    <w:p w:rsidR="00C3440D" w:rsidRPr="00481F86" w:rsidRDefault="00C3440D" w:rsidP="00E267CD">
      <w:pPr>
        <w:numPr>
          <w:ilvl w:val="0"/>
          <w:numId w:val="2"/>
        </w:numPr>
        <w:spacing w:after="120" w:line="300" w:lineRule="auto"/>
        <w:ind w:left="1418" w:hanging="709"/>
        <w:contextualSpacing/>
        <w:jc w:val="both"/>
        <w:rPr>
          <w:rFonts w:ascii="Times New Roman" w:eastAsia="Calibri" w:hAnsi="Times New Roman" w:cs="Times New Roman"/>
        </w:rPr>
      </w:pPr>
      <w:r w:rsidRPr="00481F86">
        <w:rPr>
          <w:rFonts w:ascii="Times New Roman" w:eastAsia="Calibri" w:hAnsi="Times New Roman" w:cs="Times New Roman"/>
        </w:rPr>
        <w:t>Afet sırasında, üniversite yurtlarında barınan ve üniversitelerde eğitimde olan öğrencilerin tahliyesinden, tahliye edilen öğrencilerin sağlık, beslenme, barınma gibi ihtiyaçlarının diğer hizmet grupları tarafından karşılanmasını sağlamaktan,</w:t>
      </w:r>
    </w:p>
    <w:p w:rsidR="00C3440D" w:rsidRPr="00481F86" w:rsidRDefault="00C3440D" w:rsidP="00E267CD">
      <w:pPr>
        <w:numPr>
          <w:ilvl w:val="0"/>
          <w:numId w:val="2"/>
        </w:numPr>
        <w:spacing w:after="120" w:line="300" w:lineRule="auto"/>
        <w:ind w:left="1418" w:hanging="709"/>
        <w:contextualSpacing/>
        <w:jc w:val="both"/>
        <w:rPr>
          <w:rFonts w:ascii="Times New Roman" w:eastAsia="Calibri" w:hAnsi="Times New Roman" w:cs="Times New Roman"/>
        </w:rPr>
      </w:pPr>
      <w:r w:rsidRPr="00481F86">
        <w:rPr>
          <w:rFonts w:ascii="Times New Roman" w:eastAsia="Calibri" w:hAnsi="Times New Roman" w:cs="Times New Roman"/>
        </w:rPr>
        <w:t>Afet sonrasında ise ivedilikle eğitim ve öğretim hizmetlerinin sürekliliğini sağlamaktan, sorumlu kılmaktadır.</w:t>
      </w:r>
    </w:p>
    <w:p w:rsidR="0005302D" w:rsidRDefault="0005302D" w:rsidP="00E267CD">
      <w:pPr>
        <w:spacing w:after="120" w:line="300" w:lineRule="auto"/>
        <w:contextualSpacing/>
        <w:jc w:val="both"/>
        <w:rPr>
          <w:rFonts w:ascii="Times New Roman" w:eastAsia="Calibri" w:hAnsi="Times New Roman" w:cs="Times New Roman"/>
        </w:rPr>
      </w:pPr>
      <w:proofErr w:type="gramStart"/>
      <w:r w:rsidRPr="00481F86">
        <w:rPr>
          <w:rFonts w:ascii="Times New Roman" w:eastAsia="Calibri" w:hAnsi="Times New Roman" w:cs="Times New Roman"/>
        </w:rPr>
        <w:t>şeklinde</w:t>
      </w:r>
      <w:proofErr w:type="gramEnd"/>
      <w:r w:rsidRPr="00481F86">
        <w:rPr>
          <w:rFonts w:ascii="Times New Roman" w:eastAsia="Calibri" w:hAnsi="Times New Roman" w:cs="Times New Roman"/>
        </w:rPr>
        <w:t xml:space="preserve"> bir mevzuat bulunmaktadır.</w:t>
      </w:r>
    </w:p>
    <w:p w:rsidR="003D0F0A" w:rsidRPr="00481F86" w:rsidRDefault="00481F86" w:rsidP="00F438E5">
      <w:pPr>
        <w:spacing w:after="120" w:line="300" w:lineRule="auto"/>
        <w:ind w:firstLine="709"/>
        <w:contextualSpacing/>
        <w:jc w:val="both"/>
        <w:rPr>
          <w:rFonts w:ascii="Times New Roman" w:eastAsia="Calibri" w:hAnsi="Times New Roman" w:cs="Times New Roman"/>
        </w:rPr>
      </w:pPr>
      <w:r>
        <w:rPr>
          <w:rFonts w:ascii="Times New Roman" w:eastAsia="Calibri" w:hAnsi="Times New Roman" w:cs="Times New Roman"/>
        </w:rPr>
        <w:t xml:space="preserve">Bunun yanı sıra </w:t>
      </w:r>
      <w:r w:rsidRPr="00481F86">
        <w:rPr>
          <w:rFonts w:ascii="Times New Roman" w:eastAsia="Calibri" w:hAnsi="Times New Roman" w:cs="Times New Roman"/>
        </w:rPr>
        <w:t>13.06.2013 tarih ve 28681 sayılı resmi gazetede yayımlanan 6331 sayılı İSG kanun</w:t>
      </w:r>
      <w:r>
        <w:rPr>
          <w:rFonts w:ascii="Times New Roman" w:eastAsia="Calibri" w:hAnsi="Times New Roman" w:cs="Times New Roman"/>
        </w:rPr>
        <w:t>u</w:t>
      </w:r>
      <w:r w:rsidRPr="00481F86">
        <w:rPr>
          <w:rFonts w:ascii="Times New Roman" w:eastAsia="Calibri" w:hAnsi="Times New Roman" w:cs="Times New Roman"/>
        </w:rPr>
        <w:t xml:space="preserve"> </w:t>
      </w:r>
      <w:r>
        <w:rPr>
          <w:rFonts w:ascii="Times New Roman" w:eastAsia="Calibri" w:hAnsi="Times New Roman" w:cs="Times New Roman"/>
        </w:rPr>
        <w:t xml:space="preserve">ve </w:t>
      </w:r>
      <w:r w:rsidRPr="00481F86">
        <w:rPr>
          <w:rFonts w:ascii="Times New Roman" w:eastAsia="Calibri" w:hAnsi="Times New Roman" w:cs="Times New Roman"/>
        </w:rPr>
        <w:t>2 Nisan 2015 tarih 29314 sayılı Resmî Gazeted</w:t>
      </w:r>
      <w:r>
        <w:rPr>
          <w:rFonts w:ascii="Times New Roman" w:eastAsia="Calibri" w:hAnsi="Times New Roman" w:cs="Times New Roman"/>
        </w:rPr>
        <w:t xml:space="preserve">e yayımlanan Atık Yönetmeliği </w:t>
      </w:r>
      <w:r w:rsidRPr="00481F86">
        <w:rPr>
          <w:rFonts w:ascii="Times New Roman" w:eastAsia="Calibri" w:hAnsi="Times New Roman" w:cs="Times New Roman"/>
        </w:rPr>
        <w:t>gibi</w:t>
      </w:r>
      <w:r>
        <w:rPr>
          <w:rFonts w:ascii="Times New Roman" w:eastAsia="Calibri" w:hAnsi="Times New Roman" w:cs="Times New Roman"/>
        </w:rPr>
        <w:t xml:space="preserve"> yasal zorunluluklarda yükseköğretim kurumlarına bir takım sorumluluklar yüklemektedir.</w:t>
      </w:r>
      <w:r w:rsidR="00F97B07">
        <w:rPr>
          <w:rFonts w:ascii="Times New Roman" w:eastAsia="Calibri" w:hAnsi="Times New Roman" w:cs="Times New Roman"/>
        </w:rPr>
        <w:t xml:space="preserve"> Ayrıca, ülkemizdeki eğitimle ilgili tüm kurumları ilgilendiren; </w:t>
      </w:r>
      <w:r w:rsidR="00F97B07" w:rsidRPr="00F97B07">
        <w:rPr>
          <w:rFonts w:ascii="Times New Roman" w:eastAsia="Calibri" w:hAnsi="Times New Roman" w:cs="Times New Roman"/>
        </w:rPr>
        <w:t xml:space="preserve">Kamu Kurum ve Kuruluşlarında Emniyet </w:t>
      </w:r>
      <w:r w:rsidR="00F97B07">
        <w:rPr>
          <w:rFonts w:ascii="Times New Roman" w:eastAsia="Calibri" w:hAnsi="Times New Roman" w:cs="Times New Roman"/>
        </w:rPr>
        <w:t xml:space="preserve">ve Kaza Önleme Talimatı, Kamu </w:t>
      </w:r>
      <w:r w:rsidR="00F97B07" w:rsidRPr="00F97B07">
        <w:rPr>
          <w:rFonts w:ascii="Times New Roman" w:eastAsia="Calibri" w:hAnsi="Times New Roman" w:cs="Times New Roman"/>
        </w:rPr>
        <w:t>Binalarının Yangından Korunması Hakkında Y</w:t>
      </w:r>
      <w:r w:rsidR="00F97B07">
        <w:rPr>
          <w:rFonts w:ascii="Times New Roman" w:eastAsia="Calibri" w:hAnsi="Times New Roman" w:cs="Times New Roman"/>
        </w:rPr>
        <w:t xml:space="preserve">önetmelik, Temizlik Rehberi, </w:t>
      </w:r>
      <w:r w:rsidR="00F97B07" w:rsidRPr="00F97B07">
        <w:rPr>
          <w:rFonts w:ascii="Times New Roman" w:eastAsia="Calibri" w:hAnsi="Times New Roman" w:cs="Times New Roman"/>
        </w:rPr>
        <w:t>Bulaşıcı ve Salgın Hastalıklar Çıktığında</w:t>
      </w:r>
      <w:r w:rsidR="00F97B07">
        <w:rPr>
          <w:rFonts w:ascii="Times New Roman" w:eastAsia="Calibri" w:hAnsi="Times New Roman" w:cs="Times New Roman"/>
        </w:rPr>
        <w:t xml:space="preserve"> Alınacak Tedbirlere Uyulmaması </w:t>
      </w:r>
      <w:r w:rsidR="00F97B07" w:rsidRPr="00F97B07">
        <w:rPr>
          <w:rFonts w:ascii="Times New Roman" w:eastAsia="Calibri" w:hAnsi="Times New Roman" w:cs="Times New Roman"/>
        </w:rPr>
        <w:t>Halin</w:t>
      </w:r>
      <w:r w:rsidR="00F97B07">
        <w:rPr>
          <w:rFonts w:ascii="Times New Roman" w:eastAsia="Calibri" w:hAnsi="Times New Roman" w:cs="Times New Roman"/>
        </w:rPr>
        <w:t xml:space="preserve">de Uygulanacak Ceza Yönetmeliği, </w:t>
      </w:r>
      <w:r w:rsidR="00F97B07" w:rsidRPr="00F97B07">
        <w:rPr>
          <w:rFonts w:ascii="Times New Roman" w:eastAsia="Calibri" w:hAnsi="Times New Roman" w:cs="Times New Roman"/>
        </w:rPr>
        <w:t>Uyuşturucu ile Mücadele Kon</w:t>
      </w:r>
      <w:r w:rsidR="00F97B07">
        <w:rPr>
          <w:rFonts w:ascii="Times New Roman" w:eastAsia="Calibri" w:hAnsi="Times New Roman" w:cs="Times New Roman"/>
        </w:rPr>
        <w:t>ulu Genelge</w:t>
      </w:r>
      <w:r w:rsidR="00F97B07" w:rsidRPr="00F97B07">
        <w:rPr>
          <w:rFonts w:ascii="Times New Roman" w:eastAsia="Calibri" w:hAnsi="Times New Roman" w:cs="Times New Roman"/>
        </w:rPr>
        <w:t>, Sabotaj ve sabotajın ön</w:t>
      </w:r>
      <w:r w:rsidR="00F97B07">
        <w:rPr>
          <w:rFonts w:ascii="Times New Roman" w:eastAsia="Calibri" w:hAnsi="Times New Roman" w:cs="Times New Roman"/>
        </w:rPr>
        <w:t>lenmesi ile ilgili düzenlemeler</w:t>
      </w:r>
      <w:r w:rsidR="00F97B07" w:rsidRPr="00F97B07">
        <w:rPr>
          <w:rFonts w:ascii="Times New Roman" w:eastAsia="Calibri" w:hAnsi="Times New Roman" w:cs="Times New Roman"/>
        </w:rPr>
        <w:t xml:space="preserve"> </w:t>
      </w:r>
      <w:r w:rsidR="00F97B07">
        <w:rPr>
          <w:rFonts w:ascii="Times New Roman" w:eastAsia="Calibri" w:hAnsi="Times New Roman" w:cs="Times New Roman"/>
        </w:rPr>
        <w:t xml:space="preserve">gibi mevzuatımızda birçok yönetmelik, genelge ve talimat bulunmaktadır. Kurumlarımızda bu konularla ilgili görevli personelin sivil savunma kökenli oldukları bilinmektedir. Ancak günümüzde sivil savunma anlayışı ile kompleks bir yapıya dönüşmüş bu konuyu yönetmek ve sürdürmek pek mümkün görünmemektedir. </w:t>
      </w:r>
      <w:r w:rsidR="003D0F0A" w:rsidRPr="00481F86">
        <w:rPr>
          <w:rFonts w:ascii="Times New Roman" w:eastAsia="Calibri" w:hAnsi="Times New Roman" w:cs="Times New Roman"/>
        </w:rPr>
        <w:t>Tüm bu</w:t>
      </w:r>
      <w:r w:rsidR="00F97B07">
        <w:rPr>
          <w:rFonts w:ascii="Times New Roman" w:eastAsia="Calibri" w:hAnsi="Times New Roman" w:cs="Times New Roman"/>
        </w:rPr>
        <w:t xml:space="preserve"> </w:t>
      </w:r>
      <w:r w:rsidR="003D0F0A" w:rsidRPr="00481F86">
        <w:rPr>
          <w:rFonts w:ascii="Times New Roman" w:eastAsia="Calibri" w:hAnsi="Times New Roman" w:cs="Times New Roman"/>
        </w:rPr>
        <w:t>faaliyetleri</w:t>
      </w:r>
      <w:r w:rsidR="00F97B07">
        <w:rPr>
          <w:rFonts w:ascii="Times New Roman" w:eastAsia="Calibri" w:hAnsi="Times New Roman" w:cs="Times New Roman"/>
        </w:rPr>
        <w:t>, holistik bir bakış açısı ile</w:t>
      </w:r>
      <w:r w:rsidR="003D0F0A" w:rsidRPr="00481F86">
        <w:rPr>
          <w:rFonts w:ascii="Times New Roman" w:eastAsia="Calibri" w:hAnsi="Times New Roman" w:cs="Times New Roman"/>
        </w:rPr>
        <w:t xml:space="preserve"> yürütebilmek için öncelikli olarak yetişmiş ve yetkin bir insan kaynağına sahip olmak gerekir. Bu konuda, insan kaynağı yetiştirmek üzere ülkemizde birçok üniversitede</w:t>
      </w:r>
      <w:r w:rsidR="00C3440D" w:rsidRPr="00481F86">
        <w:rPr>
          <w:rFonts w:ascii="Times New Roman" w:eastAsia="Calibri" w:hAnsi="Times New Roman" w:cs="Times New Roman"/>
        </w:rPr>
        <w:t xml:space="preserve"> </w:t>
      </w:r>
      <w:r w:rsidR="003D0F0A" w:rsidRPr="00481F86">
        <w:rPr>
          <w:rFonts w:ascii="Times New Roman" w:eastAsia="Calibri" w:hAnsi="Times New Roman" w:cs="Times New Roman"/>
        </w:rPr>
        <w:t>farklı eğitim düzeyinde</w:t>
      </w:r>
      <w:r w:rsidR="00C3440D" w:rsidRPr="00481F86">
        <w:rPr>
          <w:rFonts w:ascii="Times New Roman" w:eastAsia="Calibri" w:hAnsi="Times New Roman" w:cs="Times New Roman"/>
        </w:rPr>
        <w:t xml:space="preserve"> bölümler bulunmaktadır. </w:t>
      </w:r>
      <w:r w:rsidR="003D0F0A" w:rsidRPr="00481F86">
        <w:rPr>
          <w:rFonts w:ascii="Times New Roman" w:eastAsia="Calibri" w:hAnsi="Times New Roman" w:cs="Times New Roman"/>
        </w:rPr>
        <w:t>Ülkemizde</w:t>
      </w:r>
      <w:r w:rsidR="00B104EE" w:rsidRPr="00481F86">
        <w:rPr>
          <w:rFonts w:ascii="Times New Roman" w:eastAsia="Calibri" w:hAnsi="Times New Roman" w:cs="Times New Roman"/>
        </w:rPr>
        <w:t>, İstanbul Teknik Üniversitesi’nin öncülük ettiği</w:t>
      </w:r>
      <w:r w:rsidR="00C3440D" w:rsidRPr="00481F86">
        <w:rPr>
          <w:rFonts w:ascii="Times New Roman" w:eastAsia="Calibri" w:hAnsi="Times New Roman" w:cs="Times New Roman"/>
        </w:rPr>
        <w:t xml:space="preserve"> </w:t>
      </w:r>
      <w:r w:rsidR="003D0F0A" w:rsidRPr="00481F86">
        <w:rPr>
          <w:rFonts w:ascii="Times New Roman" w:eastAsia="Calibri" w:hAnsi="Times New Roman" w:cs="Times New Roman"/>
        </w:rPr>
        <w:t xml:space="preserve">yükseköğretim programları </w:t>
      </w:r>
      <w:r>
        <w:rPr>
          <w:rFonts w:ascii="Times New Roman" w:eastAsia="Calibri" w:hAnsi="Times New Roman" w:cs="Times New Roman"/>
        </w:rPr>
        <w:t>T</w:t>
      </w:r>
      <w:r w:rsidR="003D0F0A" w:rsidRPr="00481F86">
        <w:rPr>
          <w:rFonts w:ascii="Times New Roman" w:eastAsia="Calibri" w:hAnsi="Times New Roman" w:cs="Times New Roman"/>
        </w:rPr>
        <w:t xml:space="preserve">ablo 1’de görüldüğü üzere </w:t>
      </w:r>
      <w:r>
        <w:rPr>
          <w:rFonts w:ascii="Times New Roman" w:eastAsia="Calibri" w:hAnsi="Times New Roman" w:cs="Times New Roman"/>
        </w:rPr>
        <w:t>2000’li yılların başından itibaren</w:t>
      </w:r>
      <w:r w:rsidR="00B104EE" w:rsidRPr="00481F86">
        <w:rPr>
          <w:rFonts w:ascii="Times New Roman" w:eastAsia="Calibri" w:hAnsi="Times New Roman" w:cs="Times New Roman"/>
        </w:rPr>
        <w:t xml:space="preserve"> </w:t>
      </w:r>
      <w:r w:rsidR="003D0F0A" w:rsidRPr="00481F86">
        <w:rPr>
          <w:rFonts w:ascii="Times New Roman" w:eastAsia="Calibri" w:hAnsi="Times New Roman" w:cs="Times New Roman"/>
        </w:rPr>
        <w:t>yaygınlaşmıştır</w:t>
      </w:r>
      <w:sdt>
        <w:sdtPr>
          <w:rPr>
            <w:rFonts w:ascii="Times New Roman" w:eastAsia="Calibri" w:hAnsi="Times New Roman" w:cs="Times New Roman"/>
            <w:b/>
            <w:bCs/>
          </w:rPr>
          <w:id w:val="-1664541487"/>
          <w:citation/>
        </w:sdtPr>
        <w:sdtEndPr/>
        <w:sdtContent>
          <w:r w:rsidR="003D0F0A" w:rsidRPr="00481F86">
            <w:rPr>
              <w:rFonts w:ascii="Times New Roman" w:eastAsia="Calibri" w:hAnsi="Times New Roman" w:cs="Times New Roman"/>
              <w:b/>
              <w:bCs/>
            </w:rPr>
            <w:fldChar w:fldCharType="begin"/>
          </w:r>
          <w:r w:rsidR="003D0F0A" w:rsidRPr="00481F86">
            <w:rPr>
              <w:rFonts w:ascii="Times New Roman" w:eastAsia="Calibri" w:hAnsi="Times New Roman" w:cs="Times New Roman"/>
              <w:b/>
              <w:bCs/>
            </w:rPr>
            <w:instrText xml:space="preserve"> CITATION Koz18 \l 1055 </w:instrText>
          </w:r>
          <w:r w:rsidR="003D0F0A" w:rsidRPr="00481F86">
            <w:rPr>
              <w:rFonts w:ascii="Times New Roman" w:eastAsia="Calibri" w:hAnsi="Times New Roman" w:cs="Times New Roman"/>
              <w:b/>
              <w:bCs/>
            </w:rPr>
            <w:fldChar w:fldCharType="separate"/>
          </w:r>
          <w:r w:rsidR="00AD42E4">
            <w:rPr>
              <w:rFonts w:ascii="Times New Roman" w:eastAsia="Calibri" w:hAnsi="Times New Roman" w:cs="Times New Roman"/>
              <w:b/>
              <w:bCs/>
              <w:noProof/>
            </w:rPr>
            <w:t xml:space="preserve"> </w:t>
          </w:r>
          <w:r w:rsidR="00AD42E4" w:rsidRPr="00AD42E4">
            <w:rPr>
              <w:rFonts w:ascii="Times New Roman" w:eastAsia="Calibri" w:hAnsi="Times New Roman" w:cs="Times New Roman"/>
              <w:noProof/>
            </w:rPr>
            <w:t>(Kozyel, Çalışkan, Koçak, &amp; Sarı, 2018)</w:t>
          </w:r>
          <w:r w:rsidR="003D0F0A" w:rsidRPr="00481F86">
            <w:rPr>
              <w:rFonts w:ascii="Times New Roman" w:eastAsia="Calibri" w:hAnsi="Times New Roman" w:cs="Times New Roman"/>
              <w:b/>
              <w:bCs/>
            </w:rPr>
            <w:fldChar w:fldCharType="end"/>
          </w:r>
        </w:sdtContent>
      </w:sdt>
      <w:r w:rsidR="003D0F0A" w:rsidRPr="00481F86">
        <w:rPr>
          <w:rFonts w:ascii="Times New Roman" w:eastAsia="Calibri" w:hAnsi="Times New Roman" w:cs="Times New Roman"/>
        </w:rPr>
        <w:t>.</w:t>
      </w:r>
      <w:bookmarkStart w:id="0" w:name="_Toc37159149"/>
    </w:p>
    <w:p w:rsidR="00C25257" w:rsidRDefault="00C25257" w:rsidP="00F438E5">
      <w:pPr>
        <w:spacing w:after="120" w:line="300" w:lineRule="auto"/>
        <w:ind w:firstLine="709"/>
        <w:jc w:val="center"/>
        <w:rPr>
          <w:rFonts w:ascii="Times New Roman" w:eastAsia="Calibri" w:hAnsi="Times New Roman" w:cs="Times New Roman"/>
          <w:b/>
          <w:bCs/>
        </w:rPr>
      </w:pPr>
    </w:p>
    <w:p w:rsidR="00F438E5" w:rsidRDefault="00F438E5" w:rsidP="00F438E5">
      <w:pPr>
        <w:spacing w:after="120" w:line="300" w:lineRule="auto"/>
        <w:ind w:firstLine="709"/>
        <w:jc w:val="center"/>
        <w:rPr>
          <w:rFonts w:ascii="Times New Roman" w:eastAsia="Calibri" w:hAnsi="Times New Roman" w:cs="Times New Roman"/>
          <w:b/>
          <w:bCs/>
        </w:rPr>
      </w:pPr>
    </w:p>
    <w:p w:rsidR="00F438E5" w:rsidRDefault="00F438E5" w:rsidP="00F438E5">
      <w:pPr>
        <w:spacing w:after="120" w:line="300" w:lineRule="auto"/>
        <w:ind w:firstLine="709"/>
        <w:jc w:val="center"/>
        <w:rPr>
          <w:rFonts w:ascii="Times New Roman" w:eastAsia="Calibri" w:hAnsi="Times New Roman" w:cs="Times New Roman"/>
          <w:b/>
          <w:bCs/>
        </w:rPr>
      </w:pPr>
    </w:p>
    <w:p w:rsidR="00E267CD" w:rsidRDefault="00E267CD" w:rsidP="00F438E5">
      <w:pPr>
        <w:spacing w:after="120" w:line="300" w:lineRule="auto"/>
        <w:ind w:firstLine="709"/>
        <w:jc w:val="center"/>
        <w:rPr>
          <w:rFonts w:ascii="Times New Roman" w:eastAsia="Calibri" w:hAnsi="Times New Roman" w:cs="Times New Roman"/>
          <w:b/>
          <w:bCs/>
        </w:rPr>
      </w:pPr>
    </w:p>
    <w:p w:rsidR="00E267CD" w:rsidRDefault="00E267CD" w:rsidP="00F438E5">
      <w:pPr>
        <w:spacing w:after="120" w:line="300" w:lineRule="auto"/>
        <w:ind w:firstLine="709"/>
        <w:jc w:val="center"/>
        <w:rPr>
          <w:rFonts w:ascii="Times New Roman" w:eastAsia="Calibri" w:hAnsi="Times New Roman" w:cs="Times New Roman"/>
          <w:b/>
          <w:bCs/>
        </w:rPr>
      </w:pPr>
    </w:p>
    <w:p w:rsidR="00F438E5" w:rsidRPr="00481F86" w:rsidRDefault="00F438E5" w:rsidP="00F438E5">
      <w:pPr>
        <w:spacing w:after="120" w:line="300" w:lineRule="auto"/>
        <w:ind w:firstLine="709"/>
        <w:jc w:val="center"/>
        <w:rPr>
          <w:rFonts w:ascii="Times New Roman" w:eastAsia="Calibri" w:hAnsi="Times New Roman" w:cs="Times New Roman"/>
          <w:b/>
          <w:bCs/>
        </w:rPr>
      </w:pPr>
    </w:p>
    <w:p w:rsidR="00C3440D" w:rsidRPr="00EA002C" w:rsidRDefault="00C3440D" w:rsidP="00F438E5">
      <w:pPr>
        <w:spacing w:after="120" w:line="300" w:lineRule="auto"/>
        <w:ind w:firstLine="709"/>
        <w:jc w:val="center"/>
        <w:rPr>
          <w:rFonts w:ascii="Times New Roman" w:eastAsia="Calibri" w:hAnsi="Times New Roman" w:cs="Times New Roman"/>
          <w:i/>
          <w:iCs/>
        </w:rPr>
      </w:pPr>
      <w:r w:rsidRPr="00481F86">
        <w:rPr>
          <w:rFonts w:ascii="Times New Roman" w:eastAsia="Calibri" w:hAnsi="Times New Roman" w:cs="Times New Roman"/>
          <w:b/>
          <w:bCs/>
        </w:rPr>
        <w:t xml:space="preserve">Tablo </w:t>
      </w:r>
      <w:r w:rsidR="003D0F0A" w:rsidRPr="00481F86">
        <w:rPr>
          <w:rFonts w:ascii="Times New Roman" w:eastAsia="Calibri" w:hAnsi="Times New Roman" w:cs="Times New Roman"/>
          <w:b/>
          <w:bCs/>
        </w:rPr>
        <w:t>1</w:t>
      </w:r>
      <w:r w:rsidR="00EA002C">
        <w:rPr>
          <w:rFonts w:ascii="Times New Roman" w:eastAsia="Calibri" w:hAnsi="Times New Roman" w:cs="Times New Roman"/>
          <w:b/>
          <w:bCs/>
        </w:rPr>
        <w:t xml:space="preserve">: </w:t>
      </w:r>
      <w:r w:rsidR="003D0F0A" w:rsidRPr="00EA002C">
        <w:rPr>
          <w:rFonts w:ascii="Times New Roman" w:eastAsia="Calibri" w:hAnsi="Times New Roman" w:cs="Times New Roman"/>
        </w:rPr>
        <w:t>Ülkemiz</w:t>
      </w:r>
      <w:r w:rsidRPr="00EA002C">
        <w:rPr>
          <w:rFonts w:ascii="Times New Roman" w:eastAsia="Calibri" w:hAnsi="Times New Roman" w:cs="Times New Roman"/>
        </w:rPr>
        <w:t xml:space="preserve">deki </w:t>
      </w:r>
      <w:r w:rsidR="003D0F0A" w:rsidRPr="00EA002C">
        <w:rPr>
          <w:rFonts w:ascii="Times New Roman" w:eastAsia="Calibri" w:hAnsi="Times New Roman" w:cs="Times New Roman"/>
        </w:rPr>
        <w:t xml:space="preserve">Afet Yönetimiyle İlgili </w:t>
      </w:r>
      <w:r w:rsidRPr="00EA002C">
        <w:rPr>
          <w:rFonts w:ascii="Times New Roman" w:eastAsia="Calibri" w:hAnsi="Times New Roman" w:cs="Times New Roman"/>
        </w:rPr>
        <w:t>Yükseköğretim Programları</w:t>
      </w:r>
      <w:bookmarkEnd w:id="0"/>
    </w:p>
    <w:tbl>
      <w:tblPr>
        <w:tblStyle w:val="TabloKlavuzu1"/>
        <w:tblW w:w="0" w:type="auto"/>
        <w:jc w:val="center"/>
        <w:tblInd w:w="562" w:type="dxa"/>
        <w:tblLook w:val="04A0" w:firstRow="1" w:lastRow="0" w:firstColumn="1" w:lastColumn="0" w:noHBand="0" w:noVBand="1"/>
      </w:tblPr>
      <w:tblGrid>
        <w:gridCol w:w="1829"/>
        <w:gridCol w:w="3119"/>
        <w:gridCol w:w="2111"/>
      </w:tblGrid>
      <w:tr w:rsidR="003D0F0A" w:rsidRPr="00F438E5" w:rsidTr="00481F86">
        <w:trPr>
          <w:jc w:val="center"/>
        </w:trPr>
        <w:tc>
          <w:tcPr>
            <w:tcW w:w="7059" w:type="dxa"/>
            <w:gridSpan w:val="3"/>
          </w:tcPr>
          <w:p w:rsidR="00C3440D" w:rsidRPr="00F438E5" w:rsidRDefault="003D0F0A" w:rsidP="00F438E5">
            <w:pPr>
              <w:spacing w:after="120" w:line="300" w:lineRule="auto"/>
              <w:ind w:firstLine="709"/>
              <w:rPr>
                <w:rFonts w:eastAsia="Calibri" w:cs="Times New Roman"/>
                <w:i/>
                <w:iCs/>
                <w:color w:val="auto"/>
                <w:sz w:val="20"/>
                <w:szCs w:val="20"/>
              </w:rPr>
            </w:pPr>
            <w:r w:rsidRPr="00F438E5">
              <w:rPr>
                <w:rFonts w:eastAsia="Calibri" w:cs="Times New Roman"/>
                <w:b/>
                <w:color w:val="auto"/>
                <w:sz w:val="20"/>
                <w:szCs w:val="20"/>
              </w:rPr>
              <w:t xml:space="preserve">Ülkemizdeki Afet Yönetimiyle İlgili Yükseköğretim </w:t>
            </w:r>
            <w:r w:rsidR="00FC5A88" w:rsidRPr="00F438E5">
              <w:rPr>
                <w:rFonts w:eastAsia="Calibri" w:cs="Times New Roman"/>
                <w:b/>
                <w:color w:val="auto"/>
                <w:sz w:val="20"/>
                <w:szCs w:val="20"/>
              </w:rPr>
              <w:t>Programları</w:t>
            </w:r>
            <w:r w:rsidR="00FC5A88" w:rsidRPr="00F438E5">
              <w:rPr>
                <w:rFonts w:eastAsia="Calibri" w:cs="Times New Roman"/>
                <w:i/>
                <w:iCs/>
                <w:color w:val="auto"/>
                <w:sz w:val="20"/>
                <w:szCs w:val="20"/>
              </w:rPr>
              <w:t xml:space="preserve"> </w:t>
            </w:r>
            <w:r w:rsidR="00FC5A88" w:rsidRPr="00F438E5">
              <w:rPr>
                <w:rFonts w:eastAsia="Calibri" w:cs="Times New Roman"/>
                <w:b/>
                <w:bCs/>
                <w:color w:val="auto"/>
                <w:sz w:val="20"/>
                <w:szCs w:val="20"/>
                <w:lang w:bidi="ar-JO"/>
              </w:rPr>
              <w:t>2017</w:t>
            </w:r>
          </w:p>
        </w:tc>
      </w:tr>
      <w:tr w:rsidR="003D0F0A" w:rsidRPr="00F438E5" w:rsidTr="00F438E5">
        <w:trPr>
          <w:jc w:val="center"/>
        </w:trPr>
        <w:tc>
          <w:tcPr>
            <w:tcW w:w="1829" w:type="dxa"/>
          </w:tcPr>
          <w:p w:rsidR="00C3440D" w:rsidRPr="00F438E5" w:rsidRDefault="00C3440D" w:rsidP="00F438E5">
            <w:pPr>
              <w:spacing w:after="120" w:line="300" w:lineRule="auto"/>
              <w:ind w:firstLine="709"/>
              <w:rPr>
                <w:rFonts w:eastAsia="Calibri" w:cs="Times New Roman"/>
                <w:b/>
                <w:bCs/>
                <w:color w:val="auto"/>
                <w:sz w:val="20"/>
                <w:szCs w:val="20"/>
                <w:lang w:bidi="ar-JO"/>
              </w:rPr>
            </w:pPr>
            <w:r w:rsidRPr="00F438E5">
              <w:rPr>
                <w:rFonts w:eastAsia="Calibri" w:cs="Times New Roman"/>
                <w:b/>
                <w:bCs/>
                <w:color w:val="auto"/>
                <w:sz w:val="20"/>
                <w:szCs w:val="20"/>
                <w:lang w:bidi="ar-JO"/>
              </w:rPr>
              <w:t>Düzeyi</w:t>
            </w:r>
          </w:p>
        </w:tc>
        <w:tc>
          <w:tcPr>
            <w:tcW w:w="3119" w:type="dxa"/>
          </w:tcPr>
          <w:p w:rsidR="00C3440D" w:rsidRPr="00F438E5" w:rsidRDefault="00C3440D" w:rsidP="00F438E5">
            <w:pPr>
              <w:spacing w:after="120" w:line="300" w:lineRule="auto"/>
              <w:ind w:firstLine="709"/>
              <w:rPr>
                <w:rFonts w:eastAsia="Calibri" w:cs="Times New Roman"/>
                <w:b/>
                <w:bCs/>
                <w:color w:val="auto"/>
                <w:sz w:val="20"/>
                <w:szCs w:val="20"/>
                <w:lang w:bidi="ar-JO"/>
              </w:rPr>
            </w:pPr>
            <w:r w:rsidRPr="00F438E5">
              <w:rPr>
                <w:rFonts w:eastAsia="Calibri" w:cs="Times New Roman"/>
                <w:b/>
                <w:bCs/>
                <w:color w:val="auto"/>
                <w:sz w:val="20"/>
                <w:szCs w:val="20"/>
                <w:lang w:bidi="ar-JO"/>
              </w:rPr>
              <w:t>Üniversite Adı</w:t>
            </w:r>
          </w:p>
        </w:tc>
        <w:tc>
          <w:tcPr>
            <w:tcW w:w="2111" w:type="dxa"/>
          </w:tcPr>
          <w:p w:rsidR="00C3440D" w:rsidRPr="00F438E5" w:rsidRDefault="00C3440D" w:rsidP="00F438E5">
            <w:pPr>
              <w:spacing w:after="120" w:line="300" w:lineRule="auto"/>
              <w:jc w:val="center"/>
              <w:rPr>
                <w:rFonts w:eastAsia="Calibri" w:cs="Times New Roman"/>
                <w:b/>
                <w:bCs/>
                <w:color w:val="auto"/>
                <w:sz w:val="20"/>
                <w:szCs w:val="20"/>
                <w:lang w:bidi="ar-JO"/>
              </w:rPr>
            </w:pPr>
            <w:r w:rsidRPr="00F438E5">
              <w:rPr>
                <w:rFonts w:eastAsia="Calibri" w:cs="Times New Roman"/>
                <w:b/>
                <w:bCs/>
                <w:color w:val="auto"/>
                <w:sz w:val="20"/>
                <w:szCs w:val="20"/>
                <w:lang w:bidi="ar-JO"/>
              </w:rPr>
              <w:t>Programın Kuruluş Yılı</w:t>
            </w:r>
          </w:p>
        </w:tc>
      </w:tr>
      <w:tr w:rsidR="003D0F0A" w:rsidRPr="00F438E5" w:rsidTr="00F438E5">
        <w:trPr>
          <w:jc w:val="center"/>
        </w:trPr>
        <w:tc>
          <w:tcPr>
            <w:tcW w:w="1829" w:type="dxa"/>
            <w:vMerge w:val="restart"/>
          </w:tcPr>
          <w:p w:rsidR="00C3440D" w:rsidRPr="00F438E5" w:rsidRDefault="00C3440D" w:rsidP="00F438E5">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Ön lisans</w:t>
            </w: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Ankara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2014</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Avrasya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2013</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Ayvansaray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Biruni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Erzincan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2009</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İstanbul Bilgi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Mehmet Akif Ersoy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Okan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Sakarya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Üsküdar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481F86">
        <w:trPr>
          <w:jc w:val="center"/>
        </w:trPr>
        <w:tc>
          <w:tcPr>
            <w:tcW w:w="7059" w:type="dxa"/>
            <w:gridSpan w:val="3"/>
          </w:tcPr>
          <w:p w:rsidR="00C3440D" w:rsidRPr="00BB3CDA" w:rsidRDefault="00C3440D" w:rsidP="00F438E5">
            <w:pPr>
              <w:spacing w:after="120" w:line="300" w:lineRule="auto"/>
              <w:ind w:firstLine="34"/>
              <w:rPr>
                <w:rFonts w:eastAsia="Calibri" w:cs="Times New Roman"/>
                <w:color w:val="auto"/>
                <w:sz w:val="4"/>
                <w:szCs w:val="20"/>
                <w:lang w:bidi="ar-JO"/>
              </w:rPr>
            </w:pPr>
          </w:p>
        </w:tc>
      </w:tr>
      <w:tr w:rsidR="003D0F0A" w:rsidRPr="00F438E5" w:rsidTr="00F438E5">
        <w:trPr>
          <w:jc w:val="center"/>
        </w:trPr>
        <w:tc>
          <w:tcPr>
            <w:tcW w:w="1829" w:type="dxa"/>
            <w:vMerge w:val="restart"/>
          </w:tcPr>
          <w:p w:rsidR="00C3440D" w:rsidRPr="00F438E5" w:rsidRDefault="00C3440D" w:rsidP="00F438E5">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Lisans</w:t>
            </w: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Biruni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2013</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Bozok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2013</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Çanakkale Onsekiz Mart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2004</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Gümüşhane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2012</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Mehmet Akif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2011</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Mustafa Kemal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2012</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Namık Kemal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2013</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Selçuk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481F86">
        <w:trPr>
          <w:jc w:val="center"/>
        </w:trPr>
        <w:tc>
          <w:tcPr>
            <w:tcW w:w="7059" w:type="dxa"/>
            <w:gridSpan w:val="3"/>
          </w:tcPr>
          <w:p w:rsidR="00C3440D" w:rsidRPr="00BB3CDA" w:rsidRDefault="00C3440D" w:rsidP="00F438E5">
            <w:pPr>
              <w:spacing w:after="120" w:line="300" w:lineRule="auto"/>
              <w:ind w:firstLine="34"/>
              <w:jc w:val="center"/>
              <w:rPr>
                <w:rFonts w:eastAsia="Calibri" w:cs="Times New Roman"/>
                <w:color w:val="auto"/>
                <w:sz w:val="2"/>
                <w:szCs w:val="20"/>
                <w:lang w:bidi="ar-JO"/>
              </w:rPr>
            </w:pPr>
          </w:p>
        </w:tc>
      </w:tr>
      <w:tr w:rsidR="003D0F0A" w:rsidRPr="00F438E5" w:rsidTr="00F438E5">
        <w:trPr>
          <w:jc w:val="center"/>
        </w:trPr>
        <w:tc>
          <w:tcPr>
            <w:tcW w:w="1829" w:type="dxa"/>
            <w:vMerge w:val="restart"/>
          </w:tcPr>
          <w:p w:rsidR="00C3440D" w:rsidRPr="00F438E5" w:rsidRDefault="00C3440D" w:rsidP="00F438E5">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Tezsiz</w:t>
            </w:r>
            <w:r w:rsidR="00E1569F" w:rsidRPr="00F438E5">
              <w:rPr>
                <w:rFonts w:eastAsia="Calibri" w:cs="Times New Roman"/>
                <w:color w:val="auto"/>
                <w:sz w:val="20"/>
                <w:szCs w:val="20"/>
                <w:lang w:bidi="ar-JO"/>
              </w:rPr>
              <w:t>-  YL</w:t>
            </w:r>
          </w:p>
        </w:tc>
        <w:tc>
          <w:tcPr>
            <w:tcW w:w="3119" w:type="dxa"/>
          </w:tcPr>
          <w:p w:rsidR="00C3440D" w:rsidRPr="00F438E5" w:rsidRDefault="00C3440D" w:rsidP="00F438E5">
            <w:pPr>
              <w:spacing w:after="120" w:line="300" w:lineRule="auto"/>
              <w:ind w:firstLine="34"/>
              <w:rPr>
                <w:rFonts w:eastAsia="Calibri" w:cs="Times New Roman"/>
                <w:b/>
                <w:bCs/>
                <w:color w:val="auto"/>
                <w:sz w:val="20"/>
                <w:szCs w:val="20"/>
                <w:lang w:bidi="ar-JO"/>
              </w:rPr>
            </w:pPr>
            <w:r w:rsidRPr="00F438E5">
              <w:rPr>
                <w:rFonts w:eastAsia="Calibri" w:cs="Times New Roman"/>
                <w:b/>
                <w:bCs/>
                <w:color w:val="auto"/>
                <w:sz w:val="20"/>
                <w:szCs w:val="20"/>
                <w:lang w:bidi="ar-JO"/>
              </w:rPr>
              <w:t>İstanbul Teknik Üniversitesi</w:t>
            </w:r>
          </w:p>
        </w:tc>
        <w:tc>
          <w:tcPr>
            <w:tcW w:w="2111" w:type="dxa"/>
          </w:tcPr>
          <w:p w:rsidR="00C3440D" w:rsidRPr="00F438E5" w:rsidRDefault="00C3440D" w:rsidP="00F438E5">
            <w:pPr>
              <w:spacing w:after="120" w:line="300" w:lineRule="auto"/>
              <w:ind w:firstLine="34"/>
              <w:jc w:val="center"/>
              <w:rPr>
                <w:rFonts w:eastAsia="Calibri" w:cs="Times New Roman"/>
                <w:b/>
                <w:bCs/>
                <w:color w:val="auto"/>
                <w:sz w:val="20"/>
                <w:szCs w:val="20"/>
                <w:lang w:bidi="ar-JO"/>
              </w:rPr>
            </w:pPr>
            <w:r w:rsidRPr="00F438E5">
              <w:rPr>
                <w:rFonts w:eastAsia="Calibri" w:cs="Times New Roman"/>
                <w:b/>
                <w:bCs/>
                <w:color w:val="auto"/>
                <w:sz w:val="20"/>
                <w:szCs w:val="20"/>
                <w:lang w:bidi="ar-JO"/>
              </w:rPr>
              <w:t>2001</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Dokuz Eylül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r w:rsidR="003D0F0A" w:rsidRPr="00F438E5" w:rsidTr="00F438E5">
        <w:trPr>
          <w:jc w:val="center"/>
        </w:trPr>
        <w:tc>
          <w:tcPr>
            <w:tcW w:w="1829" w:type="dxa"/>
            <w:vMerge/>
          </w:tcPr>
          <w:p w:rsidR="00C3440D" w:rsidRPr="00F438E5" w:rsidRDefault="00C3440D" w:rsidP="00F438E5">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TODAI Enstitüsü</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p>
        </w:tc>
      </w:tr>
      <w:tr w:rsidR="003D0F0A" w:rsidRPr="00F438E5" w:rsidTr="00F438E5">
        <w:trPr>
          <w:jc w:val="center"/>
        </w:trPr>
        <w:tc>
          <w:tcPr>
            <w:tcW w:w="1829" w:type="dxa"/>
          </w:tcPr>
          <w:p w:rsidR="00C3440D" w:rsidRPr="00F438E5" w:rsidRDefault="00C3440D" w:rsidP="00F438E5">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AY Mühendisliği Tezsiz YL</w:t>
            </w:r>
          </w:p>
        </w:tc>
        <w:tc>
          <w:tcPr>
            <w:tcW w:w="3119" w:type="dxa"/>
          </w:tcPr>
          <w:p w:rsidR="00C3440D" w:rsidRPr="00F438E5" w:rsidRDefault="00C3440D" w:rsidP="00F438E5">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Hacettepe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2014</w:t>
            </w:r>
          </w:p>
        </w:tc>
      </w:tr>
      <w:tr w:rsidR="00E1569F" w:rsidRPr="00F438E5" w:rsidTr="00F438E5">
        <w:trPr>
          <w:jc w:val="center"/>
        </w:trPr>
        <w:tc>
          <w:tcPr>
            <w:tcW w:w="1829" w:type="dxa"/>
            <w:vMerge w:val="restart"/>
          </w:tcPr>
          <w:p w:rsidR="00E1569F" w:rsidRPr="00F438E5" w:rsidRDefault="00E1569F" w:rsidP="00F438E5">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Tezli YL</w:t>
            </w:r>
          </w:p>
        </w:tc>
        <w:tc>
          <w:tcPr>
            <w:tcW w:w="3119" w:type="dxa"/>
          </w:tcPr>
          <w:p w:rsidR="00E1569F" w:rsidRPr="00F438E5" w:rsidRDefault="00E1569F" w:rsidP="00F438E5">
            <w:pPr>
              <w:spacing w:after="120" w:line="300" w:lineRule="auto"/>
              <w:ind w:firstLine="34"/>
              <w:rPr>
                <w:rFonts w:eastAsia="Calibri" w:cs="Times New Roman"/>
                <w:b/>
                <w:bCs/>
                <w:color w:val="auto"/>
                <w:sz w:val="20"/>
                <w:szCs w:val="20"/>
                <w:lang w:bidi="ar-JO"/>
              </w:rPr>
            </w:pPr>
            <w:r w:rsidRPr="00F438E5">
              <w:rPr>
                <w:rFonts w:eastAsia="Calibri" w:cs="Times New Roman"/>
                <w:b/>
                <w:bCs/>
                <w:color w:val="auto"/>
                <w:sz w:val="20"/>
                <w:szCs w:val="20"/>
                <w:lang w:bidi="ar-JO"/>
              </w:rPr>
              <w:t>İstanbul Teknik Üniversitesi</w:t>
            </w:r>
          </w:p>
        </w:tc>
        <w:tc>
          <w:tcPr>
            <w:tcW w:w="2111" w:type="dxa"/>
          </w:tcPr>
          <w:p w:rsidR="00E1569F" w:rsidRPr="00F438E5" w:rsidRDefault="00E1569F" w:rsidP="00F438E5">
            <w:pPr>
              <w:spacing w:after="120" w:line="300" w:lineRule="auto"/>
              <w:ind w:firstLine="34"/>
              <w:jc w:val="center"/>
              <w:rPr>
                <w:rFonts w:eastAsia="Calibri" w:cs="Times New Roman"/>
                <w:b/>
                <w:bCs/>
                <w:color w:val="auto"/>
                <w:sz w:val="20"/>
                <w:szCs w:val="20"/>
                <w:lang w:bidi="ar-JO"/>
              </w:rPr>
            </w:pPr>
            <w:r w:rsidRPr="00F438E5">
              <w:rPr>
                <w:rFonts w:eastAsia="Calibri" w:cs="Times New Roman"/>
                <w:b/>
                <w:bCs/>
                <w:color w:val="auto"/>
                <w:sz w:val="20"/>
                <w:szCs w:val="20"/>
                <w:lang w:bidi="ar-JO"/>
              </w:rPr>
              <w:t>2020</w:t>
            </w:r>
          </w:p>
        </w:tc>
      </w:tr>
      <w:tr w:rsidR="003D0F0A" w:rsidRPr="00F438E5" w:rsidTr="00F438E5">
        <w:trPr>
          <w:jc w:val="center"/>
        </w:trPr>
        <w:tc>
          <w:tcPr>
            <w:tcW w:w="1829" w:type="dxa"/>
            <w:vMerge/>
          </w:tcPr>
          <w:p w:rsidR="00C3440D" w:rsidRPr="00F438E5" w:rsidRDefault="00C3440D" w:rsidP="00F438E5">
            <w:pPr>
              <w:spacing w:after="120" w:line="300" w:lineRule="auto"/>
              <w:ind w:firstLine="709"/>
              <w:rPr>
                <w:rFonts w:eastAsia="Calibri" w:cs="Times New Roman"/>
                <w:color w:val="auto"/>
                <w:sz w:val="20"/>
                <w:szCs w:val="20"/>
                <w:lang w:bidi="ar-JO"/>
              </w:rPr>
            </w:pP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 xml:space="preserve">Bezmi </w:t>
            </w:r>
            <w:proofErr w:type="gramStart"/>
            <w:r w:rsidRPr="00F438E5">
              <w:rPr>
                <w:rFonts w:eastAsia="Calibri" w:cs="Times New Roman"/>
                <w:color w:val="auto"/>
                <w:sz w:val="20"/>
                <w:szCs w:val="20"/>
                <w:lang w:bidi="ar-JO"/>
              </w:rPr>
              <w:t>Alem</w:t>
            </w:r>
            <w:proofErr w:type="gramEnd"/>
            <w:r w:rsidRPr="00F438E5">
              <w:rPr>
                <w:rFonts w:eastAsia="Calibri" w:cs="Times New Roman"/>
                <w:color w:val="auto"/>
                <w:sz w:val="20"/>
                <w:szCs w:val="20"/>
                <w:lang w:bidi="ar-JO"/>
              </w:rPr>
              <w:t xml:space="preserve"> Vakıf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r w:rsidR="003D0F0A" w:rsidRPr="00F438E5" w:rsidTr="00F438E5">
        <w:trPr>
          <w:jc w:val="center"/>
        </w:trPr>
        <w:tc>
          <w:tcPr>
            <w:tcW w:w="1829" w:type="dxa"/>
            <w:vMerge/>
          </w:tcPr>
          <w:p w:rsidR="00C3440D" w:rsidRPr="00F438E5" w:rsidRDefault="00C3440D" w:rsidP="00F438E5">
            <w:pPr>
              <w:spacing w:after="120" w:line="300" w:lineRule="auto"/>
              <w:ind w:firstLine="709"/>
              <w:rPr>
                <w:rFonts w:eastAsia="Calibri" w:cs="Times New Roman"/>
                <w:color w:val="auto"/>
                <w:sz w:val="20"/>
                <w:szCs w:val="20"/>
                <w:lang w:bidi="ar-JO"/>
              </w:rPr>
            </w:pP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Bitlis Eren Üniversitesi</w:t>
            </w:r>
          </w:p>
        </w:tc>
        <w:tc>
          <w:tcPr>
            <w:tcW w:w="2111" w:type="dxa"/>
          </w:tcPr>
          <w:p w:rsidR="00C3440D" w:rsidRPr="00F438E5" w:rsidRDefault="00C3440D" w:rsidP="00F438E5">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2016</w:t>
            </w:r>
          </w:p>
        </w:tc>
      </w:tr>
      <w:tr w:rsidR="003D0F0A" w:rsidRPr="00F438E5" w:rsidTr="00F438E5">
        <w:trPr>
          <w:jc w:val="center"/>
        </w:trPr>
        <w:tc>
          <w:tcPr>
            <w:tcW w:w="1829" w:type="dxa"/>
            <w:vMerge/>
          </w:tcPr>
          <w:p w:rsidR="00C3440D" w:rsidRPr="00F438E5" w:rsidRDefault="00C3440D" w:rsidP="00BB3CDA">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Dokuz Eylül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r w:rsidR="003D0F0A" w:rsidRPr="00F438E5" w:rsidTr="00F438E5">
        <w:trPr>
          <w:jc w:val="center"/>
        </w:trPr>
        <w:tc>
          <w:tcPr>
            <w:tcW w:w="1829" w:type="dxa"/>
            <w:vMerge/>
          </w:tcPr>
          <w:p w:rsidR="00C3440D" w:rsidRPr="00F438E5" w:rsidRDefault="00C3440D" w:rsidP="00BB3CDA">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Gümüşhane Üniversitesi</w:t>
            </w:r>
          </w:p>
        </w:tc>
        <w:tc>
          <w:tcPr>
            <w:tcW w:w="2111" w:type="dxa"/>
          </w:tcPr>
          <w:p w:rsidR="00C3440D" w:rsidRPr="00F438E5" w:rsidRDefault="00A0269C"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w:t>
            </w:r>
            <w:r w:rsidR="007D3A8C" w:rsidRPr="00F438E5">
              <w:rPr>
                <w:rFonts w:eastAsia="Calibri" w:cs="Times New Roman"/>
                <w:color w:val="auto"/>
                <w:sz w:val="20"/>
                <w:szCs w:val="20"/>
                <w:lang w:bidi="ar-JO"/>
              </w:rPr>
              <w:t>5</w:t>
            </w:r>
          </w:p>
        </w:tc>
      </w:tr>
      <w:tr w:rsidR="003D0F0A" w:rsidRPr="00F438E5" w:rsidTr="00F438E5">
        <w:trPr>
          <w:jc w:val="center"/>
        </w:trPr>
        <w:tc>
          <w:tcPr>
            <w:tcW w:w="1829" w:type="dxa"/>
          </w:tcPr>
          <w:p w:rsidR="00C3440D" w:rsidRPr="00F438E5" w:rsidRDefault="00C3440D" w:rsidP="00BB3CDA">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Sağlık Tezli YL</w:t>
            </w: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Hacettepe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2003</w:t>
            </w:r>
          </w:p>
        </w:tc>
      </w:tr>
      <w:tr w:rsidR="003D0F0A" w:rsidRPr="00F438E5" w:rsidTr="00F438E5">
        <w:trPr>
          <w:jc w:val="center"/>
        </w:trPr>
        <w:tc>
          <w:tcPr>
            <w:tcW w:w="1829" w:type="dxa"/>
          </w:tcPr>
          <w:p w:rsidR="00C3440D" w:rsidRPr="00F438E5" w:rsidRDefault="00C3440D" w:rsidP="00BB3CDA">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Afet Eğitimi ve Yönetimi Tezli YL</w:t>
            </w: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Çanakkale Onsekiz Mart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2014</w:t>
            </w:r>
          </w:p>
        </w:tc>
      </w:tr>
      <w:tr w:rsidR="003D0F0A" w:rsidRPr="00F438E5" w:rsidTr="00F438E5">
        <w:trPr>
          <w:jc w:val="center"/>
        </w:trPr>
        <w:tc>
          <w:tcPr>
            <w:tcW w:w="1829" w:type="dxa"/>
          </w:tcPr>
          <w:p w:rsidR="00C3440D" w:rsidRPr="00F438E5" w:rsidRDefault="00C3440D" w:rsidP="00BB3CDA">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Doğal Afet Riskleri Tezli YL</w:t>
            </w: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Çanakkale Onsekiz Mart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r w:rsidR="003D0F0A" w:rsidRPr="00F438E5" w:rsidTr="00481F86">
        <w:trPr>
          <w:jc w:val="center"/>
        </w:trPr>
        <w:tc>
          <w:tcPr>
            <w:tcW w:w="7059" w:type="dxa"/>
            <w:gridSpan w:val="3"/>
          </w:tcPr>
          <w:p w:rsidR="00C3440D" w:rsidRPr="00BB3CDA" w:rsidRDefault="00C3440D" w:rsidP="00BB3CDA">
            <w:pPr>
              <w:spacing w:after="120" w:line="300" w:lineRule="auto"/>
              <w:rPr>
                <w:rFonts w:eastAsia="Calibri" w:cs="Times New Roman"/>
                <w:color w:val="auto"/>
                <w:sz w:val="2"/>
                <w:szCs w:val="20"/>
                <w:lang w:bidi="ar-JO"/>
              </w:rPr>
            </w:pPr>
          </w:p>
        </w:tc>
      </w:tr>
      <w:tr w:rsidR="003D0F0A" w:rsidRPr="00F438E5" w:rsidTr="00F438E5">
        <w:trPr>
          <w:jc w:val="center"/>
        </w:trPr>
        <w:tc>
          <w:tcPr>
            <w:tcW w:w="1829" w:type="dxa"/>
          </w:tcPr>
          <w:p w:rsidR="00C3440D" w:rsidRPr="00F438E5" w:rsidRDefault="00C3440D" w:rsidP="00BB3CDA">
            <w:pPr>
              <w:spacing w:after="120" w:line="300" w:lineRule="auto"/>
              <w:ind w:firstLine="20"/>
              <w:rPr>
                <w:rFonts w:eastAsia="Calibri" w:cs="Times New Roman"/>
                <w:color w:val="auto"/>
                <w:sz w:val="20"/>
                <w:szCs w:val="20"/>
                <w:lang w:bidi="ar-JO"/>
              </w:rPr>
            </w:pPr>
            <w:r w:rsidRPr="00F438E5">
              <w:rPr>
                <w:rFonts w:eastAsia="Calibri" w:cs="Times New Roman"/>
                <w:color w:val="auto"/>
                <w:sz w:val="20"/>
                <w:szCs w:val="20"/>
                <w:lang w:bidi="ar-JO"/>
              </w:rPr>
              <w:t>Doktora</w:t>
            </w: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Dokuz Eylül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r w:rsidR="003D0F0A" w:rsidRPr="00F438E5" w:rsidTr="00F438E5">
        <w:trPr>
          <w:jc w:val="center"/>
        </w:trPr>
        <w:tc>
          <w:tcPr>
            <w:tcW w:w="1829" w:type="dxa"/>
          </w:tcPr>
          <w:p w:rsidR="00C3440D" w:rsidRPr="00F438E5" w:rsidRDefault="00C3440D" w:rsidP="00BB3CDA">
            <w:pPr>
              <w:spacing w:after="120" w:line="300" w:lineRule="auto"/>
              <w:ind w:firstLine="20"/>
              <w:rPr>
                <w:rFonts w:eastAsia="Calibri" w:cs="Times New Roman"/>
                <w:color w:val="auto"/>
                <w:sz w:val="20"/>
                <w:szCs w:val="20"/>
                <w:lang w:bidi="ar-JO"/>
              </w:rPr>
            </w:pPr>
          </w:p>
        </w:tc>
        <w:tc>
          <w:tcPr>
            <w:tcW w:w="3119" w:type="dxa"/>
          </w:tcPr>
          <w:p w:rsidR="00C3440D" w:rsidRPr="00F438E5" w:rsidRDefault="00C3440D" w:rsidP="00BB3CDA">
            <w:pPr>
              <w:spacing w:after="120" w:line="300" w:lineRule="auto"/>
              <w:ind w:firstLine="34"/>
              <w:rPr>
                <w:rFonts w:eastAsia="Calibri" w:cs="Times New Roman"/>
                <w:color w:val="auto"/>
                <w:sz w:val="20"/>
                <w:szCs w:val="20"/>
                <w:lang w:bidi="ar-JO"/>
              </w:rPr>
            </w:pPr>
            <w:r w:rsidRPr="00F438E5">
              <w:rPr>
                <w:rFonts w:eastAsia="Calibri" w:cs="Times New Roman"/>
                <w:color w:val="auto"/>
                <w:sz w:val="20"/>
                <w:szCs w:val="20"/>
                <w:lang w:bidi="ar-JO"/>
              </w:rPr>
              <w:t>Gümüşhane Üniversitesi</w:t>
            </w:r>
          </w:p>
        </w:tc>
        <w:tc>
          <w:tcPr>
            <w:tcW w:w="2111" w:type="dxa"/>
          </w:tcPr>
          <w:p w:rsidR="00C3440D" w:rsidRPr="00F438E5" w:rsidRDefault="00C3440D" w:rsidP="00BB3CDA">
            <w:pPr>
              <w:spacing w:after="120" w:line="300" w:lineRule="auto"/>
              <w:ind w:firstLine="34"/>
              <w:jc w:val="center"/>
              <w:rPr>
                <w:rFonts w:eastAsia="Calibri" w:cs="Times New Roman"/>
                <w:color w:val="auto"/>
                <w:sz w:val="20"/>
                <w:szCs w:val="20"/>
                <w:lang w:bidi="ar-JO"/>
              </w:rPr>
            </w:pPr>
            <w:r w:rsidRPr="00F438E5">
              <w:rPr>
                <w:rFonts w:eastAsia="Calibri" w:cs="Times New Roman"/>
                <w:color w:val="auto"/>
                <w:sz w:val="20"/>
                <w:szCs w:val="20"/>
                <w:lang w:bidi="ar-JO"/>
              </w:rPr>
              <w:t>2015</w:t>
            </w:r>
          </w:p>
        </w:tc>
      </w:tr>
    </w:tbl>
    <w:p w:rsidR="003D0F0A" w:rsidRPr="00481F86" w:rsidRDefault="003D0F0A" w:rsidP="00F438E5">
      <w:pPr>
        <w:spacing w:after="120" w:line="300" w:lineRule="auto"/>
        <w:ind w:firstLine="709"/>
        <w:jc w:val="both"/>
        <w:rPr>
          <w:rFonts w:ascii="Times New Roman" w:eastAsia="Calibri" w:hAnsi="Times New Roman" w:cs="Times New Roman"/>
          <w:b/>
          <w:bCs/>
        </w:rPr>
      </w:pPr>
    </w:p>
    <w:p w:rsidR="00C3440D" w:rsidRPr="00481F86" w:rsidRDefault="000F050E" w:rsidP="00F438E5">
      <w:pPr>
        <w:tabs>
          <w:tab w:val="left" w:pos="1418"/>
        </w:tabs>
        <w:spacing w:after="120" w:line="300" w:lineRule="auto"/>
        <w:ind w:firstLine="709"/>
        <w:jc w:val="both"/>
        <w:rPr>
          <w:rFonts w:ascii="Times New Roman" w:eastAsia="Calibri" w:hAnsi="Times New Roman" w:cs="Times New Roman"/>
        </w:rPr>
      </w:pPr>
      <w:r w:rsidRPr="00481F86">
        <w:rPr>
          <w:rFonts w:ascii="Times New Roman" w:eastAsia="Calibri" w:hAnsi="Times New Roman" w:cs="Times New Roman"/>
        </w:rPr>
        <w:t>Y</w:t>
      </w:r>
      <w:r w:rsidR="00C3440D" w:rsidRPr="00481F86">
        <w:rPr>
          <w:rFonts w:ascii="Times New Roman" w:eastAsia="Calibri" w:hAnsi="Times New Roman" w:cs="Times New Roman"/>
        </w:rPr>
        <w:t>ükseköğre</w:t>
      </w:r>
      <w:r w:rsidRPr="00481F86">
        <w:rPr>
          <w:rFonts w:ascii="Times New Roman" w:eastAsia="Calibri" w:hAnsi="Times New Roman" w:cs="Times New Roman"/>
        </w:rPr>
        <w:t>t</w:t>
      </w:r>
      <w:r w:rsidR="00C3440D" w:rsidRPr="00481F86">
        <w:rPr>
          <w:rFonts w:ascii="Times New Roman" w:eastAsia="Calibri" w:hAnsi="Times New Roman" w:cs="Times New Roman"/>
        </w:rPr>
        <w:t xml:space="preserve">im düzeyindeki ilk yüksek lisans </w:t>
      </w:r>
      <w:r w:rsidRPr="00481F86">
        <w:rPr>
          <w:rFonts w:ascii="Times New Roman" w:eastAsia="Calibri" w:hAnsi="Times New Roman" w:cs="Times New Roman"/>
        </w:rPr>
        <w:t>programı 2001 yılında</w:t>
      </w:r>
      <w:r w:rsidR="00C3440D" w:rsidRPr="00481F86">
        <w:rPr>
          <w:rFonts w:ascii="Times New Roman" w:eastAsia="Calibri" w:hAnsi="Times New Roman" w:cs="Times New Roman"/>
        </w:rPr>
        <w:t xml:space="preserve"> </w:t>
      </w:r>
      <w:r w:rsidRPr="00481F86">
        <w:rPr>
          <w:rFonts w:ascii="Times New Roman" w:eastAsia="Calibri" w:hAnsi="Times New Roman" w:cs="Times New Roman"/>
        </w:rPr>
        <w:t xml:space="preserve">İstanbul Teknik Üniversitesinde başlamış olup eğitim ve öğretim faaliyetlerini halen devam ettirmektedir. Sonraki yıllarda, </w:t>
      </w:r>
      <w:r w:rsidR="00C3440D" w:rsidRPr="00481F86">
        <w:rPr>
          <w:rFonts w:ascii="Times New Roman" w:eastAsia="Calibri" w:hAnsi="Times New Roman" w:cs="Times New Roman"/>
        </w:rPr>
        <w:t xml:space="preserve">İTÜ’yü takiben ODTÜ’de de Afet Yönetim Merkezi kurulmuştur. </w:t>
      </w:r>
      <w:r w:rsidRPr="00481F86">
        <w:rPr>
          <w:rFonts w:ascii="Times New Roman" w:eastAsia="Calibri" w:hAnsi="Times New Roman" w:cs="Times New Roman"/>
        </w:rPr>
        <w:t>Ayrıca, d</w:t>
      </w:r>
      <w:r w:rsidR="00C3440D" w:rsidRPr="00481F86">
        <w:rPr>
          <w:rFonts w:ascii="Times New Roman" w:eastAsia="Calibri" w:hAnsi="Times New Roman" w:cs="Times New Roman"/>
        </w:rPr>
        <w:t>eprem</w:t>
      </w:r>
      <w:r w:rsidRPr="00481F86">
        <w:rPr>
          <w:rFonts w:ascii="Times New Roman" w:eastAsia="Calibri" w:hAnsi="Times New Roman" w:cs="Times New Roman"/>
        </w:rPr>
        <w:t xml:space="preserve"> konusunda faaliyet gösteren </w:t>
      </w:r>
      <w:r w:rsidR="00C3440D" w:rsidRPr="00481F86">
        <w:rPr>
          <w:rFonts w:ascii="Times New Roman" w:eastAsia="Calibri" w:hAnsi="Times New Roman" w:cs="Times New Roman"/>
        </w:rPr>
        <w:t xml:space="preserve">Boğaziçi Üniversitesi Kandilli Rasathanesi ise daha eski bir kurum olmasına rağmen </w:t>
      </w:r>
      <w:r w:rsidRPr="00481F86">
        <w:rPr>
          <w:rFonts w:ascii="Times New Roman" w:eastAsia="Calibri" w:hAnsi="Times New Roman" w:cs="Times New Roman"/>
        </w:rPr>
        <w:t xml:space="preserve">sadece </w:t>
      </w:r>
      <w:r w:rsidR="00C3440D" w:rsidRPr="00481F86">
        <w:rPr>
          <w:rFonts w:ascii="Times New Roman" w:eastAsia="Calibri" w:hAnsi="Times New Roman" w:cs="Times New Roman"/>
        </w:rPr>
        <w:t xml:space="preserve">deprem üzerine uzmanlaşmış bir </w:t>
      </w:r>
      <w:r w:rsidRPr="00481F86">
        <w:rPr>
          <w:rFonts w:ascii="Times New Roman" w:eastAsia="Calibri" w:hAnsi="Times New Roman" w:cs="Times New Roman"/>
        </w:rPr>
        <w:t>fonksiyon üstlenmektedir</w:t>
      </w:r>
      <w:sdt>
        <w:sdtPr>
          <w:rPr>
            <w:rFonts w:ascii="Times New Roman" w:eastAsia="Calibri" w:hAnsi="Times New Roman" w:cs="Times New Roman"/>
          </w:rPr>
          <w:id w:val="832577599"/>
          <w:citation/>
        </w:sdtPr>
        <w:sdtEndPr/>
        <w:sdtContent>
          <w:r w:rsidR="00EB3A69" w:rsidRPr="00481F86">
            <w:rPr>
              <w:rFonts w:ascii="Times New Roman" w:eastAsia="Calibri" w:hAnsi="Times New Roman" w:cs="Times New Roman"/>
            </w:rPr>
            <w:fldChar w:fldCharType="begin"/>
          </w:r>
          <w:r w:rsidR="00EB3A69" w:rsidRPr="00481F86">
            <w:rPr>
              <w:rFonts w:ascii="Times New Roman" w:eastAsia="Calibri" w:hAnsi="Times New Roman" w:cs="Times New Roman"/>
            </w:rPr>
            <w:instrText xml:space="preserve"> CITATION Yam201 \l 1055 </w:instrText>
          </w:r>
          <w:r w:rsidR="00EB3A69" w:rsidRPr="00481F86">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(Yaman F. , 2020)</w:t>
          </w:r>
          <w:r w:rsidR="00EB3A69" w:rsidRPr="00481F86">
            <w:rPr>
              <w:rFonts w:ascii="Times New Roman" w:eastAsia="Calibri" w:hAnsi="Times New Roman" w:cs="Times New Roman"/>
            </w:rPr>
            <w:fldChar w:fldCharType="end"/>
          </w:r>
        </w:sdtContent>
      </w:sdt>
      <w:r w:rsidRPr="00481F86">
        <w:rPr>
          <w:rFonts w:ascii="Times New Roman" w:eastAsia="Calibri" w:hAnsi="Times New Roman" w:cs="Times New Roman"/>
        </w:rPr>
        <w:t>.</w:t>
      </w:r>
      <w:r w:rsidR="00C3440D" w:rsidRPr="00481F86">
        <w:rPr>
          <w:rFonts w:ascii="Times New Roman" w:eastAsia="Calibri" w:hAnsi="Times New Roman" w:cs="Times New Roman"/>
        </w:rPr>
        <w:t xml:space="preserve"> </w:t>
      </w:r>
    </w:p>
    <w:p w:rsidR="00BC1EE0" w:rsidRPr="00481F86" w:rsidRDefault="00B9604E" w:rsidP="00BB3CDA">
      <w:pPr>
        <w:spacing w:after="120" w:line="300" w:lineRule="auto"/>
        <w:ind w:firstLine="709"/>
        <w:jc w:val="both"/>
        <w:rPr>
          <w:rFonts w:ascii="Times New Roman" w:eastAsia="Calibri" w:hAnsi="Times New Roman" w:cs="Times New Roman"/>
        </w:rPr>
      </w:pPr>
      <w:r w:rsidRPr="00481F86">
        <w:rPr>
          <w:rFonts w:ascii="Times New Roman" w:eastAsia="Calibri" w:hAnsi="Times New Roman" w:cs="Times New Roman"/>
        </w:rPr>
        <w:t>Literatürde, tüm öğretim kurumlarına yönelik olarak AADY konusunda ulusal ve uluslararası birçok akademik çalışmaya rastlamak mümkündür.</w:t>
      </w:r>
      <w:r w:rsidR="00BB3CDA">
        <w:rPr>
          <w:rFonts w:ascii="Times New Roman" w:eastAsia="Calibri" w:hAnsi="Times New Roman" w:cs="Times New Roman"/>
        </w:rPr>
        <w:t xml:space="preserve"> </w:t>
      </w:r>
      <w:r w:rsidRPr="00481F86">
        <w:rPr>
          <w:rFonts w:ascii="Times New Roman" w:eastAsia="Calibri" w:hAnsi="Times New Roman" w:cs="Times New Roman"/>
        </w:rPr>
        <w:t xml:space="preserve">Geçmiş yıllarda “Güvenli Okul” gibi daha çok fiziksel güvenlik temelli yaklaşımlar mevcutken, özellikle son yıllarda </w:t>
      </w:r>
      <w:r w:rsidR="003F14F6">
        <w:rPr>
          <w:rFonts w:ascii="Times New Roman" w:eastAsia="Calibri" w:hAnsi="Times New Roman" w:cs="Times New Roman"/>
        </w:rPr>
        <w:t xml:space="preserve">“afete dayanıklı okul” gibi </w:t>
      </w:r>
      <w:r w:rsidRPr="00481F86">
        <w:rPr>
          <w:rFonts w:ascii="Times New Roman" w:eastAsia="Calibri" w:hAnsi="Times New Roman" w:cs="Times New Roman"/>
        </w:rPr>
        <w:t>bütüncül bakış açısı</w:t>
      </w:r>
      <w:r w:rsidR="003F14F6">
        <w:rPr>
          <w:rFonts w:ascii="Times New Roman" w:eastAsia="Calibri" w:hAnsi="Times New Roman" w:cs="Times New Roman"/>
        </w:rPr>
        <w:t xml:space="preserve"> içeren</w:t>
      </w:r>
      <w:r w:rsidRPr="00481F86">
        <w:rPr>
          <w:rFonts w:ascii="Times New Roman" w:eastAsia="Calibri" w:hAnsi="Times New Roman" w:cs="Times New Roman"/>
        </w:rPr>
        <w:t xml:space="preserve"> yaklaşımların geliştiği görülmektedir.</w:t>
      </w:r>
      <w:r w:rsidR="00BB3CDA">
        <w:rPr>
          <w:rFonts w:ascii="Times New Roman" w:eastAsia="Calibri" w:hAnsi="Times New Roman" w:cs="Times New Roman"/>
        </w:rPr>
        <w:t xml:space="preserve"> </w:t>
      </w:r>
      <w:proofErr w:type="spellStart"/>
      <w:r w:rsidRPr="00481F86">
        <w:rPr>
          <w:rFonts w:ascii="Times New Roman" w:eastAsia="Calibri" w:hAnsi="Times New Roman" w:cs="Times New Roman"/>
        </w:rPr>
        <w:t>Pollack</w:t>
      </w:r>
      <w:proofErr w:type="spellEnd"/>
      <w:r w:rsidRPr="00481F86">
        <w:rPr>
          <w:rFonts w:ascii="Times New Roman" w:eastAsia="Calibri" w:hAnsi="Times New Roman" w:cs="Times New Roman"/>
        </w:rPr>
        <w:t xml:space="preserve"> ve </w:t>
      </w:r>
      <w:proofErr w:type="spellStart"/>
      <w:r w:rsidRPr="00481F86">
        <w:rPr>
          <w:rFonts w:ascii="Times New Roman" w:eastAsia="Calibri" w:hAnsi="Times New Roman" w:cs="Times New Roman"/>
        </w:rPr>
        <w:t>Sundermann</w:t>
      </w:r>
      <w:proofErr w:type="spellEnd"/>
      <w:r w:rsidRPr="00481F86">
        <w:rPr>
          <w:rFonts w:ascii="Times New Roman" w:eastAsia="Calibri" w:hAnsi="Times New Roman" w:cs="Times New Roman"/>
        </w:rPr>
        <w:t xml:space="preserve"> 2001 yılında “güvenli okul” yaklaşımında yaptığı bir çalışmada 10 </w:t>
      </w:r>
      <w:r w:rsidR="00BC1EE0" w:rsidRPr="00481F86">
        <w:rPr>
          <w:rFonts w:ascii="Times New Roman" w:eastAsia="Calibri" w:hAnsi="Times New Roman" w:cs="Times New Roman"/>
        </w:rPr>
        <w:t>t</w:t>
      </w:r>
      <w:r w:rsidRPr="00481F86">
        <w:rPr>
          <w:rFonts w:ascii="Times New Roman" w:eastAsia="Calibri" w:hAnsi="Times New Roman" w:cs="Times New Roman"/>
        </w:rPr>
        <w:t>emel konu üzerine dikkat çekmişlerdir</w:t>
      </w:r>
      <w:sdt>
        <w:sdtPr>
          <w:rPr>
            <w:rFonts w:ascii="Times New Roman" w:eastAsia="Calibri" w:hAnsi="Times New Roman" w:cs="Times New Roman"/>
          </w:rPr>
          <w:id w:val="1880819695"/>
          <w:citation/>
        </w:sdtPr>
        <w:sdtEndPr/>
        <w:sdtContent>
          <w:r w:rsidR="00BC1EE0" w:rsidRPr="00481F86">
            <w:rPr>
              <w:rFonts w:ascii="Times New Roman" w:eastAsia="Calibri" w:hAnsi="Times New Roman" w:cs="Times New Roman"/>
            </w:rPr>
            <w:fldChar w:fldCharType="begin"/>
          </w:r>
          <w:r w:rsidR="00BC1EE0" w:rsidRPr="00481F86">
            <w:rPr>
              <w:rFonts w:ascii="Times New Roman" w:eastAsia="Calibri" w:hAnsi="Times New Roman" w:cs="Times New Roman"/>
            </w:rPr>
            <w:instrText xml:space="preserve"> CITATION Pol01 \l 1055 </w:instrText>
          </w:r>
          <w:r w:rsidR="00BC1EE0" w:rsidRPr="00481F86">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(Pollack &amp; Sundermann, 2001)</w:t>
          </w:r>
          <w:r w:rsidR="00BC1EE0" w:rsidRPr="00481F86">
            <w:rPr>
              <w:rFonts w:ascii="Times New Roman" w:eastAsia="Calibri" w:hAnsi="Times New Roman" w:cs="Times New Roman"/>
            </w:rPr>
            <w:fldChar w:fldCharType="end"/>
          </w:r>
        </w:sdtContent>
      </w:sdt>
      <w:r w:rsidRPr="00481F86">
        <w:rPr>
          <w:rFonts w:ascii="Times New Roman" w:eastAsia="Calibri" w:hAnsi="Times New Roman" w:cs="Times New Roman"/>
        </w:rPr>
        <w:t>.</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Okul ölçeğinde önleme ve müdahale stratejileri yaratmak,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Acil durum müdahale planlamasını geliştirmek,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Okul politikaları geliştirmek ve yasal zorunlulukları anlamak,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Olumlu bir okul atmosferi ve kültürü yaratmak,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Sürekli olarak personel gelişimini sürdürmek,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Kaliteli tesisler ve teknoloji kullanmak,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Okul/kanun koruma işbirliği sağlamak,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Akıl sağlığı/sosyal hizmetlerle kurumsal ilişkiler kurmak,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 xml:space="preserve">Aile ve toplumun ilgisini özendirmek,  </w:t>
      </w:r>
    </w:p>
    <w:p w:rsidR="00B266AD" w:rsidRPr="00481F86" w:rsidRDefault="00B266AD" w:rsidP="00F438E5">
      <w:pPr>
        <w:pStyle w:val="ListeParagraf"/>
        <w:numPr>
          <w:ilvl w:val="0"/>
          <w:numId w:val="5"/>
        </w:numPr>
        <w:spacing w:after="120" w:line="300" w:lineRule="auto"/>
        <w:ind w:left="0" w:firstLine="709"/>
        <w:jc w:val="both"/>
        <w:rPr>
          <w:rFonts w:ascii="Times New Roman" w:hAnsi="Times New Roman" w:cs="Times New Roman"/>
        </w:rPr>
      </w:pPr>
      <w:r w:rsidRPr="00481F86">
        <w:rPr>
          <w:rFonts w:ascii="Times New Roman" w:hAnsi="Times New Roman" w:cs="Times New Roman"/>
        </w:rPr>
        <w:t>Kaynak elde etme ve kaynaklardan faydalanmak.</w:t>
      </w:r>
    </w:p>
    <w:p w:rsidR="00B266AD" w:rsidRPr="00481F86" w:rsidRDefault="00B266AD" w:rsidP="00F438E5">
      <w:pPr>
        <w:spacing w:after="120" w:line="300" w:lineRule="auto"/>
        <w:ind w:firstLine="709"/>
        <w:jc w:val="both"/>
        <w:rPr>
          <w:rFonts w:ascii="Times New Roman" w:hAnsi="Times New Roman" w:cs="Times New Roman"/>
        </w:rPr>
      </w:pPr>
      <w:r w:rsidRPr="00481F86">
        <w:rPr>
          <w:rFonts w:ascii="Times New Roman" w:hAnsi="Times New Roman" w:cs="Times New Roman"/>
        </w:rPr>
        <w:t>Bir diğer çalışmada ise; olası afet ve/veya acil durum esnasında, okullar hem afete müdahale çalışmaları için faydalı bir kaynak, hem de uğraşılması zor bir yer haline gelirler</w:t>
      </w:r>
      <w:r w:rsidR="00A05810" w:rsidRPr="00481F86">
        <w:rPr>
          <w:rFonts w:ascii="Times New Roman" w:hAnsi="Times New Roman" w:cs="Times New Roman"/>
        </w:rPr>
        <w:t xml:space="preserve"> </w:t>
      </w:r>
      <w:sdt>
        <w:sdtPr>
          <w:rPr>
            <w:rFonts w:ascii="Times New Roman" w:hAnsi="Times New Roman" w:cs="Times New Roman"/>
          </w:rPr>
          <w:id w:val="-544055346"/>
          <w:citation/>
        </w:sdtPr>
        <w:sdtEndPr/>
        <w:sdtContent>
          <w:r w:rsidR="00A05810" w:rsidRPr="00481F86">
            <w:rPr>
              <w:rFonts w:ascii="Times New Roman" w:hAnsi="Times New Roman" w:cs="Times New Roman"/>
            </w:rPr>
            <w:fldChar w:fldCharType="begin"/>
          </w:r>
          <w:r w:rsidR="00A05810" w:rsidRPr="00481F86">
            <w:rPr>
              <w:rFonts w:ascii="Times New Roman" w:hAnsi="Times New Roman" w:cs="Times New Roman"/>
            </w:rPr>
            <w:instrText xml:space="preserve"> CITATION Kub02 \l 1055 </w:instrText>
          </w:r>
          <w:r w:rsidR="00A05810" w:rsidRPr="00481F86">
            <w:rPr>
              <w:rFonts w:ascii="Times New Roman" w:hAnsi="Times New Roman" w:cs="Times New Roman"/>
            </w:rPr>
            <w:fldChar w:fldCharType="separate"/>
          </w:r>
          <w:r w:rsidR="00AD42E4" w:rsidRPr="00AD42E4">
            <w:rPr>
              <w:rFonts w:ascii="Times New Roman" w:hAnsi="Times New Roman" w:cs="Times New Roman"/>
              <w:noProof/>
            </w:rPr>
            <w:t>(Kuban, 2002)</w:t>
          </w:r>
          <w:r w:rsidR="00A05810" w:rsidRPr="00481F86">
            <w:rPr>
              <w:rFonts w:ascii="Times New Roman" w:hAnsi="Times New Roman" w:cs="Times New Roman"/>
            </w:rPr>
            <w:fldChar w:fldCharType="end"/>
          </w:r>
        </w:sdtContent>
      </w:sdt>
      <w:r w:rsidR="00A05810" w:rsidRPr="00481F86">
        <w:rPr>
          <w:rFonts w:ascii="Times New Roman" w:hAnsi="Times New Roman" w:cs="Times New Roman"/>
        </w:rPr>
        <w:t>.</w:t>
      </w:r>
    </w:p>
    <w:p w:rsidR="00B266AD" w:rsidRPr="00481F86" w:rsidRDefault="00B266AD" w:rsidP="00BB3CDA">
      <w:pPr>
        <w:pStyle w:val="ListeParagraf"/>
        <w:numPr>
          <w:ilvl w:val="0"/>
          <w:numId w:val="6"/>
        </w:numPr>
        <w:spacing w:after="120" w:line="300" w:lineRule="auto"/>
        <w:ind w:left="1418" w:hanging="709"/>
        <w:jc w:val="both"/>
        <w:rPr>
          <w:rFonts w:ascii="Times New Roman" w:hAnsi="Times New Roman" w:cs="Times New Roman"/>
        </w:rPr>
      </w:pPr>
      <w:r w:rsidRPr="00481F86">
        <w:rPr>
          <w:rFonts w:ascii="Times New Roman" w:hAnsi="Times New Roman" w:cs="Times New Roman"/>
        </w:rPr>
        <w:t xml:space="preserve">Yerleşke nüfusunun büyüklüğü risk almayı </w:t>
      </w:r>
      <w:r w:rsidR="003F14F6">
        <w:rPr>
          <w:rFonts w:ascii="Times New Roman" w:hAnsi="Times New Roman" w:cs="Times New Roman"/>
        </w:rPr>
        <w:t xml:space="preserve">veya </w:t>
      </w:r>
      <w:r w:rsidRPr="00481F86">
        <w:rPr>
          <w:rFonts w:ascii="Times New Roman" w:hAnsi="Times New Roman" w:cs="Times New Roman"/>
        </w:rPr>
        <w:t>afetin olası</w:t>
      </w:r>
      <w:r w:rsidR="00591D33" w:rsidRPr="00481F86">
        <w:rPr>
          <w:rFonts w:ascii="Times New Roman" w:hAnsi="Times New Roman" w:cs="Times New Roman"/>
        </w:rPr>
        <w:t xml:space="preserve"> sonuçlarını </w:t>
      </w:r>
      <w:r w:rsidRPr="00481F86">
        <w:rPr>
          <w:rFonts w:ascii="Times New Roman" w:hAnsi="Times New Roman" w:cs="Times New Roman"/>
        </w:rPr>
        <w:t xml:space="preserve">azaltmak </w:t>
      </w:r>
      <w:proofErr w:type="gramStart"/>
      <w:r w:rsidRPr="00481F86">
        <w:rPr>
          <w:rFonts w:ascii="Times New Roman" w:hAnsi="Times New Roman" w:cs="Times New Roman"/>
        </w:rPr>
        <w:t xml:space="preserve">için </w:t>
      </w:r>
      <w:r w:rsidR="00BB3CDA">
        <w:rPr>
          <w:rFonts w:ascii="Times New Roman" w:hAnsi="Times New Roman" w:cs="Times New Roman"/>
        </w:rPr>
        <w:t xml:space="preserve">   </w:t>
      </w:r>
      <w:r w:rsidRPr="00481F86">
        <w:rPr>
          <w:rFonts w:ascii="Times New Roman" w:hAnsi="Times New Roman" w:cs="Times New Roman"/>
        </w:rPr>
        <w:t>der</w:t>
      </w:r>
      <w:r w:rsidR="00591D33" w:rsidRPr="00481F86">
        <w:rPr>
          <w:rFonts w:ascii="Times New Roman" w:hAnsi="Times New Roman" w:cs="Times New Roman"/>
        </w:rPr>
        <w:t>hal</w:t>
      </w:r>
      <w:proofErr w:type="gramEnd"/>
      <w:r w:rsidR="00591D33" w:rsidRPr="00481F86">
        <w:rPr>
          <w:rFonts w:ascii="Times New Roman" w:hAnsi="Times New Roman" w:cs="Times New Roman"/>
        </w:rPr>
        <w:t xml:space="preserve"> harekete geçmeyi gerektirir,</w:t>
      </w:r>
    </w:p>
    <w:p w:rsidR="00B266AD" w:rsidRPr="00481F86" w:rsidRDefault="00591D33" w:rsidP="00F438E5">
      <w:pPr>
        <w:pStyle w:val="ListeParagraf"/>
        <w:numPr>
          <w:ilvl w:val="0"/>
          <w:numId w:val="6"/>
        </w:numPr>
        <w:spacing w:after="120" w:line="300" w:lineRule="auto"/>
        <w:ind w:left="0" w:firstLine="709"/>
        <w:jc w:val="both"/>
        <w:rPr>
          <w:rFonts w:ascii="Times New Roman" w:hAnsi="Times New Roman" w:cs="Times New Roman"/>
        </w:rPr>
      </w:pPr>
      <w:r w:rsidRPr="00481F86">
        <w:rPr>
          <w:rFonts w:ascii="Times New Roman" w:hAnsi="Times New Roman" w:cs="Times New Roman"/>
        </w:rPr>
        <w:t>Yerleşke</w:t>
      </w:r>
      <w:r w:rsidR="00B266AD" w:rsidRPr="00481F86">
        <w:rPr>
          <w:rFonts w:ascii="Times New Roman" w:hAnsi="Times New Roman" w:cs="Times New Roman"/>
        </w:rPr>
        <w:t xml:space="preserve"> nüfusunun çeşitliliği esnek müdahale gerektirir</w:t>
      </w:r>
      <w:r w:rsidRPr="00481F86">
        <w:rPr>
          <w:rFonts w:ascii="Times New Roman" w:hAnsi="Times New Roman" w:cs="Times New Roman"/>
        </w:rPr>
        <w:t>,</w:t>
      </w:r>
    </w:p>
    <w:p w:rsidR="00B266AD" w:rsidRPr="00481F86" w:rsidRDefault="00591D33" w:rsidP="00BB3CDA">
      <w:pPr>
        <w:pStyle w:val="ListeParagraf"/>
        <w:numPr>
          <w:ilvl w:val="0"/>
          <w:numId w:val="6"/>
        </w:numPr>
        <w:spacing w:after="120" w:line="300" w:lineRule="auto"/>
        <w:ind w:left="1418" w:hanging="709"/>
        <w:jc w:val="both"/>
        <w:rPr>
          <w:rFonts w:ascii="Times New Roman" w:hAnsi="Times New Roman" w:cs="Times New Roman"/>
        </w:rPr>
      </w:pPr>
      <w:r w:rsidRPr="00481F86">
        <w:rPr>
          <w:rFonts w:ascii="Times New Roman" w:hAnsi="Times New Roman" w:cs="Times New Roman"/>
        </w:rPr>
        <w:t>Ö</w:t>
      </w:r>
      <w:r w:rsidR="00B266AD" w:rsidRPr="00481F86">
        <w:rPr>
          <w:rFonts w:ascii="Times New Roman" w:hAnsi="Times New Roman" w:cs="Times New Roman"/>
        </w:rPr>
        <w:t>ğrenci nüfus</w:t>
      </w:r>
      <w:r w:rsidRPr="00481F86">
        <w:rPr>
          <w:rFonts w:ascii="Times New Roman" w:hAnsi="Times New Roman" w:cs="Times New Roman"/>
        </w:rPr>
        <w:t xml:space="preserve">unun çeşitliliği </w:t>
      </w:r>
      <w:r w:rsidR="00B266AD" w:rsidRPr="00481F86">
        <w:rPr>
          <w:rFonts w:ascii="Times New Roman" w:hAnsi="Times New Roman" w:cs="Times New Roman"/>
        </w:rPr>
        <w:t xml:space="preserve">genellikle yerel bir </w:t>
      </w:r>
      <w:r w:rsidRPr="00481F86">
        <w:rPr>
          <w:rFonts w:ascii="Times New Roman" w:hAnsi="Times New Roman" w:cs="Times New Roman"/>
        </w:rPr>
        <w:t>acil durumun</w:t>
      </w:r>
      <w:r w:rsidR="00B266AD" w:rsidRPr="00481F86">
        <w:rPr>
          <w:rFonts w:ascii="Times New Roman" w:hAnsi="Times New Roman" w:cs="Times New Roman"/>
        </w:rPr>
        <w:t xml:space="preserve"> bile geniş etkilerinin olmasına yol aça</w:t>
      </w:r>
      <w:r w:rsidRPr="00481F86">
        <w:rPr>
          <w:rFonts w:ascii="Times New Roman" w:hAnsi="Times New Roman" w:cs="Times New Roman"/>
        </w:rPr>
        <w:t>bilir,</w:t>
      </w:r>
    </w:p>
    <w:p w:rsidR="00B266AD" w:rsidRPr="00481F86" w:rsidRDefault="00B266AD" w:rsidP="00BB3CDA">
      <w:pPr>
        <w:pStyle w:val="ListeParagraf"/>
        <w:numPr>
          <w:ilvl w:val="0"/>
          <w:numId w:val="6"/>
        </w:numPr>
        <w:spacing w:after="120" w:line="300" w:lineRule="auto"/>
        <w:ind w:left="1418" w:hanging="709"/>
        <w:jc w:val="both"/>
        <w:rPr>
          <w:rFonts w:ascii="Times New Roman" w:hAnsi="Times New Roman" w:cs="Times New Roman"/>
        </w:rPr>
      </w:pPr>
      <w:r w:rsidRPr="00481F86">
        <w:rPr>
          <w:rFonts w:ascii="Times New Roman" w:hAnsi="Times New Roman" w:cs="Times New Roman"/>
        </w:rPr>
        <w:t xml:space="preserve">Öğrenci nüfusu arasında çeşitli fiziksel </w:t>
      </w:r>
      <w:r w:rsidR="00591D33" w:rsidRPr="00481F86">
        <w:rPr>
          <w:rFonts w:ascii="Times New Roman" w:hAnsi="Times New Roman" w:cs="Times New Roman"/>
        </w:rPr>
        <w:t xml:space="preserve">kısıtlılıkları olan </w:t>
      </w:r>
      <w:r w:rsidR="003F14F6">
        <w:rPr>
          <w:rFonts w:ascii="Times New Roman" w:hAnsi="Times New Roman" w:cs="Times New Roman"/>
        </w:rPr>
        <w:t xml:space="preserve">veya </w:t>
      </w:r>
      <w:r w:rsidR="00591D33" w:rsidRPr="00481F86">
        <w:rPr>
          <w:rFonts w:ascii="Times New Roman" w:hAnsi="Times New Roman" w:cs="Times New Roman"/>
        </w:rPr>
        <w:t xml:space="preserve">tıbbi desteğe ihtiyaç duyabilecek </w:t>
      </w:r>
      <w:r w:rsidRPr="00481F86">
        <w:rPr>
          <w:rFonts w:ascii="Times New Roman" w:hAnsi="Times New Roman" w:cs="Times New Roman"/>
        </w:rPr>
        <w:t xml:space="preserve">kişiler mevcuttur. Bu kişilerin özel ihtiyaçları müdahale </w:t>
      </w:r>
      <w:r w:rsidR="00591D33" w:rsidRPr="00481F86">
        <w:rPr>
          <w:rFonts w:ascii="Times New Roman" w:hAnsi="Times New Roman" w:cs="Times New Roman"/>
        </w:rPr>
        <w:t xml:space="preserve">yönetimini zora sokabilir, </w:t>
      </w:r>
    </w:p>
    <w:p w:rsidR="00B266AD" w:rsidRPr="00481F86" w:rsidRDefault="00B266AD" w:rsidP="00BB3CDA">
      <w:pPr>
        <w:pStyle w:val="ListeParagraf"/>
        <w:numPr>
          <w:ilvl w:val="0"/>
          <w:numId w:val="6"/>
        </w:numPr>
        <w:spacing w:after="120" w:line="300" w:lineRule="auto"/>
        <w:ind w:left="1418" w:hanging="709"/>
        <w:jc w:val="both"/>
        <w:rPr>
          <w:rFonts w:ascii="Times New Roman" w:hAnsi="Times New Roman" w:cs="Times New Roman"/>
        </w:rPr>
      </w:pPr>
      <w:r w:rsidRPr="00481F86">
        <w:rPr>
          <w:rFonts w:ascii="Times New Roman" w:hAnsi="Times New Roman" w:cs="Times New Roman"/>
        </w:rPr>
        <w:t xml:space="preserve">Yüksek oranda göçmen nüfusuna sahip </w:t>
      </w:r>
      <w:r w:rsidR="00591D33" w:rsidRPr="00481F86">
        <w:rPr>
          <w:rFonts w:ascii="Times New Roman" w:hAnsi="Times New Roman" w:cs="Times New Roman"/>
        </w:rPr>
        <w:t>toplumlarda yer alan okullarda, dil engeli de mevcuttur,</w:t>
      </w:r>
    </w:p>
    <w:p w:rsidR="00B266AD" w:rsidRPr="00CB1E16" w:rsidRDefault="00591D33" w:rsidP="00BB3CDA">
      <w:pPr>
        <w:pStyle w:val="ListeParagraf"/>
        <w:numPr>
          <w:ilvl w:val="0"/>
          <w:numId w:val="6"/>
        </w:numPr>
        <w:spacing w:after="120" w:line="300" w:lineRule="auto"/>
        <w:ind w:left="1418" w:hanging="709"/>
        <w:jc w:val="both"/>
        <w:rPr>
          <w:rFonts w:ascii="Times New Roman" w:hAnsi="Times New Roman" w:cs="Times New Roman"/>
        </w:rPr>
      </w:pPr>
      <w:r w:rsidRPr="00481F86">
        <w:rPr>
          <w:rFonts w:ascii="Times New Roman" w:hAnsi="Times New Roman" w:cs="Times New Roman"/>
        </w:rPr>
        <w:t>Afetler</w:t>
      </w:r>
      <w:r w:rsidR="00B266AD" w:rsidRPr="00481F86">
        <w:rPr>
          <w:rFonts w:ascii="Times New Roman" w:hAnsi="Times New Roman" w:cs="Times New Roman"/>
        </w:rPr>
        <w:t xml:space="preserve">, özellikle de </w:t>
      </w:r>
      <w:r w:rsidRPr="00481F86">
        <w:rPr>
          <w:rFonts w:ascii="Times New Roman" w:hAnsi="Times New Roman" w:cs="Times New Roman"/>
        </w:rPr>
        <w:t xml:space="preserve">öğrenim görenleri etkileyen afetler, </w:t>
      </w:r>
      <w:r w:rsidR="00B266AD" w:rsidRPr="00481F86">
        <w:rPr>
          <w:rFonts w:ascii="Times New Roman" w:hAnsi="Times New Roman" w:cs="Times New Roman"/>
        </w:rPr>
        <w:t xml:space="preserve">toplumda ve müdahale </w:t>
      </w:r>
      <w:r w:rsidRPr="00481F86">
        <w:rPr>
          <w:rFonts w:ascii="Times New Roman" w:hAnsi="Times New Roman" w:cs="Times New Roman"/>
        </w:rPr>
        <w:t xml:space="preserve">çalışmalarında görev alanlara ek duygusal gerginlik </w:t>
      </w:r>
      <w:r w:rsidR="00B266AD" w:rsidRPr="00481F86">
        <w:rPr>
          <w:rFonts w:ascii="Times New Roman" w:hAnsi="Times New Roman" w:cs="Times New Roman"/>
        </w:rPr>
        <w:t>yaratırlar.</w:t>
      </w:r>
    </w:p>
    <w:p w:rsidR="00B266AD" w:rsidRDefault="00BE2B61" w:rsidP="00F438E5">
      <w:pPr>
        <w:spacing w:after="120" w:line="300" w:lineRule="auto"/>
        <w:ind w:firstLine="709"/>
        <w:jc w:val="both"/>
        <w:rPr>
          <w:rFonts w:ascii="Times New Roman" w:hAnsi="Times New Roman" w:cs="Times New Roman"/>
        </w:rPr>
      </w:pPr>
      <w:r>
        <w:rPr>
          <w:rFonts w:ascii="Times New Roman" w:hAnsi="Times New Roman" w:cs="Times New Roman"/>
        </w:rPr>
        <w:t>Uluslararası</w:t>
      </w:r>
      <w:r w:rsidR="008E1F84">
        <w:rPr>
          <w:rFonts w:ascii="Times New Roman" w:hAnsi="Times New Roman" w:cs="Times New Roman"/>
        </w:rPr>
        <w:t xml:space="preserve"> literatür incelediğinde, özellikle Amerika Birleşik Devletlerinde yapılan çalışmalar dikkati çekmektedir. 2003 yılına kadar Dirençli Üniversite (Resistant University) yaklaşımıyla yürütülen çalışmalar daha sonraki yıllarda evirilerek Dayanıklı Üniversite (Resilient University) kavramı ile holistik bir boyuta ulaşmıştır</w:t>
      </w:r>
      <w:r w:rsidR="005F0B77">
        <w:rPr>
          <w:rFonts w:ascii="Times New Roman" w:hAnsi="Times New Roman" w:cs="Times New Roman"/>
        </w:rPr>
        <w:t xml:space="preserve"> </w:t>
      </w:r>
      <w:sdt>
        <w:sdtPr>
          <w:rPr>
            <w:rFonts w:ascii="Times New Roman" w:hAnsi="Times New Roman" w:cs="Times New Roman"/>
          </w:rPr>
          <w:id w:val="-813261441"/>
          <w:citation/>
        </w:sdtPr>
        <w:sdtEndPr/>
        <w:sdtContent>
          <w:r w:rsidR="005F0B77">
            <w:rPr>
              <w:rFonts w:ascii="Times New Roman" w:hAnsi="Times New Roman" w:cs="Times New Roman"/>
            </w:rPr>
            <w:fldChar w:fldCharType="begin"/>
          </w:r>
          <w:r w:rsidR="005F0B77">
            <w:rPr>
              <w:rFonts w:ascii="Times New Roman" w:hAnsi="Times New Roman" w:cs="Times New Roman"/>
            </w:rPr>
            <w:instrText xml:space="preserve"> CITATION Tie07 \l 1055 </w:instrText>
          </w:r>
          <w:r w:rsidR="005F0B77">
            <w:rPr>
              <w:rFonts w:ascii="Times New Roman" w:hAnsi="Times New Roman" w:cs="Times New Roman"/>
            </w:rPr>
            <w:fldChar w:fldCharType="separate"/>
          </w:r>
          <w:r w:rsidR="00AD42E4" w:rsidRPr="00AD42E4">
            <w:rPr>
              <w:rFonts w:ascii="Times New Roman" w:hAnsi="Times New Roman" w:cs="Times New Roman"/>
              <w:noProof/>
            </w:rPr>
            <w:t>(Tierney &amp; Bruneau, 2007)</w:t>
          </w:r>
          <w:r w:rsidR="005F0B77">
            <w:rPr>
              <w:rFonts w:ascii="Times New Roman" w:hAnsi="Times New Roman" w:cs="Times New Roman"/>
            </w:rPr>
            <w:fldChar w:fldCharType="end"/>
          </w:r>
        </w:sdtContent>
      </w:sdt>
      <w:r w:rsidR="008E1F84">
        <w:rPr>
          <w:rFonts w:ascii="Times New Roman" w:hAnsi="Times New Roman" w:cs="Times New Roman"/>
        </w:rPr>
        <w:t>.</w:t>
      </w:r>
      <w:r w:rsidR="005F0B77">
        <w:rPr>
          <w:rFonts w:ascii="Times New Roman" w:hAnsi="Times New Roman" w:cs="Times New Roman"/>
        </w:rPr>
        <w:t xml:space="preserve"> </w:t>
      </w:r>
      <w:r w:rsidR="003F14F6">
        <w:rPr>
          <w:rFonts w:ascii="Times New Roman" w:hAnsi="Times New Roman" w:cs="Times New Roman"/>
        </w:rPr>
        <w:t>AADY</w:t>
      </w:r>
      <w:r w:rsidR="008E1F84">
        <w:rPr>
          <w:rFonts w:ascii="Times New Roman" w:hAnsi="Times New Roman" w:cs="Times New Roman"/>
        </w:rPr>
        <w:t xml:space="preserve"> için dayanıklılık kavramı daha uygun bir ifadedir. Afet dayanıklı</w:t>
      </w:r>
      <w:r w:rsidR="008E1F84" w:rsidRPr="008E1F84">
        <w:rPr>
          <w:rFonts w:ascii="Times New Roman" w:hAnsi="Times New Roman" w:cs="Times New Roman"/>
        </w:rPr>
        <w:t xml:space="preserve"> üniversite</w:t>
      </w:r>
      <w:r w:rsidR="008E1F84">
        <w:rPr>
          <w:rFonts w:ascii="Times New Roman" w:hAnsi="Times New Roman" w:cs="Times New Roman"/>
        </w:rPr>
        <w:t xml:space="preserve"> kavramı ise</w:t>
      </w:r>
      <w:r w:rsidR="008E1F84" w:rsidRPr="008E1F84">
        <w:rPr>
          <w:rFonts w:ascii="Times New Roman" w:hAnsi="Times New Roman" w:cs="Times New Roman"/>
        </w:rPr>
        <w:t xml:space="preserve">, bir tehdide maruz kalma </w:t>
      </w:r>
      <w:r w:rsidR="008E1F84">
        <w:rPr>
          <w:rFonts w:ascii="Times New Roman" w:hAnsi="Times New Roman" w:cs="Times New Roman"/>
        </w:rPr>
        <w:t xml:space="preserve">durumu olan, olası bir istenmeyen durumda hızlı ve etkin müdahale gerçekleştirebilen, olayın </w:t>
      </w:r>
      <w:r w:rsidR="008E1F84" w:rsidRPr="008E1F84">
        <w:rPr>
          <w:rFonts w:ascii="Times New Roman" w:hAnsi="Times New Roman" w:cs="Times New Roman"/>
        </w:rPr>
        <w:t xml:space="preserve">etkilerinden </w:t>
      </w:r>
      <w:r w:rsidR="008E1F84">
        <w:rPr>
          <w:rFonts w:ascii="Times New Roman" w:hAnsi="Times New Roman" w:cs="Times New Roman"/>
        </w:rPr>
        <w:t>hızlı bir şekilde kurtulabilen, iyileştirme çalışmaları ile normal işleyiş düzenine dönebilen ve tüm bu faaliyetleri</w:t>
      </w:r>
      <w:r w:rsidR="001C1D94">
        <w:rPr>
          <w:rFonts w:ascii="Times New Roman" w:hAnsi="Times New Roman" w:cs="Times New Roman"/>
        </w:rPr>
        <w:t xml:space="preserve"> </w:t>
      </w:r>
      <w:r w:rsidR="008E1F84" w:rsidRPr="008E1F84">
        <w:rPr>
          <w:rFonts w:ascii="Times New Roman" w:hAnsi="Times New Roman" w:cs="Times New Roman"/>
        </w:rPr>
        <w:t xml:space="preserve">risk yönetimi </w:t>
      </w:r>
      <w:r w:rsidR="008E1F84">
        <w:rPr>
          <w:rFonts w:ascii="Times New Roman" w:hAnsi="Times New Roman" w:cs="Times New Roman"/>
        </w:rPr>
        <w:t>gerçekleş</w:t>
      </w:r>
      <w:r w:rsidR="00710FFB">
        <w:rPr>
          <w:rFonts w:ascii="Times New Roman" w:hAnsi="Times New Roman" w:cs="Times New Roman"/>
        </w:rPr>
        <w:t xml:space="preserve">tiren bir yapıyı </w:t>
      </w:r>
      <w:r w:rsidR="008E1F84">
        <w:rPr>
          <w:rFonts w:ascii="Times New Roman" w:hAnsi="Times New Roman" w:cs="Times New Roman"/>
        </w:rPr>
        <w:t>tarif eder</w:t>
      </w:r>
      <w:sdt>
        <w:sdtPr>
          <w:rPr>
            <w:rFonts w:ascii="Times New Roman" w:hAnsi="Times New Roman" w:cs="Times New Roman"/>
          </w:rPr>
          <w:id w:val="496395351"/>
          <w:citation/>
        </w:sdtPr>
        <w:sdtEndPr/>
        <w:sdtContent>
          <w:r w:rsidR="008E1F84">
            <w:rPr>
              <w:rFonts w:ascii="Times New Roman" w:hAnsi="Times New Roman" w:cs="Times New Roman"/>
            </w:rPr>
            <w:fldChar w:fldCharType="begin"/>
          </w:r>
          <w:r w:rsidR="008E1F84">
            <w:rPr>
              <w:rFonts w:ascii="Times New Roman" w:hAnsi="Times New Roman" w:cs="Times New Roman"/>
            </w:rPr>
            <w:instrText xml:space="preserve"> CITATION Lem08 \l 1055 </w:instrText>
          </w:r>
          <w:r w:rsidR="008E1F84">
            <w:rPr>
              <w:rFonts w:ascii="Times New Roman" w:hAnsi="Times New Roman" w:cs="Times New Roman"/>
            </w:rPr>
            <w:fldChar w:fldCharType="separate"/>
          </w:r>
          <w:r w:rsidR="00AD42E4">
            <w:rPr>
              <w:rFonts w:ascii="Times New Roman" w:hAnsi="Times New Roman" w:cs="Times New Roman"/>
              <w:noProof/>
            </w:rPr>
            <w:t xml:space="preserve"> </w:t>
          </w:r>
          <w:r w:rsidR="00AD42E4" w:rsidRPr="00AD42E4">
            <w:rPr>
              <w:rFonts w:ascii="Times New Roman" w:hAnsi="Times New Roman" w:cs="Times New Roman"/>
              <w:noProof/>
            </w:rPr>
            <w:t>(Lemus, 2008)</w:t>
          </w:r>
          <w:r w:rsidR="008E1F84">
            <w:rPr>
              <w:rFonts w:ascii="Times New Roman" w:hAnsi="Times New Roman" w:cs="Times New Roman"/>
            </w:rPr>
            <w:fldChar w:fldCharType="end"/>
          </w:r>
        </w:sdtContent>
      </w:sdt>
      <w:r w:rsidR="008E1F84">
        <w:rPr>
          <w:rFonts w:ascii="Times New Roman" w:hAnsi="Times New Roman" w:cs="Times New Roman"/>
        </w:rPr>
        <w:t>.</w:t>
      </w:r>
    </w:p>
    <w:p w:rsidR="00710FFB" w:rsidRDefault="001C1D94" w:rsidP="00F438E5">
      <w:pPr>
        <w:spacing w:after="120" w:line="300" w:lineRule="auto"/>
        <w:ind w:firstLine="709"/>
        <w:jc w:val="both"/>
        <w:rPr>
          <w:rFonts w:ascii="Times New Roman" w:hAnsi="Times New Roman" w:cs="Times New Roman"/>
        </w:rPr>
      </w:pPr>
      <w:r>
        <w:rPr>
          <w:rFonts w:ascii="Times New Roman" w:hAnsi="Times New Roman" w:cs="Times New Roman"/>
        </w:rPr>
        <w:t>İnsan kaynaklı, doğal veya teknoloji kaynaklı afetler</w:t>
      </w:r>
      <w:r w:rsidRPr="001C1D94">
        <w:rPr>
          <w:rFonts w:ascii="Times New Roman" w:hAnsi="Times New Roman" w:cs="Times New Roman"/>
        </w:rPr>
        <w:t xml:space="preserve"> meydana geldiğinde, </w:t>
      </w:r>
      <w:r>
        <w:rPr>
          <w:rFonts w:ascii="Times New Roman" w:hAnsi="Times New Roman" w:cs="Times New Roman"/>
        </w:rPr>
        <w:t>afete dayanıklı yüksek</w:t>
      </w:r>
      <w:r w:rsidRPr="001C1D94">
        <w:rPr>
          <w:rFonts w:ascii="Times New Roman" w:hAnsi="Times New Roman" w:cs="Times New Roman"/>
        </w:rPr>
        <w:t>öğretim kurumları öğretim ve araştırmaya devam etmek için uyum sağla</w:t>
      </w:r>
      <w:r>
        <w:rPr>
          <w:rFonts w:ascii="Times New Roman" w:hAnsi="Times New Roman" w:cs="Times New Roman"/>
        </w:rPr>
        <w:t>mak durumundadırlar. Ö</w:t>
      </w:r>
      <w:r w:rsidRPr="001C1D94">
        <w:rPr>
          <w:rFonts w:ascii="Times New Roman" w:hAnsi="Times New Roman" w:cs="Times New Roman"/>
        </w:rPr>
        <w:t>rgütsel dayanıklılı</w:t>
      </w:r>
      <w:r>
        <w:rPr>
          <w:rFonts w:ascii="Times New Roman" w:hAnsi="Times New Roman" w:cs="Times New Roman"/>
        </w:rPr>
        <w:t>k olarak ta ifade edilebilecek olan bu kavram</w:t>
      </w:r>
      <w:r w:rsidRPr="001C1D94">
        <w:rPr>
          <w:rFonts w:ascii="Times New Roman" w:hAnsi="Times New Roman" w:cs="Times New Roman"/>
        </w:rPr>
        <w:t xml:space="preserve"> “bir organizasyonun bir krizde hayatta kalma ve belirsizlik dünyasında başarılı olma ye</w:t>
      </w:r>
      <w:r>
        <w:rPr>
          <w:rFonts w:ascii="Times New Roman" w:hAnsi="Times New Roman" w:cs="Times New Roman"/>
        </w:rPr>
        <w:t xml:space="preserve">teneği” olarak tanımlamaktadır. </w:t>
      </w:r>
      <w:r w:rsidRPr="001C1D94">
        <w:rPr>
          <w:rFonts w:ascii="Times New Roman" w:hAnsi="Times New Roman" w:cs="Times New Roman"/>
        </w:rPr>
        <w:t>Ayrıca, kuru</w:t>
      </w:r>
      <w:r>
        <w:rPr>
          <w:rFonts w:ascii="Times New Roman" w:hAnsi="Times New Roman" w:cs="Times New Roman"/>
        </w:rPr>
        <w:t xml:space="preserve">mun müdahale kapasitesi </w:t>
      </w:r>
      <w:r w:rsidRPr="001C1D94">
        <w:rPr>
          <w:rFonts w:ascii="Times New Roman" w:hAnsi="Times New Roman" w:cs="Times New Roman"/>
        </w:rPr>
        <w:t xml:space="preserve">ve </w:t>
      </w:r>
      <w:r>
        <w:rPr>
          <w:rFonts w:ascii="Times New Roman" w:hAnsi="Times New Roman" w:cs="Times New Roman"/>
        </w:rPr>
        <w:t>iyileştirme safhasına</w:t>
      </w:r>
      <w:r w:rsidRPr="001C1D94">
        <w:rPr>
          <w:rFonts w:ascii="Times New Roman" w:hAnsi="Times New Roman" w:cs="Times New Roman"/>
        </w:rPr>
        <w:t xml:space="preserve"> nasıl ge</w:t>
      </w:r>
      <w:r>
        <w:rPr>
          <w:rFonts w:ascii="Times New Roman" w:hAnsi="Times New Roman" w:cs="Times New Roman"/>
        </w:rPr>
        <w:t>çtiğini de</w:t>
      </w:r>
      <w:r w:rsidRPr="001C1D94">
        <w:rPr>
          <w:rFonts w:ascii="Times New Roman" w:hAnsi="Times New Roman" w:cs="Times New Roman"/>
        </w:rPr>
        <w:t xml:space="preserve"> ifade eder</w:t>
      </w:r>
      <w:sdt>
        <w:sdtPr>
          <w:rPr>
            <w:rFonts w:ascii="Times New Roman" w:hAnsi="Times New Roman" w:cs="Times New Roman"/>
          </w:rPr>
          <w:id w:val="-1347862850"/>
          <w:citation/>
        </w:sdtPr>
        <w:sdtEndPr/>
        <w:sdtContent>
          <w:r>
            <w:rPr>
              <w:rFonts w:ascii="Times New Roman" w:hAnsi="Times New Roman" w:cs="Times New Roman"/>
            </w:rPr>
            <w:fldChar w:fldCharType="begin"/>
          </w:r>
          <w:r>
            <w:rPr>
              <w:rFonts w:ascii="Times New Roman" w:hAnsi="Times New Roman" w:cs="Times New Roman"/>
            </w:rPr>
            <w:instrText xml:space="preserve"> CITATION Aye17 \l 1055 </w:instrText>
          </w:r>
          <w:r>
            <w:rPr>
              <w:rFonts w:ascii="Times New Roman" w:hAnsi="Times New Roman" w:cs="Times New Roman"/>
            </w:rPr>
            <w:fldChar w:fldCharType="separate"/>
          </w:r>
          <w:r w:rsidR="00AD42E4">
            <w:rPr>
              <w:rFonts w:ascii="Times New Roman" w:hAnsi="Times New Roman" w:cs="Times New Roman"/>
              <w:noProof/>
            </w:rPr>
            <w:t xml:space="preserve"> </w:t>
          </w:r>
          <w:r w:rsidR="00AD42E4" w:rsidRPr="00AD42E4">
            <w:rPr>
              <w:rFonts w:ascii="Times New Roman" w:hAnsi="Times New Roman" w:cs="Times New Roman"/>
              <w:noProof/>
            </w:rPr>
            <w:t>(Ayebi-Arthur, 2017)</w:t>
          </w:r>
          <w:r>
            <w:rPr>
              <w:rFonts w:ascii="Times New Roman" w:hAnsi="Times New Roman" w:cs="Times New Roman"/>
            </w:rPr>
            <w:fldChar w:fldCharType="end"/>
          </w:r>
        </w:sdtContent>
      </w:sdt>
      <w:r>
        <w:rPr>
          <w:rFonts w:ascii="Times New Roman" w:hAnsi="Times New Roman" w:cs="Times New Roman"/>
        </w:rPr>
        <w:t xml:space="preserve">. </w:t>
      </w:r>
      <w:r w:rsidR="00710FFB">
        <w:rPr>
          <w:rFonts w:ascii="Times New Roman" w:hAnsi="Times New Roman" w:cs="Times New Roman"/>
        </w:rPr>
        <w:t>20</w:t>
      </w:r>
      <w:r>
        <w:rPr>
          <w:rFonts w:ascii="Times New Roman" w:hAnsi="Times New Roman" w:cs="Times New Roman"/>
        </w:rPr>
        <w:t>0</w:t>
      </w:r>
      <w:r w:rsidR="00710FFB">
        <w:rPr>
          <w:rFonts w:ascii="Times New Roman" w:hAnsi="Times New Roman" w:cs="Times New Roman"/>
        </w:rPr>
        <w:t>3 yılında FEMA tarafından üniversitelere yönelik olarak yayımlanan rehberde Şekil 1’de ifade edildiği gibi</w:t>
      </w:r>
      <w:r w:rsidR="003F14F6">
        <w:rPr>
          <w:rFonts w:ascii="Times New Roman" w:hAnsi="Times New Roman" w:cs="Times New Roman"/>
        </w:rPr>
        <w:t>,</w:t>
      </w:r>
      <w:r w:rsidR="00710FFB">
        <w:rPr>
          <w:rFonts w:ascii="Times New Roman" w:hAnsi="Times New Roman" w:cs="Times New Roman"/>
        </w:rPr>
        <w:t xml:space="preserve"> dayanıklı üniversite modeli</w:t>
      </w:r>
      <w:r w:rsidR="002E616B">
        <w:rPr>
          <w:rFonts w:ascii="Times New Roman" w:hAnsi="Times New Roman" w:cs="Times New Roman"/>
        </w:rPr>
        <w:t xml:space="preserve"> bileşenleri ile</w:t>
      </w:r>
      <w:r w:rsidR="00710FFB">
        <w:rPr>
          <w:rFonts w:ascii="Times New Roman" w:hAnsi="Times New Roman" w:cs="Times New Roman"/>
        </w:rPr>
        <w:t xml:space="preserve"> tanımlanmıştır </w:t>
      </w:r>
      <w:sdt>
        <w:sdtPr>
          <w:rPr>
            <w:rFonts w:ascii="Times New Roman" w:hAnsi="Times New Roman" w:cs="Times New Roman"/>
          </w:rPr>
          <w:id w:val="233832450"/>
          <w:citation/>
        </w:sdtPr>
        <w:sdtEndPr/>
        <w:sdtContent>
          <w:r w:rsidR="002E616B">
            <w:rPr>
              <w:rFonts w:ascii="Times New Roman" w:hAnsi="Times New Roman" w:cs="Times New Roman"/>
            </w:rPr>
            <w:fldChar w:fldCharType="begin"/>
          </w:r>
          <w:r w:rsidR="002E616B">
            <w:rPr>
              <w:rFonts w:ascii="Times New Roman" w:hAnsi="Times New Roman" w:cs="Times New Roman"/>
            </w:rPr>
            <w:instrText xml:space="preserve"> CITATION FEM03 \l 1055 </w:instrText>
          </w:r>
          <w:r w:rsidR="002E616B">
            <w:rPr>
              <w:rFonts w:ascii="Times New Roman" w:hAnsi="Times New Roman" w:cs="Times New Roman"/>
            </w:rPr>
            <w:fldChar w:fldCharType="separate"/>
          </w:r>
          <w:r w:rsidR="00AD42E4" w:rsidRPr="00AD42E4">
            <w:rPr>
              <w:rFonts w:ascii="Times New Roman" w:hAnsi="Times New Roman" w:cs="Times New Roman"/>
              <w:noProof/>
            </w:rPr>
            <w:t>(FEMA, 2003)</w:t>
          </w:r>
          <w:r w:rsidR="002E616B">
            <w:rPr>
              <w:rFonts w:ascii="Times New Roman" w:hAnsi="Times New Roman" w:cs="Times New Roman"/>
            </w:rPr>
            <w:fldChar w:fldCharType="end"/>
          </w:r>
        </w:sdtContent>
      </w:sdt>
      <w:r w:rsidR="00710FFB">
        <w:rPr>
          <w:rFonts w:ascii="Times New Roman" w:hAnsi="Times New Roman" w:cs="Times New Roman"/>
        </w:rPr>
        <w:t>.</w:t>
      </w:r>
    </w:p>
    <w:p w:rsidR="00710FFB" w:rsidRDefault="00710FFB" w:rsidP="00F438E5">
      <w:pPr>
        <w:spacing w:after="120" w:line="300" w:lineRule="auto"/>
        <w:ind w:firstLine="709"/>
        <w:jc w:val="both"/>
        <w:rPr>
          <w:rFonts w:ascii="Times New Roman" w:hAnsi="Times New Roman" w:cs="Times New Roman"/>
        </w:rPr>
      </w:pPr>
    </w:p>
    <w:p w:rsidR="00710FFB" w:rsidRPr="00481F86" w:rsidRDefault="00710FFB" w:rsidP="00E267CD">
      <w:pPr>
        <w:spacing w:after="120" w:line="300" w:lineRule="auto"/>
        <w:ind w:firstLine="709"/>
        <w:jc w:val="center"/>
        <w:rPr>
          <w:rFonts w:ascii="Times New Roman" w:hAnsi="Times New Roman" w:cs="Times New Roman"/>
        </w:rPr>
      </w:pPr>
      <w:r>
        <w:rPr>
          <w:rFonts w:ascii="Times New Roman" w:hAnsi="Times New Roman" w:cs="Times New Roman"/>
          <w:noProof/>
          <w:lang w:eastAsia="tr-TR"/>
        </w:rPr>
        <w:drawing>
          <wp:inline distT="0" distB="0" distL="0" distR="0" wp14:anchorId="1E8B92B6" wp14:editId="6B882143">
            <wp:extent cx="5385208" cy="3091218"/>
            <wp:effectExtent l="19050" t="19050" r="25400" b="139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5239" cy="3091236"/>
                    </a:xfrm>
                    <a:prstGeom prst="rect">
                      <a:avLst/>
                    </a:prstGeom>
                    <a:noFill/>
                    <a:ln w="15875">
                      <a:solidFill>
                        <a:schemeClr val="tx1"/>
                      </a:solidFill>
                    </a:ln>
                  </pic:spPr>
                </pic:pic>
              </a:graphicData>
            </a:graphic>
          </wp:inline>
        </w:drawing>
      </w:r>
    </w:p>
    <w:p w:rsidR="00FA5651" w:rsidRDefault="002E616B" w:rsidP="00F438E5">
      <w:pPr>
        <w:spacing w:after="120" w:line="300" w:lineRule="auto"/>
        <w:ind w:firstLine="709"/>
        <w:jc w:val="center"/>
        <w:rPr>
          <w:rFonts w:ascii="Times New Roman" w:eastAsia="Calibri" w:hAnsi="Times New Roman" w:cs="Times New Roman"/>
        </w:rPr>
      </w:pPr>
      <w:r w:rsidRPr="008E74ED">
        <w:rPr>
          <w:rFonts w:ascii="Times New Roman" w:eastAsia="Calibri" w:hAnsi="Times New Roman" w:cs="Times New Roman"/>
          <w:b/>
        </w:rPr>
        <w:t>Şekil 1:</w:t>
      </w:r>
      <w:r>
        <w:rPr>
          <w:rFonts w:ascii="Times New Roman" w:eastAsia="Calibri" w:hAnsi="Times New Roman" w:cs="Times New Roman"/>
        </w:rPr>
        <w:t xml:space="preserve"> Afet Dayanıklı Üniversite Bileşenleri</w:t>
      </w:r>
    </w:p>
    <w:p w:rsidR="008E74ED" w:rsidRPr="00481F86" w:rsidRDefault="008E74ED" w:rsidP="00F438E5">
      <w:pPr>
        <w:spacing w:after="120" w:line="300" w:lineRule="auto"/>
        <w:ind w:firstLine="709"/>
        <w:rPr>
          <w:rFonts w:ascii="Times New Roman" w:eastAsia="Calibri" w:hAnsi="Times New Roman" w:cs="Times New Roman"/>
        </w:rPr>
      </w:pPr>
    </w:p>
    <w:p w:rsidR="00380673" w:rsidRDefault="008E74ED" w:rsidP="00F438E5">
      <w:pPr>
        <w:spacing w:after="120" w:line="300" w:lineRule="auto"/>
        <w:ind w:firstLine="709"/>
        <w:jc w:val="both"/>
        <w:rPr>
          <w:rFonts w:ascii="Times New Roman" w:eastAsia="Calibri" w:hAnsi="Times New Roman" w:cs="Times New Roman"/>
        </w:rPr>
      </w:pPr>
      <w:r w:rsidRPr="009869E7">
        <w:rPr>
          <w:rFonts w:ascii="Times New Roman" w:eastAsia="Calibri" w:hAnsi="Times New Roman" w:cs="Times New Roman"/>
        </w:rPr>
        <w:t>Kurumlar güvenlik açıklarını değerlendirerek, risk azaltma ve zarar azaltma planlamalarını doğru bir şekilde yapmaları durumunda dayanıklı yönetim sistemleri oluşturabilirler. Yükseköğretim kurumlarında afete dayanıklı sistemlerin oluşturulması bir üniversitenin büyük bir afetten sonra misyonunu yerine getirmeye devam etmesi için gereklidir. Buradaki en önemli konu ise üniversitenin hazırlıklı ve dayanıklı olmasıdır</w:t>
      </w:r>
      <w:r w:rsidR="00835757">
        <w:rPr>
          <w:rFonts w:ascii="Times New Roman" w:eastAsia="Calibri" w:hAnsi="Times New Roman" w:cs="Times New Roman"/>
        </w:rPr>
        <w:t xml:space="preserve">. </w:t>
      </w:r>
      <w:r w:rsidR="00661CE6" w:rsidRPr="009869E7">
        <w:rPr>
          <w:rFonts w:ascii="Times New Roman" w:eastAsia="Calibri" w:hAnsi="Times New Roman" w:cs="Times New Roman"/>
        </w:rPr>
        <w:t>Ayrıca, tüm tehlikeler için kapsamlı acil durum planları, operasyonların sürekliliği planlaması, acil durum bilgi yönetimi, liderlik desteği, diğer toplum kesimleri ile ortaklıklar, eğitim ve sertifika programları gibi kilit faktörleri kapsayan bir yapı ile afete dayanıklı kurumlar oluşturarak olası durumlar için etkili afet müdahalesine hazırlanmak mümkün olabilir</w:t>
      </w:r>
      <w:sdt>
        <w:sdtPr>
          <w:rPr>
            <w:rFonts w:ascii="Times New Roman" w:eastAsia="Calibri" w:hAnsi="Times New Roman" w:cs="Times New Roman"/>
          </w:rPr>
          <w:id w:val="-1028715166"/>
          <w:citation/>
        </w:sdtPr>
        <w:sdtEndPr/>
        <w:sdtContent>
          <w:r w:rsidR="00661CE6" w:rsidRPr="009869E7">
            <w:rPr>
              <w:rFonts w:ascii="Times New Roman" w:eastAsia="Calibri" w:hAnsi="Times New Roman" w:cs="Times New Roman"/>
            </w:rPr>
            <w:fldChar w:fldCharType="begin"/>
          </w:r>
          <w:r w:rsidR="00661CE6" w:rsidRPr="009869E7">
            <w:rPr>
              <w:rFonts w:ascii="Times New Roman" w:eastAsia="Calibri" w:hAnsi="Times New Roman" w:cs="Times New Roman"/>
            </w:rPr>
            <w:instrText xml:space="preserve"> CITATION Kap13 \l 1055 </w:instrText>
          </w:r>
          <w:r w:rsidR="00661CE6" w:rsidRPr="009869E7">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(Kapucu &amp; Khosa, 2013)</w:t>
          </w:r>
          <w:r w:rsidR="00661CE6" w:rsidRPr="009869E7">
            <w:rPr>
              <w:rFonts w:ascii="Times New Roman" w:eastAsia="Calibri" w:hAnsi="Times New Roman" w:cs="Times New Roman"/>
            </w:rPr>
            <w:fldChar w:fldCharType="end"/>
          </w:r>
        </w:sdtContent>
      </w:sdt>
      <w:r w:rsidR="00661CE6" w:rsidRPr="009869E7">
        <w:rPr>
          <w:rFonts w:ascii="Times New Roman" w:eastAsia="Calibri" w:hAnsi="Times New Roman" w:cs="Times New Roman"/>
        </w:rPr>
        <w:t>.</w:t>
      </w:r>
      <w:r w:rsidR="009869E7">
        <w:rPr>
          <w:rFonts w:ascii="Times New Roman" w:eastAsia="Calibri" w:hAnsi="Times New Roman" w:cs="Times New Roman"/>
        </w:rPr>
        <w:t xml:space="preserve"> </w:t>
      </w:r>
    </w:p>
    <w:p w:rsidR="00380673" w:rsidRDefault="00380673" w:rsidP="00F438E5">
      <w:pPr>
        <w:spacing w:after="120" w:line="300" w:lineRule="auto"/>
        <w:ind w:firstLine="709"/>
        <w:jc w:val="both"/>
        <w:rPr>
          <w:rFonts w:ascii="Times New Roman" w:eastAsia="Calibri" w:hAnsi="Times New Roman" w:cs="Times New Roman"/>
        </w:rPr>
      </w:pPr>
      <w:r>
        <w:rPr>
          <w:rFonts w:ascii="Times New Roman" w:eastAsia="Calibri" w:hAnsi="Times New Roman" w:cs="Times New Roman"/>
        </w:rPr>
        <w:t xml:space="preserve">Afete dayanıklı üniversite kavramını pratikte uygulayabilmek için, stratejik yönetim perspektifinde bir planlama sürecinin doğu bir şekilde planlanması ve yürütülmesi gereklidir. Bu amaca yönelik olarak Şekil 2’de ifade edilmiş olan planlama adımları vasıtasıyla, planlama faaliyetleri belirli bir sistematik içerisinde gerçekleştirilebilir </w:t>
      </w:r>
      <w:sdt>
        <w:sdtPr>
          <w:rPr>
            <w:rFonts w:ascii="Times New Roman" w:eastAsia="Calibri" w:hAnsi="Times New Roman" w:cs="Times New Roman"/>
          </w:rPr>
          <w:id w:val="1506560970"/>
          <w:citation/>
        </w:sdtPr>
        <w:sdtEndPr/>
        <w:sdtContent>
          <w:r>
            <w:rPr>
              <w:rFonts w:ascii="Times New Roman" w:eastAsia="Calibri" w:hAnsi="Times New Roman" w:cs="Times New Roman"/>
            </w:rPr>
            <w:fldChar w:fldCharType="begin"/>
          </w:r>
          <w:r>
            <w:rPr>
              <w:rFonts w:ascii="Times New Roman" w:eastAsia="Calibri" w:hAnsi="Times New Roman" w:cs="Times New Roman"/>
            </w:rPr>
            <w:instrText xml:space="preserve"> CITATION FEM13 \l 1055 </w:instrText>
          </w:r>
          <w:r>
            <w:rPr>
              <w:rFonts w:ascii="Times New Roman" w:eastAsia="Calibri" w:hAnsi="Times New Roman" w:cs="Times New Roman"/>
            </w:rPr>
            <w:fldChar w:fldCharType="separate"/>
          </w:r>
          <w:r w:rsidR="00AD42E4" w:rsidRPr="00AD42E4">
            <w:rPr>
              <w:rFonts w:ascii="Times New Roman" w:eastAsia="Calibri" w:hAnsi="Times New Roman" w:cs="Times New Roman"/>
              <w:noProof/>
            </w:rPr>
            <w:t>(FEMA, 2013)</w:t>
          </w:r>
          <w:r>
            <w:rPr>
              <w:rFonts w:ascii="Times New Roman" w:eastAsia="Calibri" w:hAnsi="Times New Roman" w:cs="Times New Roman"/>
            </w:rPr>
            <w:fldChar w:fldCharType="end"/>
          </w:r>
        </w:sdtContent>
      </w:sdt>
      <w:r>
        <w:rPr>
          <w:rFonts w:ascii="Times New Roman" w:eastAsia="Calibri" w:hAnsi="Times New Roman" w:cs="Times New Roman"/>
        </w:rPr>
        <w:t>.</w:t>
      </w:r>
    </w:p>
    <w:p w:rsidR="00CB1E16" w:rsidRDefault="00CB1E16" w:rsidP="00F438E5">
      <w:pPr>
        <w:spacing w:after="120" w:line="300" w:lineRule="auto"/>
        <w:ind w:firstLine="709"/>
        <w:jc w:val="both"/>
        <w:rPr>
          <w:rFonts w:ascii="Times New Roman" w:eastAsia="Calibri" w:hAnsi="Times New Roman" w:cs="Times New Roman"/>
        </w:rPr>
      </w:pPr>
    </w:p>
    <w:p w:rsidR="00380673" w:rsidRPr="0066550E" w:rsidRDefault="00380673" w:rsidP="00E267CD">
      <w:pPr>
        <w:spacing w:after="120" w:line="300" w:lineRule="auto"/>
        <w:jc w:val="center"/>
        <w:rPr>
          <w:rFonts w:ascii="Times New Roman" w:eastAsia="Calibri" w:hAnsi="Times New Roman" w:cs="Times New Roman"/>
          <w:sz w:val="20"/>
        </w:rPr>
      </w:pPr>
      <w:r w:rsidRPr="0066550E">
        <w:rPr>
          <w:rFonts w:ascii="Times New Roman" w:eastAsia="Calibri" w:hAnsi="Times New Roman" w:cs="Times New Roman"/>
          <w:noProof/>
          <w:sz w:val="20"/>
          <w:lang w:eastAsia="tr-TR"/>
        </w:rPr>
        <w:drawing>
          <wp:inline distT="0" distB="0" distL="0" distR="0" wp14:anchorId="6070FCAD" wp14:editId="699A6411">
            <wp:extent cx="5759450" cy="264096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2640965"/>
                    </a:xfrm>
                    <a:prstGeom prst="rect">
                      <a:avLst/>
                    </a:prstGeom>
                    <a:noFill/>
                    <a:ln>
                      <a:noFill/>
                    </a:ln>
                  </pic:spPr>
                </pic:pic>
              </a:graphicData>
            </a:graphic>
          </wp:inline>
        </w:drawing>
      </w:r>
    </w:p>
    <w:p w:rsidR="009869E7" w:rsidRDefault="00380673" w:rsidP="00F438E5">
      <w:pPr>
        <w:spacing w:after="120" w:line="300" w:lineRule="auto"/>
        <w:ind w:firstLine="709"/>
        <w:jc w:val="center"/>
        <w:rPr>
          <w:rFonts w:ascii="Times New Roman" w:eastAsia="Calibri" w:hAnsi="Times New Roman" w:cs="Times New Roman"/>
        </w:rPr>
      </w:pPr>
      <w:r w:rsidRPr="0066550E">
        <w:rPr>
          <w:rFonts w:ascii="Times New Roman" w:eastAsia="Calibri" w:hAnsi="Times New Roman" w:cs="Times New Roman"/>
          <w:b/>
        </w:rPr>
        <w:t>Şekil 2</w:t>
      </w:r>
      <w:r w:rsidRPr="0066550E">
        <w:rPr>
          <w:rFonts w:ascii="Times New Roman" w:eastAsia="Calibri" w:hAnsi="Times New Roman" w:cs="Times New Roman"/>
        </w:rPr>
        <w:t>: Planlama Adımları</w:t>
      </w:r>
    </w:p>
    <w:p w:rsidR="00616353" w:rsidRDefault="00616353" w:rsidP="00F438E5">
      <w:pPr>
        <w:spacing w:after="120" w:line="300" w:lineRule="auto"/>
        <w:ind w:firstLine="709"/>
        <w:jc w:val="both"/>
        <w:rPr>
          <w:rFonts w:ascii="Times New Roman" w:eastAsia="Calibri" w:hAnsi="Times New Roman" w:cs="Times New Roman"/>
        </w:rPr>
      </w:pPr>
    </w:p>
    <w:p w:rsidR="00447C93" w:rsidRDefault="00A17194" w:rsidP="00F438E5">
      <w:pPr>
        <w:spacing w:after="120" w:line="300" w:lineRule="auto"/>
        <w:ind w:firstLine="709"/>
        <w:jc w:val="both"/>
        <w:rPr>
          <w:rFonts w:ascii="Times New Roman" w:eastAsia="Calibri" w:hAnsi="Times New Roman" w:cs="Times New Roman"/>
        </w:rPr>
      </w:pPr>
      <w:r>
        <w:rPr>
          <w:rFonts w:ascii="Times New Roman" w:eastAsia="Calibri" w:hAnsi="Times New Roman" w:cs="Times New Roman"/>
        </w:rPr>
        <w:t>Afet ve acil durum planlaması konusunda yerelleştirilmeye örnek olacak bir çalışmada ise, planlama süreci</w:t>
      </w:r>
      <w:r w:rsidR="00447C93">
        <w:rPr>
          <w:rFonts w:ascii="Times New Roman" w:eastAsia="Calibri" w:hAnsi="Times New Roman" w:cs="Times New Roman"/>
        </w:rPr>
        <w:t>nin ülkemiz şartlarına göre detaylandırıldığı görülmektedir. Bu planlama formatı (Şekil 3) yapısal bir şablon olup, uzman yönlendirmesi ile uygulanacağı kurumun dinamiklerine göre uyumlaştırılabilir</w:t>
      </w:r>
      <w:sdt>
        <w:sdtPr>
          <w:rPr>
            <w:rFonts w:ascii="Times New Roman" w:eastAsia="Calibri" w:hAnsi="Times New Roman" w:cs="Times New Roman"/>
          </w:rPr>
          <w:id w:val="1483040773"/>
          <w:citation/>
        </w:sdtPr>
        <w:sdtEndPr/>
        <w:sdtContent>
          <w:r w:rsidR="00447C93">
            <w:rPr>
              <w:rFonts w:ascii="Times New Roman" w:eastAsia="Calibri" w:hAnsi="Times New Roman" w:cs="Times New Roman"/>
            </w:rPr>
            <w:fldChar w:fldCharType="begin"/>
          </w:r>
          <w:r w:rsidR="00447C93">
            <w:rPr>
              <w:rFonts w:ascii="Times New Roman" w:eastAsia="Calibri" w:hAnsi="Times New Roman" w:cs="Times New Roman"/>
            </w:rPr>
            <w:instrText xml:space="preserve"> CITATION Yam201 \l 1055 </w:instrText>
          </w:r>
          <w:r w:rsidR="00447C93">
            <w:rPr>
              <w:rFonts w:ascii="Times New Roman" w:eastAsia="Calibri" w:hAnsi="Times New Roman" w:cs="Times New Roman"/>
            </w:rPr>
            <w:fldChar w:fldCharType="separate"/>
          </w:r>
          <w:r w:rsidR="00AD42E4">
            <w:rPr>
              <w:rFonts w:ascii="Times New Roman" w:eastAsia="Calibri" w:hAnsi="Times New Roman" w:cs="Times New Roman"/>
              <w:noProof/>
            </w:rPr>
            <w:t xml:space="preserve"> </w:t>
          </w:r>
          <w:r w:rsidR="00AD42E4" w:rsidRPr="00AD42E4">
            <w:rPr>
              <w:rFonts w:ascii="Times New Roman" w:eastAsia="Calibri" w:hAnsi="Times New Roman" w:cs="Times New Roman"/>
              <w:noProof/>
            </w:rPr>
            <w:t>(Yaman F. , 2020)</w:t>
          </w:r>
          <w:r w:rsidR="00447C93">
            <w:rPr>
              <w:rFonts w:ascii="Times New Roman" w:eastAsia="Calibri" w:hAnsi="Times New Roman" w:cs="Times New Roman"/>
            </w:rPr>
            <w:fldChar w:fldCharType="end"/>
          </w:r>
        </w:sdtContent>
      </w:sdt>
      <w:r w:rsidR="0016350C">
        <w:rPr>
          <w:rFonts w:ascii="Times New Roman" w:eastAsia="Calibri" w:hAnsi="Times New Roman" w:cs="Times New Roman"/>
        </w:rPr>
        <w:t>.</w:t>
      </w:r>
      <w:r w:rsidR="00E6756A">
        <w:rPr>
          <w:rFonts w:ascii="Times New Roman" w:eastAsia="Calibri" w:hAnsi="Times New Roman" w:cs="Times New Roman"/>
        </w:rPr>
        <w:t xml:space="preserve"> </w:t>
      </w:r>
      <w:r w:rsidR="0016350C">
        <w:rPr>
          <w:rFonts w:ascii="Times New Roman" w:eastAsia="Calibri" w:hAnsi="Times New Roman" w:cs="Times New Roman"/>
        </w:rPr>
        <w:t xml:space="preserve"> Farklı sektör ve kurumlar için uygulama tecrübesi edinilmiş bir yöntemdir</w:t>
      </w:r>
      <w:r w:rsidR="00107166">
        <w:rPr>
          <w:rFonts w:ascii="Times New Roman" w:eastAsia="Calibri" w:hAnsi="Times New Roman" w:cs="Times New Roman"/>
          <w:noProof/>
        </w:rPr>
        <w:t xml:space="preserve"> </w:t>
      </w:r>
      <w:r w:rsidR="00107166" w:rsidRPr="00107166">
        <w:rPr>
          <w:rFonts w:ascii="Times New Roman" w:eastAsia="Calibri" w:hAnsi="Times New Roman" w:cs="Times New Roman"/>
          <w:noProof/>
        </w:rPr>
        <w:t>(İskender</w:t>
      </w:r>
      <w:r w:rsidR="00107166">
        <w:rPr>
          <w:rFonts w:ascii="Times New Roman" w:eastAsia="Calibri" w:hAnsi="Times New Roman" w:cs="Times New Roman"/>
          <w:noProof/>
        </w:rPr>
        <w:t xml:space="preserve"> ve diğerleri,</w:t>
      </w:r>
      <w:r w:rsidR="00107166" w:rsidRPr="00107166">
        <w:rPr>
          <w:rFonts w:ascii="Times New Roman" w:eastAsia="Calibri" w:hAnsi="Times New Roman" w:cs="Times New Roman"/>
          <w:noProof/>
        </w:rPr>
        <w:t xml:space="preserve"> 2017)</w:t>
      </w:r>
      <w:r w:rsidR="0016350C">
        <w:rPr>
          <w:rFonts w:ascii="Times New Roman" w:eastAsia="Calibri" w:hAnsi="Times New Roman" w:cs="Times New Roman"/>
        </w:rPr>
        <w:t xml:space="preserve">. </w:t>
      </w:r>
      <w:r w:rsidR="00E6756A">
        <w:rPr>
          <w:rFonts w:ascii="Times New Roman" w:eastAsia="Calibri" w:hAnsi="Times New Roman" w:cs="Times New Roman"/>
        </w:rPr>
        <w:t>Planlama çalışmasının başarısı öncelikle kurumun en üst düzey yöneticinin kararlı ve destekleyici olmasına bağlıdır. Oluşturulacak planlama takımının fonksiyonu ikinci sırada yer alan ve stratejik bakış açısını plana yansıtacak olan bileşen olarak tanımlanabilir. Bu seviyedeki faaliyetler stratejik yönetim boyutunu temsil eder. Daha sonra geçekleştirilecek analiz çalışmaları, plan oluşturma ve planı yürütme gibi adımlar ise operasyonel faaliyetler olarak tanımlanabilir.</w:t>
      </w:r>
    </w:p>
    <w:p w:rsidR="00E6756A" w:rsidRDefault="00E6756A" w:rsidP="00F438E5">
      <w:pPr>
        <w:spacing w:after="120" w:line="300" w:lineRule="auto"/>
        <w:ind w:firstLine="709"/>
        <w:jc w:val="both"/>
        <w:rPr>
          <w:rFonts w:ascii="Times New Roman" w:eastAsia="Calibri" w:hAnsi="Times New Roman" w:cs="Times New Roman"/>
        </w:rPr>
      </w:pPr>
    </w:p>
    <w:p w:rsidR="00447C93" w:rsidRDefault="00447C93" w:rsidP="0082752B">
      <w:pPr>
        <w:spacing w:after="120" w:line="300" w:lineRule="auto"/>
        <w:jc w:val="center"/>
        <w:rPr>
          <w:rFonts w:ascii="Times New Roman" w:eastAsia="Calibri" w:hAnsi="Times New Roman" w:cs="Times New Roman"/>
        </w:rPr>
      </w:pPr>
      <w:r w:rsidRPr="002A4125">
        <w:rPr>
          <w:noProof/>
          <w:lang w:eastAsia="tr-TR"/>
        </w:rPr>
        <w:drawing>
          <wp:inline distT="0" distB="0" distL="0" distR="0" wp14:anchorId="62FDDD9B" wp14:editId="402B5FB2">
            <wp:extent cx="4892722" cy="8021626"/>
            <wp:effectExtent l="0" t="0" r="3175" b="0"/>
            <wp:docPr id="411" name="Resim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8414" cy="8030958"/>
                    </a:xfrm>
                    <a:prstGeom prst="rect">
                      <a:avLst/>
                    </a:prstGeom>
                    <a:noFill/>
                    <a:ln>
                      <a:noFill/>
                    </a:ln>
                  </pic:spPr>
                </pic:pic>
              </a:graphicData>
            </a:graphic>
          </wp:inline>
        </w:drawing>
      </w:r>
    </w:p>
    <w:p w:rsidR="00447C93" w:rsidRDefault="00447C93" w:rsidP="00F438E5">
      <w:pPr>
        <w:spacing w:after="120" w:line="300" w:lineRule="auto"/>
        <w:ind w:firstLine="709"/>
        <w:jc w:val="center"/>
        <w:rPr>
          <w:rFonts w:ascii="Times New Roman" w:eastAsia="Calibri" w:hAnsi="Times New Roman" w:cs="Times New Roman"/>
        </w:rPr>
      </w:pPr>
      <w:r w:rsidRPr="00447C93">
        <w:rPr>
          <w:rFonts w:ascii="Times New Roman" w:eastAsia="Calibri" w:hAnsi="Times New Roman" w:cs="Times New Roman"/>
          <w:b/>
        </w:rPr>
        <w:t>Şekil 3:</w:t>
      </w:r>
      <w:r>
        <w:rPr>
          <w:rFonts w:ascii="Times New Roman" w:eastAsia="Calibri" w:hAnsi="Times New Roman" w:cs="Times New Roman"/>
        </w:rPr>
        <w:t xml:space="preserve"> AADY Planlama Adımları</w:t>
      </w:r>
    </w:p>
    <w:p w:rsidR="00447C93" w:rsidRPr="0004361D" w:rsidRDefault="00447C93" w:rsidP="00F438E5">
      <w:pPr>
        <w:spacing w:after="120" w:line="300" w:lineRule="auto"/>
        <w:ind w:firstLine="709"/>
        <w:jc w:val="center"/>
        <w:rPr>
          <w:rFonts w:ascii="Times New Roman" w:eastAsia="Calibri" w:hAnsi="Times New Roman" w:cs="Times New Roman"/>
        </w:rPr>
      </w:pPr>
    </w:p>
    <w:p w:rsidR="00380673" w:rsidRPr="0004361D" w:rsidRDefault="003F14F6" w:rsidP="00F438E5">
      <w:pPr>
        <w:spacing w:after="120" w:line="300" w:lineRule="auto"/>
        <w:ind w:firstLine="709"/>
        <w:jc w:val="both"/>
        <w:rPr>
          <w:rFonts w:ascii="Times New Roman" w:eastAsia="Calibri" w:hAnsi="Times New Roman" w:cs="Times New Roman"/>
        </w:rPr>
      </w:pPr>
      <w:r>
        <w:rPr>
          <w:rFonts w:ascii="Times New Roman" w:eastAsia="Calibri" w:hAnsi="Times New Roman" w:cs="Times New Roman"/>
        </w:rPr>
        <w:t>AADY i</w:t>
      </w:r>
      <w:r w:rsidR="003C16D6">
        <w:rPr>
          <w:rFonts w:ascii="Times New Roman" w:eastAsia="Calibri" w:hAnsi="Times New Roman" w:cs="Times New Roman"/>
        </w:rPr>
        <w:t xml:space="preserve">le ilgili olarak, yükseköğretim kurumlarındaki genel durum hem yurtdışı örnekler hem de ülkemizdeki durumu yansıtacak şekilde ortaya konmaya çalışılmıştır. Paradigmalar, yönetim modelleri ve uygulamaya yönelik olan çalışmalar hakkında bir literatür çalışması gerçekleştirilmiştir. Bunların ışığında ülkemizdeki yükseköğretim kurumlarına yönelik olarak bir takım yasal ve uygulamaya yönelik düzenlemeler söz konusu olabilir. </w:t>
      </w:r>
      <w:r w:rsidR="004B7140">
        <w:rPr>
          <w:rFonts w:ascii="Times New Roman" w:eastAsia="Calibri" w:hAnsi="Times New Roman" w:cs="Times New Roman"/>
        </w:rPr>
        <w:t>Bu düzenlemelerin yapılması YÖK ve AFAD Başkanlığının işbirliği ile mümkün olabilir.</w:t>
      </w:r>
    </w:p>
    <w:p w:rsidR="00C3440D" w:rsidRPr="00C3440D" w:rsidRDefault="00C3440D" w:rsidP="00F438E5">
      <w:pPr>
        <w:spacing w:after="120" w:line="300" w:lineRule="auto"/>
        <w:ind w:firstLine="709"/>
        <w:rPr>
          <w:rFonts w:ascii="Times New Roman" w:hAnsi="Times New Roman" w:cs="Times New Roman"/>
          <w:b/>
        </w:rPr>
      </w:pPr>
    </w:p>
    <w:p w:rsidR="00C3440D" w:rsidRPr="00BB3CDA" w:rsidRDefault="00C3440D" w:rsidP="00BB3CDA">
      <w:pPr>
        <w:pStyle w:val="ListeParagraf"/>
        <w:numPr>
          <w:ilvl w:val="0"/>
          <w:numId w:val="3"/>
        </w:numPr>
        <w:spacing w:after="120" w:line="300" w:lineRule="auto"/>
        <w:ind w:left="0" w:firstLine="709"/>
        <w:rPr>
          <w:rFonts w:ascii="Times New Roman" w:hAnsi="Times New Roman" w:cs="Times New Roman"/>
          <w:b/>
          <w:sz w:val="24"/>
        </w:rPr>
      </w:pPr>
      <w:r w:rsidRPr="00712E0A">
        <w:rPr>
          <w:rFonts w:ascii="Times New Roman" w:hAnsi="Times New Roman" w:cs="Times New Roman"/>
          <w:b/>
          <w:sz w:val="24"/>
        </w:rPr>
        <w:t>Üniversite Afet ve Acil Durum Yönetimi Yapılanması Önerisi</w:t>
      </w:r>
    </w:p>
    <w:p w:rsidR="00374179" w:rsidRDefault="00DC2A28" w:rsidP="00F438E5">
      <w:pPr>
        <w:spacing w:after="120" w:line="300" w:lineRule="auto"/>
        <w:ind w:firstLine="709"/>
        <w:jc w:val="both"/>
        <w:rPr>
          <w:rFonts w:ascii="Times New Roman" w:hAnsi="Times New Roman" w:cs="Times New Roman"/>
        </w:rPr>
      </w:pPr>
      <w:r w:rsidRPr="00DC2A28">
        <w:rPr>
          <w:rFonts w:ascii="Times New Roman" w:hAnsi="Times New Roman" w:cs="Times New Roman"/>
        </w:rPr>
        <w:t>Ülkemizdeki</w:t>
      </w:r>
      <w:r>
        <w:rPr>
          <w:rFonts w:ascii="Times New Roman" w:hAnsi="Times New Roman" w:cs="Times New Roman"/>
        </w:rPr>
        <w:t xml:space="preserve"> yükseköğretim kurumlarında, </w:t>
      </w:r>
      <w:r w:rsidR="003F14F6">
        <w:rPr>
          <w:rFonts w:ascii="Times New Roman" w:hAnsi="Times New Roman" w:cs="Times New Roman"/>
        </w:rPr>
        <w:t>AADY</w:t>
      </w:r>
      <w:r w:rsidR="004B7140">
        <w:rPr>
          <w:rFonts w:ascii="Times New Roman" w:hAnsi="Times New Roman" w:cs="Times New Roman"/>
        </w:rPr>
        <w:t xml:space="preserve"> i</w:t>
      </w:r>
      <w:r>
        <w:rPr>
          <w:rFonts w:ascii="Times New Roman" w:hAnsi="Times New Roman" w:cs="Times New Roman"/>
        </w:rPr>
        <w:t>le ilgili olarak, sivil savunma temelli ve 2013 yılından bugüne iş sağlığı ve güvenliği yaklaşımı ile bir takım faaliyetler yürütülmektedir. Sivil savunma anlayışı fiziksel güvenlik temeline dayanan, soğuk savaş dönemi ihtiyaçlarına göre tasarlanmış, uzman ekipler tarafından yürütülen faaliyetlerdir. Kimyasal, biyolojik, radyoaktif ve nükleer tehlikelere karşı yapılması gerekli hazırlık çalışmalarına odaklı bir yaklaşımdır.</w:t>
      </w:r>
      <w:r w:rsidR="00834A03">
        <w:rPr>
          <w:rFonts w:ascii="Times New Roman" w:hAnsi="Times New Roman" w:cs="Times New Roman"/>
        </w:rPr>
        <w:t xml:space="preserve"> İş sağlığı ve güvenliği kapsamında ise, </w:t>
      </w:r>
      <w:r w:rsidR="00834A03" w:rsidRPr="00834A03">
        <w:rPr>
          <w:rFonts w:ascii="Times New Roman" w:hAnsi="Times New Roman" w:cs="Times New Roman"/>
        </w:rPr>
        <w:t>sertifikalı eğitiml</w:t>
      </w:r>
      <w:r w:rsidR="00834A03">
        <w:rPr>
          <w:rFonts w:ascii="Times New Roman" w:hAnsi="Times New Roman" w:cs="Times New Roman"/>
        </w:rPr>
        <w:t xml:space="preserve">erin yapılması, risk </w:t>
      </w:r>
      <w:r w:rsidR="00834A03" w:rsidRPr="00834A03">
        <w:rPr>
          <w:rFonts w:ascii="Times New Roman" w:hAnsi="Times New Roman" w:cs="Times New Roman"/>
        </w:rPr>
        <w:t>analiz</w:t>
      </w:r>
      <w:r w:rsidR="00834A03">
        <w:rPr>
          <w:rFonts w:ascii="Times New Roman" w:hAnsi="Times New Roman" w:cs="Times New Roman"/>
        </w:rPr>
        <w:t>i</w:t>
      </w:r>
      <w:r w:rsidR="00834A03" w:rsidRPr="00834A03">
        <w:rPr>
          <w:rFonts w:ascii="Times New Roman" w:hAnsi="Times New Roman" w:cs="Times New Roman"/>
        </w:rPr>
        <w:t xml:space="preserve"> raporlarının </w:t>
      </w:r>
      <w:r w:rsidR="00834A03">
        <w:rPr>
          <w:rFonts w:ascii="Times New Roman" w:hAnsi="Times New Roman" w:cs="Times New Roman"/>
        </w:rPr>
        <w:t xml:space="preserve">hazırlanması, acil durum planının hazırlanması </w:t>
      </w:r>
      <w:r w:rsidR="00834A03" w:rsidRPr="00834A03">
        <w:rPr>
          <w:rFonts w:ascii="Times New Roman" w:hAnsi="Times New Roman" w:cs="Times New Roman"/>
        </w:rPr>
        <w:t xml:space="preserve">ve yapılacak tüm </w:t>
      </w:r>
      <w:r w:rsidR="00834A03">
        <w:rPr>
          <w:rFonts w:ascii="Times New Roman" w:hAnsi="Times New Roman" w:cs="Times New Roman"/>
        </w:rPr>
        <w:t>faaliyetin kurum çalışanlarına tebliğ edilmesi gibi konular yer almaktadır.</w:t>
      </w:r>
      <w:r w:rsidR="008C0C13">
        <w:rPr>
          <w:rFonts w:ascii="Times New Roman" w:hAnsi="Times New Roman" w:cs="Times New Roman"/>
        </w:rPr>
        <w:t xml:space="preserve"> </w:t>
      </w:r>
      <w:r w:rsidR="00B35235">
        <w:rPr>
          <w:rFonts w:ascii="Times New Roman" w:hAnsi="Times New Roman" w:cs="Times New Roman"/>
        </w:rPr>
        <w:t xml:space="preserve"> İş sağlığı ve güvenliği konusu afet ve acil durum yönetiminin bir bileşeni olarak tanımlıdır</w:t>
      </w:r>
      <w:sdt>
        <w:sdtPr>
          <w:rPr>
            <w:rFonts w:ascii="Times New Roman" w:hAnsi="Times New Roman" w:cs="Times New Roman"/>
          </w:rPr>
          <w:id w:val="1871568555"/>
          <w:citation/>
        </w:sdtPr>
        <w:sdtEndPr/>
        <w:sdtContent>
          <w:r w:rsidR="00B35235">
            <w:rPr>
              <w:rFonts w:ascii="Times New Roman" w:hAnsi="Times New Roman" w:cs="Times New Roman"/>
            </w:rPr>
            <w:fldChar w:fldCharType="begin"/>
          </w:r>
          <w:r w:rsidR="00B35235">
            <w:rPr>
              <w:rFonts w:ascii="Times New Roman" w:hAnsi="Times New Roman" w:cs="Times New Roman"/>
            </w:rPr>
            <w:instrText xml:space="preserve"> CITATION Smi03 \l 1055 </w:instrText>
          </w:r>
          <w:r w:rsidR="00B35235">
            <w:rPr>
              <w:rFonts w:ascii="Times New Roman" w:hAnsi="Times New Roman" w:cs="Times New Roman"/>
            </w:rPr>
            <w:fldChar w:fldCharType="separate"/>
          </w:r>
          <w:r w:rsidR="00AD42E4">
            <w:rPr>
              <w:rFonts w:ascii="Times New Roman" w:hAnsi="Times New Roman" w:cs="Times New Roman"/>
              <w:noProof/>
            </w:rPr>
            <w:t xml:space="preserve"> </w:t>
          </w:r>
          <w:r w:rsidR="00AD42E4" w:rsidRPr="00AD42E4">
            <w:rPr>
              <w:rFonts w:ascii="Times New Roman" w:hAnsi="Times New Roman" w:cs="Times New Roman"/>
              <w:noProof/>
            </w:rPr>
            <w:t>(Smith, 2003)</w:t>
          </w:r>
          <w:r w:rsidR="00B35235">
            <w:rPr>
              <w:rFonts w:ascii="Times New Roman" w:hAnsi="Times New Roman" w:cs="Times New Roman"/>
            </w:rPr>
            <w:fldChar w:fldCharType="end"/>
          </w:r>
        </w:sdtContent>
      </w:sdt>
      <w:r w:rsidR="00B35235">
        <w:rPr>
          <w:rFonts w:ascii="Times New Roman" w:hAnsi="Times New Roman" w:cs="Times New Roman"/>
        </w:rPr>
        <w:t>.</w:t>
      </w:r>
      <w:r w:rsidR="008C0C13">
        <w:rPr>
          <w:rFonts w:ascii="Times New Roman" w:hAnsi="Times New Roman" w:cs="Times New Roman"/>
        </w:rPr>
        <w:t xml:space="preserve"> </w:t>
      </w:r>
      <w:r w:rsidR="00B35235">
        <w:rPr>
          <w:rFonts w:ascii="Times New Roman" w:hAnsi="Times New Roman" w:cs="Times New Roman"/>
        </w:rPr>
        <w:t>Ayrıca ülkemizde yürü</w:t>
      </w:r>
      <w:r w:rsidR="00470A49">
        <w:rPr>
          <w:rFonts w:ascii="Times New Roman" w:hAnsi="Times New Roman" w:cs="Times New Roman"/>
        </w:rPr>
        <w:t>r</w:t>
      </w:r>
      <w:r w:rsidR="00B35235">
        <w:rPr>
          <w:rFonts w:ascii="Times New Roman" w:hAnsi="Times New Roman" w:cs="Times New Roman"/>
        </w:rPr>
        <w:t>lükte olan iş sağlığı ve güvenliği uygulam</w:t>
      </w:r>
      <w:r w:rsidR="00470A49">
        <w:rPr>
          <w:rFonts w:ascii="Times New Roman" w:hAnsi="Times New Roman" w:cs="Times New Roman"/>
        </w:rPr>
        <w:t>asında</w:t>
      </w:r>
      <w:r w:rsidR="00B35235">
        <w:rPr>
          <w:rFonts w:ascii="Times New Roman" w:hAnsi="Times New Roman" w:cs="Times New Roman"/>
        </w:rPr>
        <w:t>, afet ve acil durum yönetimi prensiplerine aykırı bir durum da mevcuttur. Şöyle ki; Risk analizi alt başlı</w:t>
      </w:r>
      <w:r w:rsidR="00470A49">
        <w:rPr>
          <w:rFonts w:ascii="Times New Roman" w:hAnsi="Times New Roman" w:cs="Times New Roman"/>
        </w:rPr>
        <w:t>ğı afet ve acil durum yönetimi p</w:t>
      </w:r>
      <w:r w:rsidR="00B35235">
        <w:rPr>
          <w:rFonts w:ascii="Times New Roman" w:hAnsi="Times New Roman" w:cs="Times New Roman"/>
        </w:rPr>
        <w:t>lanlam</w:t>
      </w:r>
      <w:r w:rsidR="00470A49">
        <w:rPr>
          <w:rFonts w:ascii="Times New Roman" w:hAnsi="Times New Roman" w:cs="Times New Roman"/>
        </w:rPr>
        <w:t>a</w:t>
      </w:r>
      <w:r w:rsidR="00B35235">
        <w:rPr>
          <w:rFonts w:ascii="Times New Roman" w:hAnsi="Times New Roman" w:cs="Times New Roman"/>
        </w:rPr>
        <w:t>sının alt başlıkların</w:t>
      </w:r>
      <w:r w:rsidR="00470A49">
        <w:rPr>
          <w:rFonts w:ascii="Times New Roman" w:hAnsi="Times New Roman" w:cs="Times New Roman"/>
        </w:rPr>
        <w:t>dan birisidir. İş sağlığı ve gü</w:t>
      </w:r>
      <w:r w:rsidR="00B35235">
        <w:rPr>
          <w:rFonts w:ascii="Times New Roman" w:hAnsi="Times New Roman" w:cs="Times New Roman"/>
        </w:rPr>
        <w:t>venliği uygulamasında ise riske analiz ayrı bir ana</w:t>
      </w:r>
      <w:r w:rsidR="00470A49">
        <w:rPr>
          <w:rFonts w:ascii="Times New Roman" w:hAnsi="Times New Roman" w:cs="Times New Roman"/>
        </w:rPr>
        <w:t xml:space="preserve"> başlık, acil durum pla</w:t>
      </w:r>
      <w:r w:rsidR="00B35235">
        <w:rPr>
          <w:rFonts w:ascii="Times New Roman" w:hAnsi="Times New Roman" w:cs="Times New Roman"/>
        </w:rPr>
        <w:t>nı ise diğer bir ana başlık olarak yer almaktadır.</w:t>
      </w:r>
      <w:r w:rsidR="00470A49">
        <w:rPr>
          <w:rFonts w:ascii="Times New Roman" w:hAnsi="Times New Roman" w:cs="Times New Roman"/>
        </w:rPr>
        <w:t xml:space="preserve"> Bu durum bütünleşik bakış</w:t>
      </w:r>
      <w:r w:rsidR="00B35235">
        <w:rPr>
          <w:rFonts w:ascii="Times New Roman" w:hAnsi="Times New Roman" w:cs="Times New Roman"/>
        </w:rPr>
        <w:t xml:space="preserve"> açısına </w:t>
      </w:r>
      <w:r w:rsidR="00A24D89">
        <w:rPr>
          <w:rFonts w:ascii="Times New Roman" w:hAnsi="Times New Roman" w:cs="Times New Roman"/>
        </w:rPr>
        <w:t>uygun olmayıp, ma</w:t>
      </w:r>
      <w:r w:rsidR="00470A49">
        <w:rPr>
          <w:rFonts w:ascii="Times New Roman" w:hAnsi="Times New Roman" w:cs="Times New Roman"/>
        </w:rPr>
        <w:t>ntıksal bir çarpıklığı ortaya ç</w:t>
      </w:r>
      <w:r w:rsidR="00A24D89">
        <w:rPr>
          <w:rFonts w:ascii="Times New Roman" w:hAnsi="Times New Roman" w:cs="Times New Roman"/>
        </w:rPr>
        <w:t>ıkarmaktadır.</w:t>
      </w:r>
      <w:r w:rsidR="000114F8">
        <w:rPr>
          <w:rFonts w:ascii="Times New Roman" w:hAnsi="Times New Roman" w:cs="Times New Roman"/>
        </w:rPr>
        <w:t xml:space="preserve"> Verimli</w:t>
      </w:r>
      <w:r w:rsidR="000114F8" w:rsidRPr="000114F8">
        <w:rPr>
          <w:rFonts w:ascii="Times New Roman" w:hAnsi="Times New Roman" w:cs="Times New Roman"/>
        </w:rPr>
        <w:t xml:space="preserve"> bir afet </w:t>
      </w:r>
      <w:r w:rsidR="000114F8">
        <w:rPr>
          <w:rFonts w:ascii="Times New Roman" w:hAnsi="Times New Roman" w:cs="Times New Roman"/>
        </w:rPr>
        <w:t xml:space="preserve">ve acil durum </w:t>
      </w:r>
      <w:r w:rsidR="000114F8" w:rsidRPr="000114F8">
        <w:rPr>
          <w:rFonts w:ascii="Times New Roman" w:hAnsi="Times New Roman" w:cs="Times New Roman"/>
        </w:rPr>
        <w:t>yönetim planının hazırlanması için</w:t>
      </w:r>
      <w:r w:rsidR="00A42FA7">
        <w:rPr>
          <w:rFonts w:ascii="Times New Roman" w:hAnsi="Times New Roman" w:cs="Times New Roman"/>
        </w:rPr>
        <w:t xml:space="preserve"> i</w:t>
      </w:r>
      <w:r w:rsidR="000114F8">
        <w:rPr>
          <w:rFonts w:ascii="Times New Roman" w:hAnsi="Times New Roman" w:cs="Times New Roman"/>
        </w:rPr>
        <w:t>lgili</w:t>
      </w:r>
      <w:r w:rsidR="000114F8" w:rsidRPr="000114F8">
        <w:rPr>
          <w:rFonts w:ascii="Times New Roman" w:hAnsi="Times New Roman" w:cs="Times New Roman"/>
        </w:rPr>
        <w:t xml:space="preserve"> yönetmel</w:t>
      </w:r>
      <w:r w:rsidR="000114F8">
        <w:rPr>
          <w:rFonts w:ascii="Times New Roman" w:hAnsi="Times New Roman" w:cs="Times New Roman"/>
        </w:rPr>
        <w:t xml:space="preserve">iklerinin bir arada uygulanması, dolayısıyla iş sağlığı ve </w:t>
      </w:r>
      <w:r w:rsidR="000114F8" w:rsidRPr="000114F8">
        <w:rPr>
          <w:rFonts w:ascii="Times New Roman" w:hAnsi="Times New Roman" w:cs="Times New Roman"/>
        </w:rPr>
        <w:t>güvenliği</w:t>
      </w:r>
      <w:r w:rsidR="000114F8">
        <w:rPr>
          <w:rFonts w:ascii="Times New Roman" w:hAnsi="Times New Roman" w:cs="Times New Roman"/>
        </w:rPr>
        <w:t xml:space="preserve"> kavramının </w:t>
      </w:r>
      <w:r w:rsidR="000114F8" w:rsidRPr="000114F8">
        <w:rPr>
          <w:rFonts w:ascii="Times New Roman" w:hAnsi="Times New Roman" w:cs="Times New Roman"/>
        </w:rPr>
        <w:t xml:space="preserve">afet </w:t>
      </w:r>
      <w:r w:rsidR="000114F8">
        <w:rPr>
          <w:rFonts w:ascii="Times New Roman" w:hAnsi="Times New Roman" w:cs="Times New Roman"/>
        </w:rPr>
        <w:t xml:space="preserve">ve acil durum </w:t>
      </w:r>
      <w:r w:rsidR="000114F8" w:rsidRPr="000114F8">
        <w:rPr>
          <w:rFonts w:ascii="Times New Roman" w:hAnsi="Times New Roman" w:cs="Times New Roman"/>
        </w:rPr>
        <w:t>yönetiminde</w:t>
      </w:r>
      <w:r w:rsidR="000114F8">
        <w:rPr>
          <w:rFonts w:ascii="Times New Roman" w:hAnsi="Times New Roman" w:cs="Times New Roman"/>
        </w:rPr>
        <w:t>n</w:t>
      </w:r>
      <w:r w:rsidR="000114F8" w:rsidRPr="000114F8">
        <w:rPr>
          <w:rFonts w:ascii="Times New Roman" w:hAnsi="Times New Roman" w:cs="Times New Roman"/>
        </w:rPr>
        <w:t xml:space="preserve"> ayrı düşünülemeyeceği çok net bir biçimde </w:t>
      </w:r>
      <w:r w:rsidR="000114F8">
        <w:rPr>
          <w:rFonts w:ascii="Times New Roman" w:hAnsi="Times New Roman" w:cs="Times New Roman"/>
        </w:rPr>
        <w:t xml:space="preserve">anlaşılmaktadır </w:t>
      </w:r>
      <w:sdt>
        <w:sdtPr>
          <w:rPr>
            <w:rFonts w:ascii="Times New Roman" w:hAnsi="Times New Roman" w:cs="Times New Roman"/>
          </w:rPr>
          <w:id w:val="275443707"/>
          <w:citation/>
        </w:sdtPr>
        <w:sdtEndPr/>
        <w:sdtContent>
          <w:r w:rsidR="000114F8">
            <w:rPr>
              <w:rFonts w:ascii="Times New Roman" w:hAnsi="Times New Roman" w:cs="Times New Roman"/>
            </w:rPr>
            <w:fldChar w:fldCharType="begin"/>
          </w:r>
          <w:r w:rsidR="000114F8">
            <w:rPr>
              <w:rFonts w:ascii="Times New Roman" w:hAnsi="Times New Roman" w:cs="Times New Roman"/>
            </w:rPr>
            <w:instrText xml:space="preserve"> CITATION Şah19 \l 1055 </w:instrText>
          </w:r>
          <w:r w:rsidR="000114F8">
            <w:rPr>
              <w:rFonts w:ascii="Times New Roman" w:hAnsi="Times New Roman" w:cs="Times New Roman"/>
            </w:rPr>
            <w:fldChar w:fldCharType="separate"/>
          </w:r>
          <w:r w:rsidR="00AD42E4" w:rsidRPr="00AD42E4">
            <w:rPr>
              <w:rFonts w:ascii="Times New Roman" w:hAnsi="Times New Roman" w:cs="Times New Roman"/>
              <w:noProof/>
            </w:rPr>
            <w:t>(Şahin &amp; Üçgül, 2019)</w:t>
          </w:r>
          <w:r w:rsidR="000114F8">
            <w:rPr>
              <w:rFonts w:ascii="Times New Roman" w:hAnsi="Times New Roman" w:cs="Times New Roman"/>
            </w:rPr>
            <w:fldChar w:fldCharType="end"/>
          </w:r>
        </w:sdtContent>
      </w:sdt>
      <w:r w:rsidR="000114F8" w:rsidRPr="000114F8">
        <w:rPr>
          <w:rFonts w:ascii="Times New Roman" w:hAnsi="Times New Roman" w:cs="Times New Roman"/>
        </w:rPr>
        <w:t>.</w:t>
      </w:r>
      <w:r w:rsidR="00470A49">
        <w:rPr>
          <w:rFonts w:ascii="Times New Roman" w:hAnsi="Times New Roman" w:cs="Times New Roman"/>
        </w:rPr>
        <w:t xml:space="preserve"> </w:t>
      </w:r>
      <w:r w:rsidR="008C0C13">
        <w:rPr>
          <w:rFonts w:ascii="Times New Roman" w:hAnsi="Times New Roman" w:cs="Times New Roman"/>
        </w:rPr>
        <w:t xml:space="preserve">Konuyla ilgili bir diğer alt başlık ise atık yönetimidir. </w:t>
      </w:r>
      <w:r w:rsidR="008C0C13" w:rsidRPr="008C0C13">
        <w:rPr>
          <w:rFonts w:ascii="Times New Roman" w:hAnsi="Times New Roman" w:cs="Times New Roman"/>
        </w:rPr>
        <w:t xml:space="preserve">2013 </w:t>
      </w:r>
      <w:r w:rsidR="008C0C13">
        <w:rPr>
          <w:rFonts w:ascii="Times New Roman" w:hAnsi="Times New Roman" w:cs="Times New Roman"/>
        </w:rPr>
        <w:t xml:space="preserve">yılında yürürlüğe giren </w:t>
      </w:r>
      <w:r w:rsidR="008C0C13" w:rsidRPr="008C0C13">
        <w:rPr>
          <w:rFonts w:ascii="Times New Roman" w:hAnsi="Times New Roman" w:cs="Times New Roman"/>
        </w:rPr>
        <w:t xml:space="preserve">Afet ve Acil Durum Müdahale Hizmetleri Yönetmeliği’ne göre; Çevre </w:t>
      </w:r>
      <w:r w:rsidR="008C0C13">
        <w:rPr>
          <w:rFonts w:ascii="Times New Roman" w:hAnsi="Times New Roman" w:cs="Times New Roman"/>
        </w:rPr>
        <w:t xml:space="preserve">ve Şehircilik Bakanlığı; enkaz </w:t>
      </w:r>
      <w:r w:rsidR="008C0C13" w:rsidRPr="008C0C13">
        <w:rPr>
          <w:rFonts w:ascii="Times New Roman" w:hAnsi="Times New Roman" w:cs="Times New Roman"/>
        </w:rPr>
        <w:t>kaldırma, alt yapı ve hasar tespit hizmet grubu ana çözüm ortağıdır</w:t>
      </w:r>
      <w:r w:rsidR="00B35235">
        <w:rPr>
          <w:rFonts w:ascii="Times New Roman" w:hAnsi="Times New Roman" w:cs="Times New Roman"/>
        </w:rPr>
        <w:t>. Diğer yandan atık yönetimine ilişkin yasal düzenleme en son 2015 yılında yapılmış ve şu anda halen yürürlüktedir</w:t>
      </w:r>
      <w:sdt>
        <w:sdtPr>
          <w:rPr>
            <w:rFonts w:ascii="Times New Roman" w:hAnsi="Times New Roman" w:cs="Times New Roman"/>
          </w:rPr>
          <w:id w:val="37863762"/>
          <w:citation/>
        </w:sdtPr>
        <w:sdtEndPr/>
        <w:sdtContent>
          <w:r w:rsidR="00B35235">
            <w:rPr>
              <w:rFonts w:ascii="Times New Roman" w:hAnsi="Times New Roman" w:cs="Times New Roman"/>
            </w:rPr>
            <w:fldChar w:fldCharType="begin"/>
          </w:r>
          <w:r w:rsidR="00B35235">
            <w:rPr>
              <w:rFonts w:ascii="Times New Roman" w:hAnsi="Times New Roman" w:cs="Times New Roman"/>
            </w:rPr>
            <w:instrText xml:space="preserve"> CITATION Res \l 1055 </w:instrText>
          </w:r>
          <w:r w:rsidR="00B35235">
            <w:rPr>
              <w:rFonts w:ascii="Times New Roman" w:hAnsi="Times New Roman" w:cs="Times New Roman"/>
            </w:rPr>
            <w:fldChar w:fldCharType="separate"/>
          </w:r>
          <w:r w:rsidR="00AD42E4">
            <w:rPr>
              <w:rFonts w:ascii="Times New Roman" w:hAnsi="Times New Roman" w:cs="Times New Roman"/>
              <w:noProof/>
            </w:rPr>
            <w:t xml:space="preserve"> </w:t>
          </w:r>
          <w:r w:rsidR="00AD42E4" w:rsidRPr="00AD42E4">
            <w:rPr>
              <w:rFonts w:ascii="Times New Roman" w:hAnsi="Times New Roman" w:cs="Times New Roman"/>
              <w:noProof/>
            </w:rPr>
            <w:t>(Resmi Gazete, 2015)</w:t>
          </w:r>
          <w:r w:rsidR="00B35235">
            <w:rPr>
              <w:rFonts w:ascii="Times New Roman" w:hAnsi="Times New Roman" w:cs="Times New Roman"/>
            </w:rPr>
            <w:fldChar w:fldCharType="end"/>
          </w:r>
        </w:sdtContent>
      </w:sdt>
      <w:r w:rsidR="00B35235">
        <w:rPr>
          <w:rFonts w:ascii="Times New Roman" w:hAnsi="Times New Roman" w:cs="Times New Roman"/>
        </w:rPr>
        <w:t xml:space="preserve">. Atık yönetimi ve enkaz yönetimi gibi konular afet ve acil durum yönetiminin alt başlıklarıdır. </w:t>
      </w:r>
      <w:r w:rsidR="00A42FA7">
        <w:rPr>
          <w:rFonts w:ascii="Times New Roman" w:hAnsi="Times New Roman" w:cs="Times New Roman"/>
        </w:rPr>
        <w:t>Yükseköğretim kurumlarımızda, yasal zorunluluk olarak bir takım çalışmaların yürütülmesi de gerekmektedir. Yıllık olarak sivil savunma planlarının yapılması, üç aylık periyotlarla birim yangın denetim raporlarının hazırlanması, atık yönetimine yönelik raporlamaların yapılması, iş sağlığı ve güvenliği kapsamandaki raporlamaların ve plan çalışmalarının yerine getirilmesi gibi faaliyetler yürütülmektedir. Bunun yanı sıra AFAD Başkanlığının yönetiminde, İl AFAD Müdürlükleri tarafından yürütülen ve yükseköğretim kurumlarının da sorumlu olduğu, il risk müdahale planlaması ve il risk azaltma planlaması çalışmaları gibi</w:t>
      </w:r>
      <w:r w:rsidR="00A60051">
        <w:rPr>
          <w:rFonts w:ascii="Times New Roman" w:hAnsi="Times New Roman" w:cs="Times New Roman"/>
        </w:rPr>
        <w:t xml:space="preserve"> yoğun veri ve bilgi akışı gerektiren dönemsel faaliyetler ve bunların izleme-denetleme çalışmaları da son yıllarda yükseköğretim kurumlarının sorumluluk alanına girmiş bulunmaktadır.</w:t>
      </w:r>
      <w:r w:rsidR="004B7140">
        <w:rPr>
          <w:rFonts w:ascii="Times New Roman" w:hAnsi="Times New Roman" w:cs="Times New Roman"/>
        </w:rPr>
        <w:t xml:space="preserve"> </w:t>
      </w:r>
      <w:r w:rsidR="005216F6">
        <w:rPr>
          <w:rFonts w:ascii="Times New Roman" w:hAnsi="Times New Roman" w:cs="Times New Roman"/>
        </w:rPr>
        <w:t xml:space="preserve">İdari düzeyde ve uygulama birimleri düzeyinde bir sadeleştirme çalışması yapılması gerekliliği net bir şekilde görülmektedir. Bu çalışma iki aşamada düşünülebilir. Birinci aşamada, yasal düzenlemeye yönelik olarak bir yönetmelik vasıtasıyla konunun tek bir idari mekanizma altında birleştirilmesi suretiyle, idari olarak yönetimin belirli bir disiplin altına alınması temin edilebilir. </w:t>
      </w:r>
      <w:r w:rsidR="00374179">
        <w:rPr>
          <w:rFonts w:ascii="Times New Roman" w:hAnsi="Times New Roman" w:cs="Times New Roman"/>
        </w:rPr>
        <w:t>Yasal bir düzenleme ile</w:t>
      </w:r>
      <w:r w:rsidR="00DB4D2C">
        <w:rPr>
          <w:rFonts w:ascii="Times New Roman" w:hAnsi="Times New Roman" w:cs="Times New Roman"/>
        </w:rPr>
        <w:t xml:space="preserve"> Genel Sekreterlik Makamına bağlı </w:t>
      </w:r>
      <w:r w:rsidR="00FC5A88">
        <w:rPr>
          <w:rFonts w:ascii="Times New Roman" w:hAnsi="Times New Roman" w:cs="Times New Roman"/>
        </w:rPr>
        <w:t>olarak Daire</w:t>
      </w:r>
      <w:r w:rsidR="00DB4D2C">
        <w:rPr>
          <w:rFonts w:ascii="Times New Roman" w:hAnsi="Times New Roman" w:cs="Times New Roman"/>
        </w:rPr>
        <w:t xml:space="preserve"> Başkanı düzeyinde görev yapacak bir idari birim oluşturulabilir. Hiyerarşik yapılanmanın ardından, </w:t>
      </w:r>
      <w:r w:rsidR="00374179">
        <w:rPr>
          <w:rFonts w:ascii="Times New Roman" w:hAnsi="Times New Roman" w:cs="Times New Roman"/>
        </w:rPr>
        <w:t xml:space="preserve"> o</w:t>
      </w:r>
      <w:r w:rsidR="005216F6">
        <w:rPr>
          <w:rFonts w:ascii="Times New Roman" w:hAnsi="Times New Roman" w:cs="Times New Roman"/>
        </w:rPr>
        <w:t xml:space="preserve">rganizasyonel yapının oluşturulması, görev ve sorumlulukların düzenlenmesi, yetişmiş insan kaynağının tekrar analiz edilerek doğru bir şekilde </w:t>
      </w:r>
      <w:r w:rsidR="00EA002C">
        <w:rPr>
          <w:rFonts w:ascii="Times New Roman" w:hAnsi="Times New Roman" w:cs="Times New Roman"/>
        </w:rPr>
        <w:t xml:space="preserve">yönlendirilmesi ve ekipman, malzeme ve finans kaynaklarının birleştirilerek optimize edilmesi sağlanabilir. Ayrıca </w:t>
      </w:r>
      <w:r w:rsidR="00374179">
        <w:rPr>
          <w:rFonts w:ascii="Times New Roman" w:hAnsi="Times New Roman" w:cs="Times New Roman"/>
        </w:rPr>
        <w:t>uygulama esasları</w:t>
      </w:r>
      <w:r w:rsidR="00EA002C">
        <w:rPr>
          <w:rFonts w:ascii="Times New Roman" w:hAnsi="Times New Roman" w:cs="Times New Roman"/>
        </w:rPr>
        <w:t xml:space="preserve"> başlığı altında, ayrı bir çalışma yapılarak, uygulamaya yönelik çakışmalar, mükerrer faaliyetler </w:t>
      </w:r>
      <w:r w:rsidR="00FC11DC">
        <w:rPr>
          <w:rFonts w:ascii="Times New Roman" w:hAnsi="Times New Roman" w:cs="Times New Roman"/>
        </w:rPr>
        <w:t xml:space="preserve">ve diğer engelleyici unsurların </w:t>
      </w:r>
      <w:r w:rsidR="00EA002C">
        <w:rPr>
          <w:rFonts w:ascii="Times New Roman" w:hAnsi="Times New Roman" w:cs="Times New Roman"/>
        </w:rPr>
        <w:t>giderilmesine yönelik b</w:t>
      </w:r>
      <w:r w:rsidR="00FC11DC">
        <w:rPr>
          <w:rFonts w:ascii="Times New Roman" w:hAnsi="Times New Roman" w:cs="Times New Roman"/>
        </w:rPr>
        <w:t>ir rehber hazırlanabilir.  Yasal</w:t>
      </w:r>
      <w:r w:rsidR="00EA002C">
        <w:rPr>
          <w:rFonts w:ascii="Times New Roman" w:hAnsi="Times New Roman" w:cs="Times New Roman"/>
        </w:rPr>
        <w:t xml:space="preserve"> düzenlemeye yönelik faaliyetleri bir tablo ile ifade etmek gerekirse;</w:t>
      </w:r>
    </w:p>
    <w:p w:rsidR="004B7140" w:rsidRPr="00712E0A" w:rsidRDefault="004B7140" w:rsidP="00F438E5">
      <w:pPr>
        <w:spacing w:after="120" w:line="300" w:lineRule="auto"/>
        <w:ind w:firstLine="709"/>
        <w:jc w:val="both"/>
        <w:rPr>
          <w:rFonts w:ascii="Times New Roman" w:hAnsi="Times New Roman" w:cs="Times New Roman"/>
          <w:sz w:val="10"/>
        </w:rPr>
      </w:pPr>
    </w:p>
    <w:p w:rsidR="00834A03" w:rsidRDefault="00374179" w:rsidP="00F438E5">
      <w:pPr>
        <w:spacing w:after="120" w:line="300" w:lineRule="auto"/>
        <w:ind w:firstLine="709"/>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670528" behindDoc="0" locked="0" layoutInCell="1" allowOverlap="1" wp14:anchorId="5B030814" wp14:editId="1E59CDFF">
                <wp:simplePos x="0" y="0"/>
                <wp:positionH relativeFrom="column">
                  <wp:posOffset>159859</wp:posOffset>
                </wp:positionH>
                <wp:positionV relativeFrom="paragraph">
                  <wp:posOffset>204470</wp:posOffset>
                </wp:positionV>
                <wp:extent cx="5445125" cy="1446530"/>
                <wp:effectExtent l="0" t="0" r="22225" b="20320"/>
                <wp:wrapNone/>
                <wp:docPr id="21" name="Grup 21"/>
                <wp:cNvGraphicFramePr/>
                <a:graphic xmlns:a="http://schemas.openxmlformats.org/drawingml/2006/main">
                  <a:graphicData uri="http://schemas.microsoft.com/office/word/2010/wordprocessingGroup">
                    <wpg:wgp>
                      <wpg:cNvGrpSpPr/>
                      <wpg:grpSpPr>
                        <a:xfrm>
                          <a:off x="0" y="0"/>
                          <a:ext cx="5445125" cy="1446530"/>
                          <a:chOff x="0" y="0"/>
                          <a:chExt cx="5445457" cy="1446662"/>
                        </a:xfrm>
                      </wpg:grpSpPr>
                      <wps:wsp>
                        <wps:cNvPr id="3" name="Metin Kutusu 3"/>
                        <wps:cNvSpPr txBox="1"/>
                        <wps:spPr>
                          <a:xfrm>
                            <a:off x="0" y="0"/>
                            <a:ext cx="5445457" cy="14466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DC" w:rsidRDefault="00FC11DC"/>
                            <w:p w:rsidR="00FC11DC" w:rsidRDefault="00FC11DC"/>
                            <w:p w:rsidR="00FC11DC" w:rsidRDefault="00FC11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Metin Kutusu 4"/>
                        <wps:cNvSpPr txBox="1"/>
                        <wps:spPr>
                          <a:xfrm>
                            <a:off x="2019869" y="54591"/>
                            <a:ext cx="1378424" cy="2934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DC" w:rsidRPr="00374179" w:rsidRDefault="00FC11DC" w:rsidP="00FC11DC">
                              <w:pPr>
                                <w:jc w:val="center"/>
                                <w:rPr>
                                  <w:rFonts w:ascii="Times New Roman" w:hAnsi="Times New Roman" w:cs="Times New Roman"/>
                                  <w:b/>
                                  <w:sz w:val="24"/>
                                </w:rPr>
                              </w:pPr>
                              <w:r w:rsidRPr="00374179">
                                <w:rPr>
                                  <w:rFonts w:ascii="Times New Roman" w:hAnsi="Times New Roman" w:cs="Times New Roman"/>
                                  <w:b/>
                                  <w:sz w:val="24"/>
                                </w:rPr>
                                <w:t>Yönetmelik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Metin Kutusu 10"/>
                        <wps:cNvSpPr txBox="1"/>
                        <wps:spPr>
                          <a:xfrm>
                            <a:off x="68239" y="539086"/>
                            <a:ext cx="1029970"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1DC"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Organizasyonel</w:t>
                              </w:r>
                            </w:p>
                            <w:p w:rsidR="00374179"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Yapı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Metin Kutusu 12"/>
                        <wps:cNvSpPr txBox="1"/>
                        <wps:spPr>
                          <a:xfrm>
                            <a:off x="1139588" y="539086"/>
                            <a:ext cx="1043940"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179" w:rsidRPr="00374179" w:rsidRDefault="00374179">
                              <w:pPr>
                                <w:rPr>
                                  <w:rFonts w:ascii="Times New Roman" w:hAnsi="Times New Roman" w:cs="Times New Roman"/>
                                  <w:sz w:val="20"/>
                                </w:rPr>
                              </w:pPr>
                              <w:r w:rsidRPr="00374179">
                                <w:rPr>
                                  <w:rFonts w:ascii="Times New Roman" w:hAnsi="Times New Roman" w:cs="Times New Roman"/>
                                  <w:sz w:val="20"/>
                                </w:rPr>
                                <w:t>Yasal Dayanak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Metin Kutusu 13"/>
                        <wps:cNvSpPr txBox="1"/>
                        <wps:spPr>
                          <a:xfrm>
                            <a:off x="2231409" y="539086"/>
                            <a:ext cx="1022985"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 xml:space="preserve">Görev </w:t>
                              </w:r>
                            </w:p>
                            <w:p w:rsidR="00374179"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ve Sorumluluklar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Metin Kutusu 14"/>
                        <wps:cNvSpPr txBox="1"/>
                        <wps:spPr>
                          <a:xfrm>
                            <a:off x="3302759" y="539086"/>
                            <a:ext cx="1036955"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179" w:rsidRPr="00374179" w:rsidRDefault="00374179" w:rsidP="00374179">
                              <w:pPr>
                                <w:jc w:val="center"/>
                                <w:rPr>
                                  <w:rFonts w:ascii="Times New Roman" w:hAnsi="Times New Roman" w:cs="Times New Roman"/>
                                  <w:sz w:val="20"/>
                                </w:rPr>
                              </w:pPr>
                              <w:r w:rsidRPr="00374179">
                                <w:rPr>
                                  <w:rFonts w:ascii="Times New Roman" w:hAnsi="Times New Roman" w:cs="Times New Roman"/>
                                  <w:sz w:val="20"/>
                                </w:rPr>
                                <w:t>Ekipman, Malzeme ve Finans Kaynaklarının Yönetimi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Metin Kutusu 15"/>
                        <wps:cNvSpPr txBox="1"/>
                        <wps:spPr>
                          <a:xfrm>
                            <a:off x="4380932" y="539086"/>
                            <a:ext cx="982639" cy="859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179" w:rsidRPr="00374179" w:rsidRDefault="00374179" w:rsidP="00374179">
                              <w:pPr>
                                <w:jc w:val="center"/>
                                <w:rPr>
                                  <w:rFonts w:ascii="Times New Roman" w:hAnsi="Times New Roman" w:cs="Times New Roman"/>
                                  <w:sz w:val="20"/>
                                </w:rPr>
                              </w:pPr>
                              <w:r w:rsidRPr="00374179">
                                <w:rPr>
                                  <w:rFonts w:ascii="Times New Roman" w:hAnsi="Times New Roman" w:cs="Times New Roman"/>
                                  <w:sz w:val="20"/>
                                </w:rPr>
                                <w:t>Uygulama Esasları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üz Ok Bağlayıcısı 16"/>
                        <wps:cNvCnPr/>
                        <wps:spPr>
                          <a:xfrm flipV="1">
                            <a:off x="648269" y="218364"/>
                            <a:ext cx="1371600" cy="32072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7" name="Düz Ok Bağlayıcısı 17"/>
                        <wps:cNvCnPr/>
                        <wps:spPr>
                          <a:xfrm flipV="1">
                            <a:off x="1678675" y="348017"/>
                            <a:ext cx="436728" cy="1911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8" name="Düz Ok Bağlayıcısı 18"/>
                        <wps:cNvCnPr/>
                        <wps:spPr>
                          <a:xfrm flipV="1">
                            <a:off x="2715905" y="348017"/>
                            <a:ext cx="6824" cy="19106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19" name="Düz Ok Bağlayıcısı 19"/>
                        <wps:cNvCnPr/>
                        <wps:spPr>
                          <a:xfrm flipH="1" flipV="1">
                            <a:off x="3118514" y="348017"/>
                            <a:ext cx="675564" cy="19106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s:wsp>
                        <wps:cNvPr id="20" name="Düz Ok Bağlayıcısı 20"/>
                        <wps:cNvCnPr/>
                        <wps:spPr>
                          <a:xfrm flipH="1" flipV="1">
                            <a:off x="3398293" y="218364"/>
                            <a:ext cx="1494904" cy="320722"/>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anchor>
            </w:drawing>
          </mc:Choice>
          <mc:Fallback>
            <w:pict>
              <v:group id="Grup 21" o:spid="_x0000_s1026" style="position:absolute;left:0;text-align:left;margin-left:12.6pt;margin-top:16.1pt;width:428.75pt;height:113.9pt;z-index:251670528;mso-width-relative:margin" coordsize="54454,14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">
                <v:shapetype id="_x0000_t202" coordsize="21600,21600" o:spt="202" path="m,l,21600r21600,l21600,xe">
                  <v:stroke joinstyle="miter"/>
                  <v:path gradientshapeok="t" o:connecttype="rect"/>
                </v:shapetype>
                <v:shape id="Metin Kutusu 3" o:spid="_x0000_s1027" type="#_x0000_t202" style="position:absolute;width:54454;height:14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FC11DC" w:rsidRDefault="00FC11DC"/>
                      <w:p w:rsidR="00FC11DC" w:rsidRDefault="00FC11DC"/>
                      <w:p w:rsidR="00FC11DC" w:rsidRDefault="00FC11DC"/>
                    </w:txbxContent>
                  </v:textbox>
                </v:shape>
                <v:shape id="Metin Kutusu 4" o:spid="_x0000_s1028" type="#_x0000_t202" style="position:absolute;left:20198;top:545;width:13784;height: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FC11DC" w:rsidRPr="00374179" w:rsidRDefault="00FC11DC" w:rsidP="00FC11DC">
                        <w:pPr>
                          <w:jc w:val="center"/>
                          <w:rPr>
                            <w:rFonts w:ascii="Times New Roman" w:hAnsi="Times New Roman" w:cs="Times New Roman"/>
                            <w:b/>
                            <w:sz w:val="24"/>
                          </w:rPr>
                        </w:pPr>
                        <w:r w:rsidRPr="00374179">
                          <w:rPr>
                            <w:rFonts w:ascii="Times New Roman" w:hAnsi="Times New Roman" w:cs="Times New Roman"/>
                            <w:b/>
                            <w:sz w:val="24"/>
                          </w:rPr>
                          <w:t>Yönetmelik</w:t>
                        </w:r>
                      </w:p>
                    </w:txbxContent>
                  </v:textbox>
                </v:shape>
                <v:shape id="Metin Kutusu 10" o:spid="_x0000_s1029" type="#_x0000_t202" style="position:absolute;left:682;top:5390;width:10300;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rYsEA&#10;AADbAAAADwAAAGRycy9kb3ducmV2LnhtbESPQUsDMRCF74L/IUzBm83Wg6xr06JSRfBkW3oeNtMk&#10;uJksSdyu/945CN5meG/e+2a9neOgJsolJDawWjagiPtkAzsDx8PrbQuqVGSLQ2Iy8EMFtpvrqzV2&#10;Nl34k6Z9dUpCuHRowNc6dlqX3lPEskwjsWjnlCNWWbPTNuNFwuOg75rmXkcMLA0eR3rx1H/tv6OB&#10;3bN7cH2L2e9aG8I0n84f7s2Ym8X89Aiq0lz/zX/X7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Xa2LBAAAA2wAAAA8AAAAAAAAAAAAAAAAAmAIAAGRycy9kb3du&#10;cmV2LnhtbFBLBQYAAAAABAAEAPUAAACGAwAAAAA=&#10;" fillcolor="white [3201]" strokeweight=".5pt">
                  <v:textbox>
                    <w:txbxContent>
                      <w:p w:rsidR="00FC11DC"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Organizasyonel</w:t>
                        </w:r>
                      </w:p>
                      <w:p w:rsidR="00374179"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Yapı</w:t>
                        </w:r>
                      </w:p>
                    </w:txbxContent>
                  </v:textbox>
                </v:shape>
                <v:shape id="Metin Kutusu 12" o:spid="_x0000_s1030" type="#_x0000_t202" style="position:absolute;left:11395;top:5390;width:10440;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374179" w:rsidRPr="00374179" w:rsidRDefault="00374179">
                        <w:pPr>
                          <w:rPr>
                            <w:rFonts w:ascii="Times New Roman" w:hAnsi="Times New Roman" w:cs="Times New Roman"/>
                            <w:sz w:val="20"/>
                          </w:rPr>
                        </w:pPr>
                        <w:r w:rsidRPr="00374179">
                          <w:rPr>
                            <w:rFonts w:ascii="Times New Roman" w:hAnsi="Times New Roman" w:cs="Times New Roman"/>
                            <w:sz w:val="20"/>
                          </w:rPr>
                          <w:t>Yasal Dayanak</w:t>
                        </w:r>
                      </w:p>
                    </w:txbxContent>
                  </v:textbox>
                </v:shape>
                <v:shape id="Metin Kutusu 13" o:spid="_x0000_s1031" type="#_x0000_t202" style="position:absolute;left:22314;top:5390;width:10229;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 xml:space="preserve">Görev </w:t>
                        </w:r>
                      </w:p>
                      <w:p w:rsidR="00374179" w:rsidRPr="00374179" w:rsidRDefault="00374179" w:rsidP="00374179">
                        <w:pPr>
                          <w:spacing w:after="0" w:line="240" w:lineRule="auto"/>
                          <w:jc w:val="center"/>
                          <w:rPr>
                            <w:rFonts w:ascii="Times New Roman" w:hAnsi="Times New Roman" w:cs="Times New Roman"/>
                            <w:sz w:val="20"/>
                          </w:rPr>
                        </w:pPr>
                        <w:r w:rsidRPr="00374179">
                          <w:rPr>
                            <w:rFonts w:ascii="Times New Roman" w:hAnsi="Times New Roman" w:cs="Times New Roman"/>
                            <w:sz w:val="20"/>
                          </w:rPr>
                          <w:t>ve Sorumluluklar</w:t>
                        </w:r>
                      </w:p>
                    </w:txbxContent>
                  </v:textbox>
                </v:shape>
                <v:shape id="Metin Kutusu 14" o:spid="_x0000_s1032" type="#_x0000_t202" style="position:absolute;left:33027;top:5390;width:10370;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374179" w:rsidRPr="00374179" w:rsidRDefault="00374179" w:rsidP="00374179">
                        <w:pPr>
                          <w:jc w:val="center"/>
                          <w:rPr>
                            <w:rFonts w:ascii="Times New Roman" w:hAnsi="Times New Roman" w:cs="Times New Roman"/>
                            <w:sz w:val="20"/>
                          </w:rPr>
                        </w:pPr>
                        <w:r w:rsidRPr="00374179">
                          <w:rPr>
                            <w:rFonts w:ascii="Times New Roman" w:hAnsi="Times New Roman" w:cs="Times New Roman"/>
                            <w:sz w:val="20"/>
                          </w:rPr>
                          <w:t>Ekipman, Malzeme ve Finans Kaynaklarının Yönetimi</w:t>
                        </w:r>
                      </w:p>
                    </w:txbxContent>
                  </v:textbox>
                </v:shape>
                <v:shape id="Metin Kutusu 15" o:spid="_x0000_s1033" type="#_x0000_t202" style="position:absolute;left:43809;top:5390;width:9826;height:8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374179" w:rsidRPr="00374179" w:rsidRDefault="00374179" w:rsidP="00374179">
                        <w:pPr>
                          <w:jc w:val="center"/>
                          <w:rPr>
                            <w:rFonts w:ascii="Times New Roman" w:hAnsi="Times New Roman" w:cs="Times New Roman"/>
                            <w:sz w:val="20"/>
                          </w:rPr>
                        </w:pPr>
                        <w:r w:rsidRPr="00374179">
                          <w:rPr>
                            <w:rFonts w:ascii="Times New Roman" w:hAnsi="Times New Roman" w:cs="Times New Roman"/>
                            <w:sz w:val="20"/>
                          </w:rPr>
                          <w:t>Uygulama Esasları</w:t>
                        </w:r>
                      </w:p>
                    </w:txbxContent>
                  </v:textbox>
                </v:shape>
                <v:shapetype id="_x0000_t32" coordsize="21600,21600" o:spt="32" o:oned="t" path="m,l21600,21600e" filled="f">
                  <v:path arrowok="t" fillok="f" o:connecttype="none"/>
                  <o:lock v:ext="edit" shapetype="t"/>
                </v:shapetype>
                <v:shape id="Düz Ok Bağlayıcısı 16" o:spid="_x0000_s1034" type="#_x0000_t32" style="position:absolute;left:6482;top:2183;width:13716;height:320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t+BcEAAADbAAAADwAAAGRycy9kb3ducmV2LnhtbERPTWsCMRC9F/wPYYTealZBK1ujFMFa&#10;6MWqeB42083WzSRu0t3tvzeC4G0e73MWq97WoqUmVI4VjEcZCOLC6YpLBcfD5mUOIkRkjbVjUvBP&#10;AVbLwdMCc+06/qZ2H0uRQjjkqMDE6HMpQ2HIYhg5T5y4H9dYjAk2pdQNdinc1nKSZTNpseLUYNDT&#10;2lBx3v9ZBaeLmUwvu4/z79bzxrb+9TDvvpR6HvbvbyAi9fEhvrs/dZo/g9sv6QC5v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a34FwQAAANsAAAAPAAAAAAAAAAAAAAAA&#10;AKECAABkcnMvZG93bnJldi54bWxQSwUGAAAAAAQABAD5AAAAjwMAAAAA&#10;" strokecolor="black [3200]" strokeweight="1pt">
                  <v:stroke endarrow="open" joinstyle="miter"/>
                </v:shape>
                <v:shape id="Düz Ok Bağlayıcısı 17" o:spid="_x0000_s1035" type="#_x0000_t32" style="position:absolute;left:16786;top:3480;width:4368;height:191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fbnsEAAADbAAAADwAAAGRycy9kb3ducmV2LnhtbERPS2sCMRC+F/wPYYTealbBB1ujFMFa&#10;6MWqeB42083WzSRu0t3tvzdCwdt8fM9Zrntbi5aaUDlWMB5lIIgLpysuFZyO25cFiBCRNdaOScEf&#10;BVivBk9LzLXr+IvaQyxFCuGQowITo8+lDIUhi2HkPHHivl1jMSbYlFI32KVwW8tJls2kxYpTg0FP&#10;G0PF5fBrFZyvZjK97t8vPzvPW9v6+XHRfSr1POzfXkFE6uND/O/+0Gn+HO6/pAPk6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J9uewQAAANsAAAAPAAAAAAAAAAAAAAAA&#10;AKECAABkcnMvZG93bnJldi54bWxQSwUGAAAAAAQABAD5AAAAjwMAAAAA&#10;" strokecolor="black [3200]" strokeweight="1pt">
                  <v:stroke endarrow="open" joinstyle="miter"/>
                </v:shape>
                <v:shape id="Düz Ok Bağlayıcısı 18" o:spid="_x0000_s1036" type="#_x0000_t32" style="position:absolute;left:27159;top:3480;width:68;height:19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hP7MQAAADbAAAADwAAAGRycy9kb3ducmV2LnhtbESPQU/DMAyF70j7D5EncWPpJgFTWTZN&#10;SAMkLrBNnK3Ga7o1TtaEtvx7fEDiZus9v/d5tRl9q3rqUhPYwHxWgCKugm24NnA87O6WoFJGttgG&#10;JgM/lGCzntyssLRh4E/q97lWEsKpRAMu51hqnSpHHtMsRGLRTqHzmGXtam07HCTct3pRFA/aY8PS&#10;4DDSs6Pqsv/2Br6ubnF//Xi5nF8j73wfHw/L4d2Y2+m4fQKVacz/5r/rNyv4Aiu/yAB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uE/sxAAAANsAAAAPAAAAAAAAAAAA&#10;AAAAAKECAABkcnMvZG93bnJldi54bWxQSwUGAAAAAAQABAD5AAAAkgMAAAAA&#10;" strokecolor="black [3200]" strokeweight="1pt">
                  <v:stroke endarrow="open" joinstyle="miter"/>
                </v:shape>
                <v:shape id="Düz Ok Bağlayıcısı 19" o:spid="_x0000_s1037" type="#_x0000_t32" style="position:absolute;left:31185;top:3480;width:6755;height:191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1OisEAAADbAAAADwAAAGRycy9kb3ducmV2LnhtbERPS2sCMRC+C/6HMEJvNauFardGkYJS&#10;jz5a2tuwGXcXN5MlGXX9941Q8DYf33Nmi8416kIh1p4NjIYZKOLC25pLA4f96nkKKgqyxcYzGbhR&#10;hMW835thbv2Vt3TZSalSCMccDVQiba51LCpyGIe+JU7c0QeHkmAotQ14TeGu0eMse9UOa04NFbb0&#10;UVFx2p2dgclks3YreZmiHM+nn9/1dxm+xsY8DbrlOyihTh7if/enTfPf4P5LOkD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zU6KwQAAANsAAAAPAAAAAAAAAAAAAAAA&#10;AKECAABkcnMvZG93bnJldi54bWxQSwUGAAAAAAQABAD5AAAAjwMAAAAA&#10;" strokecolor="black [3200]" strokeweight="1pt">
                  <v:stroke endarrow="open" joinstyle="miter"/>
                </v:shape>
                <v:shape id="Düz Ok Bağlayıcısı 20" o:spid="_x0000_s1038" type="#_x0000_t32" style="position:absolute;left:33982;top:2183;width:14949;height:320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tqsAAAADbAAAADwAAAGRycy9kb3ducmV2LnhtbERPS2vCQBC+F/wPywi91Y0pVImuIoJi&#10;j/VR6m3IjkkwOxt2R03/ffdQ8PjxvefL3rXqTiE2ng2MRxko4tLbhisDx8PmbQoqCrLF1jMZ+KUI&#10;y8XgZY6F9Q/+ovteKpVCOBZooBbpCq1jWZPDOPIdceIuPjiUBEOlbcBHCnetzrPsQztsODXU2NG6&#10;pvK6vzkDk8nn1m3kfYpyuV1/ztvvKpxyY16H/WoGSqiXp/jfvbMG8rQ+fUk/QC/+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6bLarAAAAA2wAAAA8AAAAAAAAAAAAAAAAA&#10;oQIAAGRycy9kb3ducmV2LnhtbFBLBQYAAAAABAAEAPkAAACOAwAAAAA=&#10;" strokecolor="black [3200]" strokeweight="1pt">
                  <v:stroke endarrow="open" joinstyle="miter"/>
                </v:shape>
              </v:group>
            </w:pict>
          </mc:Fallback>
        </mc:AlternateContent>
      </w:r>
      <w:r w:rsidRPr="00374179">
        <w:rPr>
          <w:rFonts w:ascii="Times New Roman" w:hAnsi="Times New Roman" w:cs="Times New Roman"/>
          <w:b/>
        </w:rPr>
        <w:t>Tablo 2:</w:t>
      </w:r>
      <w:r>
        <w:rPr>
          <w:rFonts w:ascii="Times New Roman" w:hAnsi="Times New Roman" w:cs="Times New Roman"/>
        </w:rPr>
        <w:t xml:space="preserve"> Yönetmelik Alt Bileşenleri</w:t>
      </w:r>
    </w:p>
    <w:p w:rsidR="00834A03" w:rsidRDefault="00834A03" w:rsidP="00F438E5">
      <w:pPr>
        <w:spacing w:after="120" w:line="300" w:lineRule="auto"/>
        <w:ind w:firstLine="709"/>
        <w:jc w:val="both"/>
        <w:rPr>
          <w:rFonts w:ascii="Times New Roman" w:hAnsi="Times New Roman" w:cs="Times New Roman"/>
        </w:rPr>
      </w:pPr>
    </w:p>
    <w:p w:rsidR="00C3440D" w:rsidRPr="00C3440D" w:rsidRDefault="00C3440D" w:rsidP="00F438E5">
      <w:pPr>
        <w:spacing w:after="120" w:line="300" w:lineRule="auto"/>
        <w:ind w:firstLine="709"/>
        <w:rPr>
          <w:rFonts w:ascii="Times New Roman" w:hAnsi="Times New Roman" w:cs="Times New Roman"/>
          <w:b/>
        </w:rPr>
      </w:pPr>
    </w:p>
    <w:p w:rsidR="00FC11DC" w:rsidRDefault="00FC11DC" w:rsidP="00F438E5">
      <w:pPr>
        <w:spacing w:after="120" w:line="300" w:lineRule="auto"/>
        <w:ind w:firstLine="709"/>
        <w:rPr>
          <w:rFonts w:ascii="Times New Roman" w:hAnsi="Times New Roman" w:cs="Times New Roman"/>
          <w:b/>
        </w:rPr>
      </w:pPr>
    </w:p>
    <w:p w:rsidR="00FC11DC" w:rsidRDefault="00FC11DC" w:rsidP="00F438E5">
      <w:pPr>
        <w:spacing w:after="120" w:line="300" w:lineRule="auto"/>
        <w:ind w:firstLine="709"/>
        <w:rPr>
          <w:rFonts w:ascii="Times New Roman" w:hAnsi="Times New Roman" w:cs="Times New Roman"/>
          <w:b/>
        </w:rPr>
      </w:pPr>
    </w:p>
    <w:p w:rsidR="00FC11DC" w:rsidRDefault="00FC11DC" w:rsidP="00F438E5">
      <w:pPr>
        <w:spacing w:after="120" w:line="300" w:lineRule="auto"/>
        <w:ind w:firstLine="709"/>
        <w:rPr>
          <w:rFonts w:ascii="Times New Roman" w:hAnsi="Times New Roman" w:cs="Times New Roman"/>
          <w:b/>
        </w:rPr>
      </w:pPr>
    </w:p>
    <w:p w:rsidR="00BB3CDA" w:rsidRDefault="00BB3CDA" w:rsidP="00F438E5">
      <w:pPr>
        <w:spacing w:after="120" w:line="300" w:lineRule="auto"/>
        <w:ind w:firstLine="709"/>
        <w:jc w:val="both"/>
        <w:rPr>
          <w:rFonts w:ascii="Times New Roman" w:hAnsi="Times New Roman" w:cs="Times New Roman"/>
          <w:b/>
        </w:rPr>
      </w:pPr>
    </w:p>
    <w:p w:rsidR="00FC11DC" w:rsidRDefault="00DB4D2C" w:rsidP="00F438E5">
      <w:pPr>
        <w:spacing w:after="120" w:line="300" w:lineRule="auto"/>
        <w:ind w:firstLine="709"/>
        <w:jc w:val="both"/>
        <w:rPr>
          <w:rFonts w:ascii="Times New Roman" w:hAnsi="Times New Roman" w:cs="Times New Roman"/>
        </w:rPr>
      </w:pPr>
      <w:r>
        <w:rPr>
          <w:rFonts w:ascii="Times New Roman" w:hAnsi="Times New Roman" w:cs="Times New Roman"/>
        </w:rPr>
        <w:t>İkinci aşama olarak, yasal dayanağın pratikte uygulanmasını temin edecek hiyerarşik yapıyı oluşturmak gerekecektir.  Bu amaçla şekil 4’te ifade edilen bir yapı içerisinde bu sistemin işlemesi mümkün olabilir.</w:t>
      </w:r>
      <w:r w:rsidR="0064174B">
        <w:rPr>
          <w:rFonts w:ascii="Times New Roman" w:hAnsi="Times New Roman" w:cs="Times New Roman"/>
        </w:rPr>
        <w:t xml:space="preserve">  Ülkemizde tüm yükseköğretim kurumlarında iş sağlığı ve güvenliği, sivil savunma, atık yönetimi ve faklı isimlerde tanımlanmış olsa da acil durum yönetimi ile ilgili birimler bulunmaktadır. Burada ifade edilen birim isimleri jenerik olup işlev olarak ilgili birimleri işaret etmek üzere bu şekilde ifade edilmişlerdir. Oluşturulacak bu birimin özellikle Daire başkanlığı düzeyinde ve Üniversitenin idari işlerinin bağlı olduğu Genel Sekreterlik Makamına direk raporlayan bir seviyede olması bütünleşik afet ve acil durum yönetimi yaklaşımın temel prensiplerine dayanmaktadır.</w:t>
      </w:r>
    </w:p>
    <w:p w:rsidR="00233E2B" w:rsidRDefault="00233E2B" w:rsidP="00F438E5">
      <w:pPr>
        <w:spacing w:after="120" w:line="300" w:lineRule="auto"/>
        <w:ind w:firstLine="709"/>
        <w:jc w:val="both"/>
        <w:rPr>
          <w:rFonts w:ascii="Times New Roman" w:hAnsi="Times New Roman" w:cs="Times New Roman"/>
        </w:rPr>
      </w:pPr>
    </w:p>
    <w:p w:rsidR="00233E2B" w:rsidRDefault="00233E2B" w:rsidP="0082752B">
      <w:pPr>
        <w:spacing w:after="120" w:line="300" w:lineRule="auto"/>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682816" behindDoc="0" locked="0" layoutInCell="1" allowOverlap="1" wp14:anchorId="6A151A40" wp14:editId="469CFED0">
                <wp:simplePos x="0" y="0"/>
                <wp:positionH relativeFrom="column">
                  <wp:posOffset>364490</wp:posOffset>
                </wp:positionH>
                <wp:positionV relativeFrom="paragraph">
                  <wp:posOffset>100330</wp:posOffset>
                </wp:positionV>
                <wp:extent cx="5240020" cy="2713990"/>
                <wp:effectExtent l="0" t="0" r="17780" b="10160"/>
                <wp:wrapSquare wrapText="bothSides"/>
                <wp:docPr id="37" name="Grup 37"/>
                <wp:cNvGraphicFramePr/>
                <a:graphic xmlns:a="http://schemas.openxmlformats.org/drawingml/2006/main">
                  <a:graphicData uri="http://schemas.microsoft.com/office/word/2010/wordprocessingGroup">
                    <wpg:wgp>
                      <wpg:cNvGrpSpPr/>
                      <wpg:grpSpPr>
                        <a:xfrm>
                          <a:off x="0" y="0"/>
                          <a:ext cx="5240020" cy="2713990"/>
                          <a:chOff x="204717" y="-88711"/>
                          <a:chExt cx="5240408" cy="2435671"/>
                        </a:xfrm>
                      </wpg:grpSpPr>
                      <wpg:grpSp>
                        <wpg:cNvPr id="35" name="Grup 35"/>
                        <wpg:cNvGrpSpPr/>
                        <wpg:grpSpPr>
                          <a:xfrm>
                            <a:off x="204717" y="-88711"/>
                            <a:ext cx="5240408" cy="2435671"/>
                            <a:chOff x="204717" y="-88711"/>
                            <a:chExt cx="5240408" cy="2435671"/>
                          </a:xfrm>
                        </wpg:grpSpPr>
                        <wps:wsp>
                          <wps:cNvPr id="22" name="Metin Kutusu 22"/>
                          <wps:cNvSpPr txBox="1"/>
                          <wps:spPr>
                            <a:xfrm>
                              <a:off x="204717" y="-88711"/>
                              <a:ext cx="5240408" cy="24356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4D2C" w:rsidRDefault="00DB4D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Metin Kutusu 23"/>
                          <wps:cNvSpPr txBox="1"/>
                          <wps:spPr>
                            <a:xfrm>
                              <a:off x="1098646" y="498332"/>
                              <a:ext cx="3705882" cy="36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4D2C" w:rsidRPr="00DB4D2C" w:rsidRDefault="00DB4D2C" w:rsidP="00A7010E">
                                <w:pPr>
                                  <w:spacing w:after="0" w:line="240" w:lineRule="auto"/>
                                  <w:jc w:val="center"/>
                                  <w:rPr>
                                    <w:rFonts w:ascii="Times New Roman" w:hAnsi="Times New Roman" w:cs="Times New Roman"/>
                                    <w:b/>
                                  </w:rPr>
                                </w:pPr>
                                <w:r w:rsidRPr="00DB4D2C">
                                  <w:rPr>
                                    <w:rFonts w:ascii="Times New Roman" w:hAnsi="Times New Roman" w:cs="Times New Roman"/>
                                    <w:b/>
                                  </w:rPr>
                                  <w:t>Üniversite İş Sürekliliği</w:t>
                                </w:r>
                                <w:r w:rsidR="004B7140">
                                  <w:rPr>
                                    <w:rFonts w:ascii="Times New Roman" w:hAnsi="Times New Roman" w:cs="Times New Roman"/>
                                    <w:b/>
                                  </w:rPr>
                                  <w:t xml:space="preserve"> Yönetimi</w:t>
                                </w:r>
                                <w:r w:rsidRPr="00DB4D2C">
                                  <w:rPr>
                                    <w:rFonts w:ascii="Times New Roman" w:hAnsi="Times New Roman" w:cs="Times New Roman"/>
                                    <w:b/>
                                  </w:rPr>
                                  <w:t xml:space="preserve"> Daire Başkanlığı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Metin Kutusu 24"/>
                          <wps:cNvSpPr txBox="1"/>
                          <wps:spPr>
                            <a:xfrm>
                              <a:off x="1876568" y="34119"/>
                              <a:ext cx="2149522" cy="307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0E" w:rsidRPr="00A7010E" w:rsidRDefault="00A7010E" w:rsidP="00A7010E">
                                <w:pPr>
                                  <w:jc w:val="center"/>
                                  <w:rPr>
                                    <w:rFonts w:ascii="Times New Roman" w:hAnsi="Times New Roman" w:cs="Times New Roman"/>
                                  </w:rPr>
                                </w:pPr>
                                <w:r w:rsidRPr="00A7010E">
                                  <w:rPr>
                                    <w:rFonts w:ascii="Times New Roman" w:hAnsi="Times New Roman" w:cs="Times New Roman"/>
                                  </w:rPr>
                                  <w:t>Üniversite Genel Sekreteri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Metin Kutusu 25"/>
                          <wps:cNvSpPr txBox="1"/>
                          <wps:spPr>
                            <a:xfrm>
                              <a:off x="504968" y="1569492"/>
                              <a:ext cx="1152525" cy="682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 xml:space="preserve">Üniversite </w:t>
                                </w:r>
                              </w:p>
                              <w:p w:rsidR="00A7010E" w:rsidRPr="004B7140" w:rsidRDefault="0064174B"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 xml:space="preserve">Kriz ve </w:t>
                                </w:r>
                                <w:r w:rsidR="00A7010E" w:rsidRPr="004B7140">
                                  <w:rPr>
                                    <w:rFonts w:ascii="Times New Roman" w:hAnsi="Times New Roman" w:cs="Times New Roman"/>
                                    <w:sz w:val="20"/>
                                  </w:rPr>
                                  <w:t>Acil Durum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Metin Kutusu 26"/>
                          <wps:cNvSpPr txBox="1"/>
                          <wps:spPr>
                            <a:xfrm>
                              <a:off x="1719618" y="1569492"/>
                              <a:ext cx="1228090" cy="682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İş Sağlığı ve Güvenliği Birimi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Metin Kutusu 27"/>
                          <wps:cNvSpPr txBox="1"/>
                          <wps:spPr>
                            <a:xfrm>
                              <a:off x="3009332" y="1569492"/>
                              <a:ext cx="1016000" cy="682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Atık Yönetimi Birimi</w:t>
                                </w:r>
                              </w:p>
                              <w:p w:rsidR="00A7010E" w:rsidRPr="004B7140" w:rsidRDefault="00A7010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Metin Kutusu 28"/>
                          <wps:cNvSpPr txBox="1"/>
                          <wps:spPr>
                            <a:xfrm>
                              <a:off x="4087505" y="1569492"/>
                              <a:ext cx="1098550" cy="6823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Sivil Savunma Birimi</w:t>
                                </w:r>
                              </w:p>
                              <w:p w:rsidR="00A7010E" w:rsidRPr="004B7140" w:rsidRDefault="00A7010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üz Bağlayıcı 31"/>
                          <wps:cNvCnPr/>
                          <wps:spPr>
                            <a:xfrm flipH="1">
                              <a:off x="1098645" y="866633"/>
                              <a:ext cx="1754241" cy="703049"/>
                            </a:xfrm>
                            <a:prstGeom prst="line">
                              <a:avLst/>
                            </a:prstGeom>
                          </wps:spPr>
                          <wps:style>
                            <a:lnRef idx="2">
                              <a:schemeClr val="dk1"/>
                            </a:lnRef>
                            <a:fillRef idx="0">
                              <a:schemeClr val="dk1"/>
                            </a:fillRef>
                            <a:effectRef idx="1">
                              <a:schemeClr val="dk1"/>
                            </a:effectRef>
                            <a:fontRef idx="minor">
                              <a:schemeClr val="tx1"/>
                            </a:fontRef>
                          </wps:style>
                          <wps:bodyPr/>
                        </wps:wsp>
                        <wps:wsp>
                          <wps:cNvPr id="32" name="Düz Bağlayıcı 32"/>
                          <wps:cNvCnPr/>
                          <wps:spPr>
                            <a:xfrm flipH="1">
                              <a:off x="2340592" y="866633"/>
                              <a:ext cx="511923" cy="702859"/>
                            </a:xfrm>
                            <a:prstGeom prst="line">
                              <a:avLst/>
                            </a:prstGeom>
                          </wps:spPr>
                          <wps:style>
                            <a:lnRef idx="2">
                              <a:schemeClr val="dk1"/>
                            </a:lnRef>
                            <a:fillRef idx="0">
                              <a:schemeClr val="dk1"/>
                            </a:fillRef>
                            <a:effectRef idx="1">
                              <a:schemeClr val="dk1"/>
                            </a:effectRef>
                            <a:fontRef idx="minor">
                              <a:schemeClr val="tx1"/>
                            </a:fontRef>
                          </wps:style>
                          <wps:bodyPr/>
                        </wps:wsp>
                        <wps:wsp>
                          <wps:cNvPr id="33" name="Düz Bağlayıcı 33"/>
                          <wps:cNvCnPr/>
                          <wps:spPr>
                            <a:xfrm>
                              <a:off x="2852383" y="866633"/>
                              <a:ext cx="655073" cy="702310"/>
                            </a:xfrm>
                            <a:prstGeom prst="line">
                              <a:avLst/>
                            </a:prstGeom>
                          </wps:spPr>
                          <wps:style>
                            <a:lnRef idx="2">
                              <a:schemeClr val="dk1"/>
                            </a:lnRef>
                            <a:fillRef idx="0">
                              <a:schemeClr val="dk1"/>
                            </a:fillRef>
                            <a:effectRef idx="1">
                              <a:schemeClr val="dk1"/>
                            </a:effectRef>
                            <a:fontRef idx="minor">
                              <a:schemeClr val="tx1"/>
                            </a:fontRef>
                          </wps:style>
                          <wps:bodyPr/>
                        </wps:wsp>
                        <wps:wsp>
                          <wps:cNvPr id="34" name="Düz Bağlayıcı 34"/>
                          <wps:cNvCnPr/>
                          <wps:spPr>
                            <a:xfrm>
                              <a:off x="2852383" y="866633"/>
                              <a:ext cx="1794680" cy="703049"/>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36" name="Düz Bağlayıcı 36"/>
                        <wps:cNvCnPr/>
                        <wps:spPr>
                          <a:xfrm>
                            <a:off x="2852383" y="341194"/>
                            <a:ext cx="0" cy="156949"/>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 37" o:spid="_x0000_s1039" style="position:absolute;left:0;text-align:left;margin-left:28.7pt;margin-top:7.9pt;width:412.6pt;height:213.7pt;z-index:251682816;mso-width-relative:margin;mso-height-relative:margin" coordorigin="2047,-887" coordsize="52404,24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">
                <v:group id="Grup 35" o:spid="_x0000_s1040" style="position:absolute;left:2047;top:-887;width:52404;height:24356" coordorigin="2047,-887" coordsize="52404,243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type id="_x0000_t202" coordsize="21600,21600" o:spt="202" path="m,l,21600r21600,l21600,xe">
                    <v:stroke joinstyle="miter"/>
                    <v:path gradientshapeok="t" o:connecttype="rect"/>
                  </v:shapetype>
                  <v:shape id="Metin Kutusu 22" o:spid="_x0000_s1041" type="#_x0000_t202" style="position:absolute;left:2047;top:-887;width:52404;height:2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rsidR="00DB4D2C" w:rsidRDefault="00DB4D2C"/>
                      </w:txbxContent>
                    </v:textbox>
                  </v:shape>
                  <v:shape id="Metin Kutusu 23" o:spid="_x0000_s1042" type="#_x0000_t202" style="position:absolute;left:10986;top:4983;width:37059;height:3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If2MQA&#10;AADbAAAADwAAAGRycy9kb3ducmV2LnhtbESPQWsCMRSE74X+h/AKvdWsVrRsjaKiVPHUte35sXnd&#10;DW5e1iTV9d8bQehxmJlvmMmss404kQ/GsYJ+LwNBXDptuFLwtV+/vIEIEVlj45gUXCjAbPr4MMFc&#10;uzN/0qmIlUgQDjkqqGNscylDWZPF0HMtcfJ+nbcYk/SV1B7PCW4bOciykbRoOC3U2NKypvJQ/FkF&#10;x2+/H/bN6mfdbAtzHB92iw8cK/X81M3fQUTq4n/43t5oBYNXuH1JP0B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CH9jEAAAA2wAAAA8AAAAAAAAAAAAAAAAAmAIAAGRycy9k&#10;b3ducmV2LnhtbFBLBQYAAAAABAAEAPUAAACJAwAAAAA=&#10;" fillcolor="white [3201]" strokeweight=".5pt">
                    <v:textbox>
                      <w:txbxContent>
                        <w:p w:rsidR="00DB4D2C" w:rsidRPr="00DB4D2C" w:rsidRDefault="00DB4D2C" w:rsidP="00A7010E">
                          <w:pPr>
                            <w:spacing w:after="0" w:line="240" w:lineRule="auto"/>
                            <w:jc w:val="center"/>
                            <w:rPr>
                              <w:rFonts w:ascii="Times New Roman" w:hAnsi="Times New Roman" w:cs="Times New Roman"/>
                              <w:b/>
                            </w:rPr>
                          </w:pPr>
                          <w:r w:rsidRPr="00DB4D2C">
                            <w:rPr>
                              <w:rFonts w:ascii="Times New Roman" w:hAnsi="Times New Roman" w:cs="Times New Roman"/>
                              <w:b/>
                            </w:rPr>
                            <w:t>Üniversite İş Sürekliliği</w:t>
                          </w:r>
                          <w:r w:rsidR="004B7140">
                            <w:rPr>
                              <w:rFonts w:ascii="Times New Roman" w:hAnsi="Times New Roman" w:cs="Times New Roman"/>
                              <w:b/>
                            </w:rPr>
                            <w:t xml:space="preserve"> Yönetimi</w:t>
                          </w:r>
                          <w:r w:rsidRPr="00DB4D2C">
                            <w:rPr>
                              <w:rFonts w:ascii="Times New Roman" w:hAnsi="Times New Roman" w:cs="Times New Roman"/>
                              <w:b/>
                            </w:rPr>
                            <w:t xml:space="preserve"> Daire Başkanlığı</w:t>
                          </w:r>
                        </w:p>
                      </w:txbxContent>
                    </v:textbox>
                  </v:shape>
                  <v:shape id="Metin Kutusu 24" o:spid="_x0000_s1043" type="#_x0000_t202" style="position:absolute;left:18765;top:341;width:21495;height:3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n3MIA&#10;AADbAAAADwAAAGRycy9kb3ducmV2LnhtbESPQWsCMRSE74X+h/AK3mq2I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AKfcwgAAANsAAAAPAAAAAAAAAAAAAAAAAJgCAABkcnMvZG93&#10;bnJldi54bWxQSwUGAAAAAAQABAD1AAAAhwMAAAAA&#10;" fillcolor="white [3201]" strokeweight=".5pt">
                    <v:textbox>
                      <w:txbxContent>
                        <w:p w:rsidR="00A7010E" w:rsidRPr="00A7010E" w:rsidRDefault="00A7010E" w:rsidP="00A7010E">
                          <w:pPr>
                            <w:jc w:val="center"/>
                            <w:rPr>
                              <w:rFonts w:ascii="Times New Roman" w:hAnsi="Times New Roman" w:cs="Times New Roman"/>
                            </w:rPr>
                          </w:pPr>
                          <w:r w:rsidRPr="00A7010E">
                            <w:rPr>
                              <w:rFonts w:ascii="Times New Roman" w:hAnsi="Times New Roman" w:cs="Times New Roman"/>
                            </w:rPr>
                            <w:t>Üniversite Genel Sekreteri</w:t>
                          </w:r>
                        </w:p>
                      </w:txbxContent>
                    </v:textbox>
                  </v:shape>
                  <v:shape id="Metin Kutusu 25" o:spid="_x0000_s1044" type="#_x0000_t202" style="position:absolute;left:5049;top:15694;width:11525;height:6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 xml:space="preserve">Üniversite </w:t>
                          </w:r>
                        </w:p>
                        <w:p w:rsidR="00A7010E" w:rsidRPr="004B7140" w:rsidRDefault="0064174B"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 xml:space="preserve">Kriz ve </w:t>
                          </w:r>
                          <w:r w:rsidR="00A7010E" w:rsidRPr="004B7140">
                            <w:rPr>
                              <w:rFonts w:ascii="Times New Roman" w:hAnsi="Times New Roman" w:cs="Times New Roman"/>
                              <w:sz w:val="20"/>
                            </w:rPr>
                            <w:t>Acil Durum Birimi</w:t>
                          </w:r>
                        </w:p>
                      </w:txbxContent>
                    </v:textbox>
                  </v:shape>
                  <v:shape id="Metin Kutusu 26" o:spid="_x0000_s1045" type="#_x0000_t202" style="position:absolute;left:17196;top:15694;width:12281;height:6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6cMMEA&#10;AADbAAAADwAAAGRycy9kb3ducmV2LnhtbESPQWsCMRSE74X+h/AKvdWsHmS7GkWLLYWequL5sXkm&#10;wc3LkqTr9t83BcHjMDPfMMv16DsxUEwusILppAJB3Abt2Cg4Ht5fahApI2vsApOCX0qwXj0+LLHR&#10;4crfNOyzEQXCqUEFNue+kTK1ljymSeiJi3cO0WMuMhqpI14L3HdyVlVz6dFxWbDY05ul9rL/8Qp2&#10;W/Nq2hqj3dXauWE8nb/Mh1LPT+NmASLTmO/hW/tTK5jN4f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enDDBAAAA2wAAAA8AAAAAAAAAAAAAAAAAmAIAAGRycy9kb3du&#10;cmV2LnhtbFBLBQYAAAAABAAEAPUAAACGAwAAAAA=&#10;" fillcolor="white [3201]" strokeweight=".5pt">
                    <v:textbo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İş Sağlığı ve Güvenliği Birimi</w:t>
                          </w:r>
                        </w:p>
                      </w:txbxContent>
                    </v:textbox>
                  </v:shape>
                  <v:shape id="Metin Kutusu 27" o:spid="_x0000_s1046" type="#_x0000_t202" style="position:absolute;left:30093;top:15694;width:10160;height:6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Atık Yönetimi Birimi</w:t>
                          </w:r>
                        </w:p>
                        <w:p w:rsidR="00A7010E" w:rsidRPr="004B7140" w:rsidRDefault="00A7010E">
                          <w:pPr>
                            <w:rPr>
                              <w:sz w:val="20"/>
                            </w:rPr>
                          </w:pPr>
                        </w:p>
                      </w:txbxContent>
                    </v:textbox>
                  </v:shape>
                  <v:shape id="Metin Kutusu 28" o:spid="_x0000_s1047" type="#_x0000_t202" style="position:absolute;left:40875;top:15694;width:10985;height:6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2t2b4A&#10;AADbAAAADwAAAGRycy9kb3ducmV2LnhtbERPTWsCMRC9F/wPYYTealYPZbs1ShWVgqeq9DxsxiR0&#10;M1mSuG7/fXMoeHy87+V69J0YKCYXWMF8VoEgboN2bBRczvuXGkTKyBq7wKTglxKsV5OnJTY63PmL&#10;hlM2ooRwalCBzblvpEytJY9pFnriwl1D9JgLjEbqiPcS7ju5qKpX6dFxabDY09ZS+3O6eQW7jXkz&#10;bY3R7mrt3DB+X4/moNTzdPx4B5FpzA/xv/tTK1iUseVL+QFy9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dNrdm+AAAA2wAAAA8AAAAAAAAAAAAAAAAAmAIAAGRycy9kb3ducmV2&#10;LnhtbFBLBQYAAAAABAAEAPUAAACDAwAAAAA=&#10;" fillcolor="white [3201]" strokeweight=".5pt">
                    <v:textbox>
                      <w:txbxContent>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Üniversite</w:t>
                          </w:r>
                        </w:p>
                        <w:p w:rsidR="00A7010E" w:rsidRPr="004B7140" w:rsidRDefault="00A7010E" w:rsidP="00A7010E">
                          <w:pPr>
                            <w:spacing w:after="0" w:line="240" w:lineRule="auto"/>
                            <w:jc w:val="center"/>
                            <w:rPr>
                              <w:rFonts w:ascii="Times New Roman" w:hAnsi="Times New Roman" w:cs="Times New Roman"/>
                              <w:sz w:val="20"/>
                            </w:rPr>
                          </w:pPr>
                          <w:r w:rsidRPr="004B7140">
                            <w:rPr>
                              <w:rFonts w:ascii="Times New Roman" w:hAnsi="Times New Roman" w:cs="Times New Roman"/>
                              <w:sz w:val="20"/>
                            </w:rPr>
                            <w:t>Sivil Savunma Birimi</w:t>
                          </w:r>
                        </w:p>
                        <w:p w:rsidR="00A7010E" w:rsidRPr="004B7140" w:rsidRDefault="00A7010E">
                          <w:pPr>
                            <w:rPr>
                              <w:sz w:val="20"/>
                            </w:rPr>
                          </w:pPr>
                        </w:p>
                      </w:txbxContent>
                    </v:textbox>
                  </v:shape>
                  <v:line id="Düz Bağlayıcı 31" o:spid="_x0000_s1048" style="position:absolute;flip:x;visibility:visible;mso-wrap-style:square" from="10986,8666" to="28528,1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nqU8QAAADbAAAADwAAAGRycy9kb3ducmV2LnhtbESPT2sCMRTE74LfITzBm2atUnQ1ihSV&#10;tlDEPxdvj81zd3XzsiRx3X77plDocZiZ3zCLVWsq0ZDzpWUFo2ECgjizuuRcwfm0HUxB+ICssbJM&#10;Cr7Jw2rZ7Sww1fbJB2qOIRcRwj5FBUUIdSqlzwoy6Ie2Jo7e1TqDIUqXS+3wGeGmki9J8ioNlhwX&#10;CqzpraDsfnwYBZP9V6U/b/umqcvZx3Vy2bkNG6X6vXY9BxGoDf/hv/a7VjAewe+X+AP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epTxAAAANsAAAAPAAAAAAAAAAAA&#10;AAAAAKECAABkcnMvZG93bnJldi54bWxQSwUGAAAAAAQABAD5AAAAkgMAAAAA&#10;" strokecolor="black [3200]" strokeweight="1pt">
                    <v:stroke joinstyle="miter"/>
                  </v:line>
                  <v:line id="Düz Bağlayıcı 32" o:spid="_x0000_s1049" style="position:absolute;flip:x;visibility:visible;mso-wrap-style:square" from="23405,8666" to="28525,15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t0JMUAAADbAAAADwAAAGRycy9kb3ducmV2LnhtbESPT2vCQBTE7wW/w/IEb3VjlKLRVUrR&#10;0haK+Ofi7ZF9JtHs27C7TdJv3y0Uehxm5jfMatObWrTkfGVZwWScgCDOra64UHA+7R7nIHxA1lhb&#10;JgXf5GGzHjysMNO24wO1x1CICGGfoYIyhCaT0uclGfRj2xBH72qdwRClK6R22EW4qWWaJE/SYMVx&#10;ocSGXkrK78cvo2C2/6z1x23ftk21eL/OLq9uy0ap0bB/XoII1If/8F/7TSuYpv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t0JMUAAADbAAAADwAAAAAAAAAA&#10;AAAAAAChAgAAZHJzL2Rvd25yZXYueG1sUEsFBgAAAAAEAAQA+QAAAJMDAAAAAA==&#10;" strokecolor="black [3200]" strokeweight="1pt">
                    <v:stroke joinstyle="miter"/>
                  </v:line>
                  <v:line id="Düz Bağlayıcı 33" o:spid="_x0000_s1050" style="position:absolute;visibility:visible;mso-wrap-style:square" from="28523,8666" to="35074,15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mxm8IAAADbAAAADwAAAGRycy9kb3ducmV2LnhtbESPT4vCMBTE78J+h/AWvGnqCsVWo8iC&#10;sJcF/y57fDbPtti8lCRq/fZGEDwOM/MbZrboTCOu5HxtWcFomIAgLqyuuVSw360GExA+IGtsLJOC&#10;O3lYzD96M8y1vfGGrttQighhn6OCKoQ2l9IXFRn0Q9sSR+9kncEQpSuldniLcNPIryRJpcGa40KF&#10;LX1XVJy3F6PgQH9nl2aZXB3/L+uT2Weplr9K9T+75RREoC68w6/2j1YwHsPzS/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mxm8IAAADbAAAADwAAAAAAAAAAAAAA&#10;AAChAgAAZHJzL2Rvd25yZXYueG1sUEsFBgAAAAAEAAQA+QAAAJADAAAAAA==&#10;" strokecolor="black [3200]" strokeweight="1pt">
                    <v:stroke joinstyle="miter"/>
                  </v:line>
                  <v:line id="Düz Bağlayıcı 34" o:spid="_x0000_s1051" style="position:absolute;visibility:visible;mso-wrap-style:square" from="28523,8666" to="46470,1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p78MAAADbAAAADwAAAGRycy9kb3ducmV2LnhtbESPT4vCMBTE78J+h/AWvK3p6lK21SiL&#10;IHgR/Lfi8dk822LzUpKo9dtvhAWPw8z8hpnMOtOIGzlfW1bwOUhAEBdW11wq2O8WH98gfEDW2Fgm&#10;BQ/yMJu+9SaYa3vnDd22oRQRwj5HBVUIbS6lLyoy6Ae2JY7e2TqDIUpXSu3wHuGmkcMkSaXBmuNC&#10;hS3NKyou26tR8EuHi0uzTC5Ox+v6bPZZquVKqf579zMGEagLr/B/e6kVjL7g+SX+AD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2gKe/DAAAA2wAAAA8AAAAAAAAAAAAA&#10;AAAAoQIAAGRycy9kb3ducmV2LnhtbFBLBQYAAAAABAAEAPkAAACRAwAAAAA=&#10;" strokecolor="black [3200]" strokeweight="1pt">
                    <v:stroke joinstyle="miter"/>
                  </v:line>
                </v:group>
                <v:line id="Düz Bağlayıcı 36" o:spid="_x0000_s1052" style="position:absolute;visibility:visible;mso-wrap-style:square" from="28523,3411" to="28523,4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4SA8QAAADbAAAADwAAAGRycy9kb3ducmV2LnhtbESPzWrDMBCE74G+g9hCb4ncFEzsRDGh&#10;YMil0Do/9Li1NraJtTKSErtvXxUKPQ4z8w2zKSbTizs531lW8LxIQBDXVnfcKDgeyvkKhA/IGnvL&#10;pOCbPBTbh9kGc21H/qB7FRoRIexzVNCGMORS+rolg35hB+LoXawzGKJ0jdQOxwg3vVwmSSoNdhwX&#10;WhzotaX6Wt2MghOdry7NMll+fd7eL+aYpVq+KfX0OO3WIAJN4T/8195rBS8p/H6JP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PhIDxAAAANsAAAAPAAAAAAAAAAAA&#10;AAAAAKECAABkcnMvZG93bnJldi54bWxQSwUGAAAAAAQABAD5AAAAkgMAAAAA&#10;" strokecolor="black [3200]" strokeweight="1pt">
                  <v:stroke joinstyle="miter"/>
                </v:line>
                <w10:wrap type="square"/>
              </v:group>
            </w:pict>
          </mc:Fallback>
        </mc:AlternateContent>
      </w:r>
    </w:p>
    <w:p w:rsidR="00DB4D2C" w:rsidRDefault="00DB4D2C" w:rsidP="00F438E5">
      <w:pPr>
        <w:spacing w:after="120" w:line="300" w:lineRule="auto"/>
        <w:ind w:firstLine="709"/>
        <w:jc w:val="both"/>
        <w:rPr>
          <w:rFonts w:ascii="Times New Roman" w:hAnsi="Times New Roman" w:cs="Times New Roman"/>
        </w:rPr>
      </w:pPr>
    </w:p>
    <w:p w:rsidR="00DB4D2C" w:rsidRDefault="00DB4D2C" w:rsidP="00F438E5">
      <w:pPr>
        <w:spacing w:after="120" w:line="300" w:lineRule="auto"/>
        <w:ind w:firstLine="709"/>
        <w:jc w:val="both"/>
        <w:rPr>
          <w:rFonts w:ascii="Times New Roman" w:hAnsi="Times New Roman" w:cs="Times New Roman"/>
        </w:rPr>
      </w:pPr>
    </w:p>
    <w:p w:rsidR="00DB4D2C" w:rsidRDefault="00DB4D2C" w:rsidP="00F438E5">
      <w:pPr>
        <w:spacing w:after="120" w:line="300" w:lineRule="auto"/>
        <w:ind w:firstLine="709"/>
        <w:jc w:val="both"/>
        <w:rPr>
          <w:rFonts w:ascii="Times New Roman" w:hAnsi="Times New Roman" w:cs="Times New Roman"/>
        </w:rPr>
      </w:pPr>
    </w:p>
    <w:p w:rsidR="00DB4D2C" w:rsidRDefault="00DB4D2C" w:rsidP="00F438E5">
      <w:pPr>
        <w:spacing w:after="120" w:line="300" w:lineRule="auto"/>
        <w:ind w:firstLine="709"/>
        <w:jc w:val="both"/>
        <w:rPr>
          <w:rFonts w:ascii="Times New Roman" w:hAnsi="Times New Roman" w:cs="Times New Roman"/>
        </w:rPr>
      </w:pPr>
    </w:p>
    <w:p w:rsidR="00DB4D2C" w:rsidRDefault="00DB4D2C" w:rsidP="00F438E5">
      <w:pPr>
        <w:spacing w:after="120" w:line="300" w:lineRule="auto"/>
        <w:ind w:firstLine="709"/>
        <w:jc w:val="both"/>
        <w:rPr>
          <w:rFonts w:ascii="Times New Roman" w:hAnsi="Times New Roman" w:cs="Times New Roman"/>
        </w:rPr>
      </w:pPr>
    </w:p>
    <w:p w:rsidR="00DB4D2C" w:rsidRDefault="00DB4D2C" w:rsidP="00F438E5">
      <w:pPr>
        <w:spacing w:after="120" w:line="300" w:lineRule="auto"/>
        <w:ind w:firstLine="709"/>
        <w:jc w:val="both"/>
        <w:rPr>
          <w:rFonts w:ascii="Times New Roman" w:hAnsi="Times New Roman" w:cs="Times New Roman"/>
        </w:rPr>
      </w:pPr>
    </w:p>
    <w:p w:rsidR="00DB4D2C" w:rsidRDefault="00DB4D2C" w:rsidP="00BB3CDA">
      <w:pPr>
        <w:spacing w:after="120" w:line="300" w:lineRule="auto"/>
        <w:rPr>
          <w:rFonts w:ascii="Times New Roman" w:hAnsi="Times New Roman" w:cs="Times New Roman"/>
        </w:rPr>
      </w:pPr>
    </w:p>
    <w:p w:rsidR="00BB3CDA" w:rsidRDefault="00BB3CDA" w:rsidP="00BB3CDA">
      <w:pPr>
        <w:spacing w:after="120" w:line="300" w:lineRule="auto"/>
        <w:rPr>
          <w:rFonts w:ascii="Times New Roman" w:hAnsi="Times New Roman" w:cs="Times New Roman"/>
          <w:b/>
        </w:rPr>
      </w:pPr>
    </w:p>
    <w:p w:rsidR="00233E2B" w:rsidRDefault="00233E2B" w:rsidP="00F438E5">
      <w:pPr>
        <w:spacing w:after="120" w:line="300" w:lineRule="auto"/>
        <w:ind w:firstLine="709"/>
        <w:jc w:val="center"/>
        <w:rPr>
          <w:rFonts w:ascii="Times New Roman" w:hAnsi="Times New Roman" w:cs="Times New Roman"/>
          <w:b/>
        </w:rPr>
      </w:pPr>
    </w:p>
    <w:p w:rsidR="00233E2B" w:rsidRDefault="00233E2B" w:rsidP="00F438E5">
      <w:pPr>
        <w:spacing w:after="120" w:line="300" w:lineRule="auto"/>
        <w:ind w:firstLine="709"/>
        <w:jc w:val="center"/>
        <w:rPr>
          <w:rFonts w:ascii="Times New Roman" w:hAnsi="Times New Roman" w:cs="Times New Roman"/>
          <w:b/>
        </w:rPr>
      </w:pPr>
    </w:p>
    <w:p w:rsidR="00DB4D2C" w:rsidRDefault="00A7010E" w:rsidP="00F438E5">
      <w:pPr>
        <w:spacing w:after="120" w:line="300" w:lineRule="auto"/>
        <w:ind w:firstLine="709"/>
        <w:jc w:val="center"/>
        <w:rPr>
          <w:rFonts w:ascii="Times New Roman" w:hAnsi="Times New Roman" w:cs="Times New Roman"/>
        </w:rPr>
      </w:pPr>
      <w:r>
        <w:rPr>
          <w:rFonts w:ascii="Times New Roman" w:hAnsi="Times New Roman" w:cs="Times New Roman"/>
          <w:b/>
        </w:rPr>
        <w:t xml:space="preserve">Şekil 4: </w:t>
      </w:r>
      <w:r w:rsidRPr="00A7010E">
        <w:rPr>
          <w:rFonts w:ascii="Times New Roman" w:hAnsi="Times New Roman" w:cs="Times New Roman"/>
        </w:rPr>
        <w:t>Üniversite İş Sürekliliği Daire Başkanlığı Organizasyonu</w:t>
      </w:r>
    </w:p>
    <w:p w:rsidR="004B7140" w:rsidRDefault="004B7140" w:rsidP="00F438E5">
      <w:pPr>
        <w:spacing w:after="120" w:line="300" w:lineRule="auto"/>
        <w:ind w:firstLine="709"/>
        <w:jc w:val="center"/>
        <w:rPr>
          <w:rFonts w:ascii="Times New Roman" w:hAnsi="Times New Roman" w:cs="Times New Roman"/>
        </w:rPr>
      </w:pPr>
    </w:p>
    <w:p w:rsidR="0064174B" w:rsidRDefault="007A07BE" w:rsidP="00F438E5">
      <w:pPr>
        <w:spacing w:after="120" w:line="300" w:lineRule="auto"/>
        <w:ind w:firstLine="709"/>
        <w:jc w:val="both"/>
        <w:rPr>
          <w:rFonts w:ascii="Times New Roman" w:hAnsi="Times New Roman" w:cs="Times New Roman"/>
        </w:rPr>
      </w:pPr>
      <w:r>
        <w:rPr>
          <w:rFonts w:ascii="Times New Roman" w:hAnsi="Times New Roman" w:cs="Times New Roman"/>
        </w:rPr>
        <w:t>Şekil 4’te tanımlanmış yapı ile bir takım yönetimsel ve uygulamaya yön</w:t>
      </w:r>
      <w:r w:rsidR="004B7140">
        <w:rPr>
          <w:rFonts w:ascii="Times New Roman" w:hAnsi="Times New Roman" w:cs="Times New Roman"/>
        </w:rPr>
        <w:t xml:space="preserve">elik avantajların elde edilmesi </w:t>
      </w:r>
      <w:r>
        <w:rPr>
          <w:rFonts w:ascii="Times New Roman" w:hAnsi="Times New Roman" w:cs="Times New Roman"/>
        </w:rPr>
        <w:t>mümkün olabilir.</w:t>
      </w:r>
    </w:p>
    <w:p w:rsidR="00267EE3" w:rsidRDefault="007A07BE" w:rsidP="00F438E5">
      <w:pPr>
        <w:spacing w:after="120" w:line="300" w:lineRule="auto"/>
        <w:ind w:firstLine="709"/>
        <w:jc w:val="both"/>
        <w:rPr>
          <w:rFonts w:ascii="Times New Roman" w:hAnsi="Times New Roman" w:cs="Times New Roman"/>
        </w:rPr>
      </w:pPr>
      <w:r>
        <w:rPr>
          <w:rFonts w:ascii="Times New Roman" w:hAnsi="Times New Roman" w:cs="Times New Roman"/>
        </w:rPr>
        <w:t xml:space="preserve">Öncelikle, yasal dayanağın tek bir çatı altında toplanması ile </w:t>
      </w:r>
      <w:r w:rsidR="00BA33C7">
        <w:rPr>
          <w:rFonts w:ascii="Times New Roman" w:hAnsi="Times New Roman" w:cs="Times New Roman"/>
        </w:rPr>
        <w:t xml:space="preserve">izleme ve denetleme faaliyetlerinin kolaylaşacağı ortaya çıkmaktadır. </w:t>
      </w:r>
      <w:r w:rsidR="004B7140">
        <w:rPr>
          <w:rFonts w:ascii="Times New Roman" w:hAnsi="Times New Roman" w:cs="Times New Roman"/>
        </w:rPr>
        <w:t xml:space="preserve">Söz konusu yasal dayanağın oluşturulması aşamasında YÖK ve AFAD Başkanlığının yürüteceği aynı zamanda tüm paydaşların görüşünü almak suretiyle kapsayıcı bir yasal altlık oluşturula bilinir. </w:t>
      </w:r>
      <w:r w:rsidR="00BA33C7">
        <w:rPr>
          <w:rFonts w:ascii="Times New Roman" w:hAnsi="Times New Roman" w:cs="Times New Roman"/>
        </w:rPr>
        <w:t>Ayrıca uygulama esasları vasıtasıyla, standart bir yöntem tesis edilmiş olacağından,  iş süreçlerinin basitleştirilmesi mümkün olabilecektir. Diğer yandan, farklı merciler tarafından talep edilen veri, bilgi, rapor ve dökümantasyon tek bir birimin sorumluluğunda takip edilebilecektir. Bir diğer önemli husus ise, görev yapacak personelin yetkinliklerinin tam olarak belirlenmesi sonucunda, yetişmiş insan kaynağının doğru bir şekilde yönlendirilmesi ve geliştirilmesi ile yetkin bir çalışan profili elde edilmiş olacaktır.</w:t>
      </w:r>
      <w:r w:rsidR="00A44805">
        <w:rPr>
          <w:rFonts w:ascii="Times New Roman" w:hAnsi="Times New Roman" w:cs="Times New Roman"/>
        </w:rPr>
        <w:t xml:space="preserve"> Bunun sonucunda aynı dili konuşan ve benzer eğitimleri almış personel sayesinde verimlilik artışı olacağı da </w:t>
      </w:r>
      <w:r w:rsidR="00FC5A88">
        <w:rPr>
          <w:rFonts w:ascii="Times New Roman" w:hAnsi="Times New Roman" w:cs="Times New Roman"/>
        </w:rPr>
        <w:t>aşikârdır</w:t>
      </w:r>
      <w:r w:rsidR="00A44805">
        <w:rPr>
          <w:rFonts w:ascii="Times New Roman" w:hAnsi="Times New Roman" w:cs="Times New Roman"/>
        </w:rPr>
        <w:t>.</w:t>
      </w:r>
      <w:r w:rsidR="00350F18">
        <w:rPr>
          <w:rFonts w:ascii="Times New Roman" w:hAnsi="Times New Roman" w:cs="Times New Roman"/>
        </w:rPr>
        <w:t xml:space="preserve"> Bu yapıda yer alan alt birimler hem birbirleri ile h</w:t>
      </w:r>
      <w:r w:rsidR="00FC5A88">
        <w:rPr>
          <w:rFonts w:ascii="Times New Roman" w:hAnsi="Times New Roman" w:cs="Times New Roman"/>
        </w:rPr>
        <w:t xml:space="preserve">em </w:t>
      </w:r>
      <w:r w:rsidR="00350F18">
        <w:rPr>
          <w:rFonts w:ascii="Times New Roman" w:hAnsi="Times New Roman" w:cs="Times New Roman"/>
        </w:rPr>
        <w:t>de sistemin bütünü ile etkileşim halinde ola</w:t>
      </w:r>
      <w:r w:rsidR="00FC5A88">
        <w:rPr>
          <w:rFonts w:ascii="Times New Roman" w:hAnsi="Times New Roman" w:cs="Times New Roman"/>
        </w:rPr>
        <w:t>caklar</w:t>
      </w:r>
      <w:r w:rsidR="00350F18">
        <w:rPr>
          <w:rFonts w:ascii="Times New Roman" w:hAnsi="Times New Roman" w:cs="Times New Roman"/>
        </w:rPr>
        <w:t xml:space="preserve">ı </w:t>
      </w:r>
      <w:r w:rsidR="00FC5A88">
        <w:rPr>
          <w:rFonts w:ascii="Times New Roman" w:hAnsi="Times New Roman" w:cs="Times New Roman"/>
        </w:rPr>
        <w:t>için, bu</w:t>
      </w:r>
      <w:r w:rsidR="00350F18">
        <w:rPr>
          <w:rFonts w:ascii="Times New Roman" w:hAnsi="Times New Roman" w:cs="Times New Roman"/>
        </w:rPr>
        <w:t xml:space="preserve"> yapı </w:t>
      </w:r>
      <w:r w:rsidR="00FC5A88">
        <w:rPr>
          <w:rFonts w:ascii="Times New Roman" w:hAnsi="Times New Roman" w:cs="Times New Roman"/>
        </w:rPr>
        <w:t>hiyerarşik</w:t>
      </w:r>
      <w:r w:rsidR="00350F18">
        <w:rPr>
          <w:rFonts w:ascii="Times New Roman" w:hAnsi="Times New Roman" w:cs="Times New Roman"/>
        </w:rPr>
        <w:t xml:space="preserve"> bir düzenden çok bir ekosistem davranışı gösteren bir yapıyı ifade edecektir. </w:t>
      </w:r>
    </w:p>
    <w:p w:rsidR="00A44805" w:rsidRDefault="00A44805" w:rsidP="00F438E5">
      <w:pPr>
        <w:spacing w:after="120" w:line="300" w:lineRule="auto"/>
        <w:ind w:firstLine="709"/>
        <w:jc w:val="both"/>
        <w:rPr>
          <w:rFonts w:ascii="Times New Roman" w:hAnsi="Times New Roman" w:cs="Times New Roman"/>
        </w:rPr>
      </w:pPr>
      <w:r>
        <w:rPr>
          <w:rFonts w:ascii="Times New Roman" w:hAnsi="Times New Roman" w:cs="Times New Roman"/>
        </w:rPr>
        <w:t xml:space="preserve">İşlevsellik bakımından ise; Sivil savunma, iş sağlığı ve güvenliği, kriz ve acil müdahale birimi ve atık birimi gibi farklı </w:t>
      </w:r>
      <w:proofErr w:type="gramStart"/>
      <w:r>
        <w:rPr>
          <w:rFonts w:ascii="Times New Roman" w:hAnsi="Times New Roman" w:cs="Times New Roman"/>
        </w:rPr>
        <w:t>departmanların</w:t>
      </w:r>
      <w:proofErr w:type="gramEnd"/>
      <w:r>
        <w:rPr>
          <w:rFonts w:ascii="Times New Roman" w:hAnsi="Times New Roman" w:cs="Times New Roman"/>
        </w:rPr>
        <w:t xml:space="preserve"> görev alanına giren birçok konunun, mükerrer olarak çalışılmasının önüne geçilmiş olacaktır. Bunun yanı sıra yükseköğretim kurumu bünyesinde kullanılan birtakım araç gereç, malzeme ve ekipmana ait stok </w:t>
      </w:r>
      <w:r w:rsidR="00A43097">
        <w:rPr>
          <w:rFonts w:ascii="Times New Roman" w:hAnsi="Times New Roman" w:cs="Times New Roman"/>
        </w:rPr>
        <w:t xml:space="preserve">kontrolü ve </w:t>
      </w:r>
      <w:r>
        <w:rPr>
          <w:rFonts w:ascii="Times New Roman" w:hAnsi="Times New Roman" w:cs="Times New Roman"/>
        </w:rPr>
        <w:t>yönetiminin daha efektif bir biçimde yönetilmesi sağlanabilecektir.</w:t>
      </w:r>
      <w:r w:rsidR="00CD2E12">
        <w:rPr>
          <w:rFonts w:ascii="Times New Roman" w:hAnsi="Times New Roman" w:cs="Times New Roman"/>
        </w:rPr>
        <w:t xml:space="preserve"> </w:t>
      </w:r>
      <w:r w:rsidR="009B64ED">
        <w:rPr>
          <w:rFonts w:ascii="Times New Roman" w:hAnsi="Times New Roman" w:cs="Times New Roman"/>
        </w:rPr>
        <w:t xml:space="preserve">Müdahale kapasitesini geliştirmek ve çalışan yetkinliğini arttırmaya yönelik olarak </w:t>
      </w:r>
      <w:r w:rsidR="008F7D95">
        <w:rPr>
          <w:rFonts w:ascii="Times New Roman" w:hAnsi="Times New Roman" w:cs="Times New Roman"/>
        </w:rPr>
        <w:t>optimize edilmiş</w:t>
      </w:r>
      <w:r w:rsidR="009B64ED">
        <w:rPr>
          <w:rFonts w:ascii="Times New Roman" w:hAnsi="Times New Roman" w:cs="Times New Roman"/>
        </w:rPr>
        <w:t xml:space="preserve"> bu yapı ile aynı zamanda insan, malzeme, ekipman, veri-bilgi, finans ve zaman kaynaklarının etkili ve verimli bir şekilde kullanılması sağlanabilir.</w:t>
      </w:r>
    </w:p>
    <w:p w:rsidR="00DB4D2C" w:rsidRDefault="00DB4D2C" w:rsidP="00F438E5">
      <w:pPr>
        <w:spacing w:after="120" w:line="300" w:lineRule="auto"/>
        <w:ind w:firstLine="709"/>
        <w:rPr>
          <w:rFonts w:ascii="Times New Roman" w:hAnsi="Times New Roman" w:cs="Times New Roman"/>
          <w:b/>
        </w:rPr>
      </w:pPr>
    </w:p>
    <w:p w:rsidR="00BF4076" w:rsidRPr="00BB3CDA" w:rsidRDefault="008D3F96" w:rsidP="00BB3CDA">
      <w:pPr>
        <w:spacing w:after="120" w:line="300" w:lineRule="auto"/>
        <w:ind w:firstLine="709"/>
        <w:rPr>
          <w:rFonts w:ascii="Times New Roman" w:hAnsi="Times New Roman" w:cs="Times New Roman"/>
          <w:b/>
          <w:sz w:val="24"/>
        </w:rPr>
      </w:pPr>
      <w:r w:rsidRPr="00637C58">
        <w:rPr>
          <w:rFonts w:ascii="Times New Roman" w:hAnsi="Times New Roman" w:cs="Times New Roman"/>
          <w:b/>
          <w:sz w:val="24"/>
        </w:rPr>
        <w:t xml:space="preserve">Sonuç </w:t>
      </w:r>
    </w:p>
    <w:p w:rsidR="00BF4076" w:rsidRDefault="00BF4076" w:rsidP="00F438E5">
      <w:pPr>
        <w:spacing w:after="120" w:line="300" w:lineRule="auto"/>
        <w:ind w:firstLine="709"/>
        <w:jc w:val="both"/>
        <w:rPr>
          <w:rFonts w:ascii="Times New Roman" w:hAnsi="Times New Roman" w:cs="Times New Roman"/>
        </w:rPr>
      </w:pPr>
      <w:r w:rsidRPr="00F951BE">
        <w:rPr>
          <w:rFonts w:ascii="Times New Roman" w:hAnsi="Times New Roman" w:cs="Times New Roman"/>
        </w:rPr>
        <w:t>Afet ve acil durum yönetimi yakl</w:t>
      </w:r>
      <w:r w:rsidR="00264366">
        <w:rPr>
          <w:rFonts w:ascii="Times New Roman" w:hAnsi="Times New Roman" w:cs="Times New Roman"/>
        </w:rPr>
        <w:t>a</w:t>
      </w:r>
      <w:r w:rsidRPr="00F951BE">
        <w:rPr>
          <w:rFonts w:ascii="Times New Roman" w:hAnsi="Times New Roman" w:cs="Times New Roman"/>
        </w:rPr>
        <w:t>şımı yıllar içeris</w:t>
      </w:r>
      <w:r w:rsidR="00264366">
        <w:rPr>
          <w:rFonts w:ascii="Times New Roman" w:hAnsi="Times New Roman" w:cs="Times New Roman"/>
        </w:rPr>
        <w:t>i</w:t>
      </w:r>
      <w:r w:rsidRPr="00F951BE">
        <w:rPr>
          <w:rFonts w:ascii="Times New Roman" w:hAnsi="Times New Roman" w:cs="Times New Roman"/>
        </w:rPr>
        <w:t>nde ev</w:t>
      </w:r>
      <w:r w:rsidR="00264366">
        <w:rPr>
          <w:rFonts w:ascii="Times New Roman" w:hAnsi="Times New Roman" w:cs="Times New Roman"/>
        </w:rPr>
        <w:t>i</w:t>
      </w:r>
      <w:r w:rsidRPr="00F951BE">
        <w:rPr>
          <w:rFonts w:ascii="Times New Roman" w:hAnsi="Times New Roman" w:cs="Times New Roman"/>
        </w:rPr>
        <w:t xml:space="preserve">rilerek holistik bir bakış açısına dönüşmüş bir kavram olarak karşımız çıkmaktadır. Özellikle karşılaşılan </w:t>
      </w:r>
      <w:r w:rsidR="00264366">
        <w:rPr>
          <w:rFonts w:ascii="Times New Roman" w:hAnsi="Times New Roman" w:cs="Times New Roman"/>
        </w:rPr>
        <w:t>olayların biçimi ve şiddeti</w:t>
      </w:r>
      <w:r w:rsidRPr="00F951BE">
        <w:rPr>
          <w:rFonts w:ascii="Times New Roman" w:hAnsi="Times New Roman" w:cs="Times New Roman"/>
        </w:rPr>
        <w:t>nin hızla değişkenlik göst</w:t>
      </w:r>
      <w:r w:rsidR="00264366">
        <w:rPr>
          <w:rFonts w:ascii="Times New Roman" w:hAnsi="Times New Roman" w:cs="Times New Roman"/>
        </w:rPr>
        <w:t>e</w:t>
      </w:r>
      <w:r w:rsidRPr="00F951BE">
        <w:rPr>
          <w:rFonts w:ascii="Times New Roman" w:hAnsi="Times New Roman" w:cs="Times New Roman"/>
        </w:rPr>
        <w:t>rdiği günümüzde her alanda olduğu gibi yükseköğr</w:t>
      </w:r>
      <w:r w:rsidR="00264366">
        <w:rPr>
          <w:rFonts w:ascii="Times New Roman" w:hAnsi="Times New Roman" w:cs="Times New Roman"/>
        </w:rPr>
        <w:t>et</w:t>
      </w:r>
      <w:r w:rsidRPr="00F951BE">
        <w:rPr>
          <w:rFonts w:ascii="Times New Roman" w:hAnsi="Times New Roman" w:cs="Times New Roman"/>
        </w:rPr>
        <w:t>im alanında da be</w:t>
      </w:r>
      <w:r w:rsidR="00264366">
        <w:rPr>
          <w:rFonts w:ascii="Times New Roman" w:hAnsi="Times New Roman" w:cs="Times New Roman"/>
        </w:rPr>
        <w:t>nzer değişiklikleri görme</w:t>
      </w:r>
      <w:r w:rsidRPr="00F951BE">
        <w:rPr>
          <w:rFonts w:ascii="Times New Roman" w:hAnsi="Times New Roman" w:cs="Times New Roman"/>
        </w:rPr>
        <w:t>k mümkündür. Bu gelişmele</w:t>
      </w:r>
      <w:r w:rsidR="00264366">
        <w:rPr>
          <w:rFonts w:ascii="Times New Roman" w:hAnsi="Times New Roman" w:cs="Times New Roman"/>
        </w:rPr>
        <w:t>r</w:t>
      </w:r>
      <w:r w:rsidRPr="00F951BE">
        <w:rPr>
          <w:rFonts w:ascii="Times New Roman" w:hAnsi="Times New Roman" w:cs="Times New Roman"/>
        </w:rPr>
        <w:t xml:space="preserve"> ışığında</w:t>
      </w:r>
      <w:r w:rsidR="00264366">
        <w:rPr>
          <w:rFonts w:ascii="Times New Roman" w:hAnsi="Times New Roman" w:cs="Times New Roman"/>
        </w:rPr>
        <w:t xml:space="preserve"> idari ve uygulamaya yönelik ola</w:t>
      </w:r>
      <w:r w:rsidRPr="00F951BE">
        <w:rPr>
          <w:rFonts w:ascii="Times New Roman" w:hAnsi="Times New Roman" w:cs="Times New Roman"/>
        </w:rPr>
        <w:t>rak bir takım değişim faaliyetlerini hayata geçirme konusu</w:t>
      </w:r>
      <w:r w:rsidR="00F951BE">
        <w:rPr>
          <w:rFonts w:ascii="Times New Roman" w:hAnsi="Times New Roman" w:cs="Times New Roman"/>
        </w:rPr>
        <w:t>nun</w:t>
      </w:r>
      <w:r w:rsidRPr="00F951BE">
        <w:rPr>
          <w:rFonts w:ascii="Times New Roman" w:hAnsi="Times New Roman" w:cs="Times New Roman"/>
        </w:rPr>
        <w:t xml:space="preserve"> da gündeme gele</w:t>
      </w:r>
      <w:r w:rsidR="00F951BE">
        <w:rPr>
          <w:rFonts w:ascii="Times New Roman" w:hAnsi="Times New Roman" w:cs="Times New Roman"/>
        </w:rPr>
        <w:t>ce</w:t>
      </w:r>
      <w:r w:rsidRPr="00F951BE">
        <w:rPr>
          <w:rFonts w:ascii="Times New Roman" w:hAnsi="Times New Roman" w:cs="Times New Roman"/>
        </w:rPr>
        <w:t xml:space="preserve">ği anlaşılmaktadır. </w:t>
      </w:r>
    </w:p>
    <w:p w:rsidR="00AD4BFF" w:rsidRDefault="006D0094" w:rsidP="006C284F">
      <w:pPr>
        <w:spacing w:after="120" w:line="300" w:lineRule="auto"/>
        <w:ind w:firstLine="709"/>
        <w:jc w:val="both"/>
        <w:rPr>
          <w:rFonts w:ascii="Times New Roman" w:hAnsi="Times New Roman" w:cs="Times New Roman"/>
        </w:rPr>
      </w:pPr>
      <w:r>
        <w:rPr>
          <w:rFonts w:ascii="Times New Roman" w:hAnsi="Times New Roman" w:cs="Times New Roman"/>
        </w:rPr>
        <w:t xml:space="preserve">Bu </w:t>
      </w:r>
      <w:r w:rsidR="00264366">
        <w:rPr>
          <w:rFonts w:ascii="Times New Roman" w:hAnsi="Times New Roman" w:cs="Times New Roman"/>
        </w:rPr>
        <w:t>konuyla ilgili birimlerin</w:t>
      </w:r>
      <w:r>
        <w:rPr>
          <w:rFonts w:ascii="Times New Roman" w:hAnsi="Times New Roman" w:cs="Times New Roman"/>
        </w:rPr>
        <w:t xml:space="preserve"> çok fazla sayıda ortak ça</w:t>
      </w:r>
      <w:r w:rsidR="00264366">
        <w:rPr>
          <w:rFonts w:ascii="Times New Roman" w:hAnsi="Times New Roman" w:cs="Times New Roman"/>
        </w:rPr>
        <w:t>lışma noktası olması se</w:t>
      </w:r>
      <w:r>
        <w:rPr>
          <w:rFonts w:ascii="Times New Roman" w:hAnsi="Times New Roman" w:cs="Times New Roman"/>
        </w:rPr>
        <w:t xml:space="preserve">bebiyle, tek bir idari birim altında faaliyet yürütmeleri kolaylaştırıcı bir fonksiyon olarak düşünülebilir. </w:t>
      </w:r>
      <w:r w:rsidR="00F951BE">
        <w:rPr>
          <w:rFonts w:ascii="Times New Roman" w:hAnsi="Times New Roman" w:cs="Times New Roman"/>
        </w:rPr>
        <w:t xml:space="preserve">Bu bakış açısı </w:t>
      </w:r>
      <w:r w:rsidR="00FC5A88">
        <w:rPr>
          <w:rFonts w:ascii="Times New Roman" w:hAnsi="Times New Roman" w:cs="Times New Roman"/>
        </w:rPr>
        <w:t>ile</w:t>
      </w:r>
      <w:r w:rsidR="00F951BE">
        <w:rPr>
          <w:rFonts w:ascii="Times New Roman" w:hAnsi="Times New Roman" w:cs="Times New Roman"/>
        </w:rPr>
        <w:t xml:space="preserve"> yükseköğretim kurumlarımızdaki afet ve acil durum yöneti</w:t>
      </w:r>
      <w:r w:rsidR="00264366">
        <w:rPr>
          <w:rFonts w:ascii="Times New Roman" w:hAnsi="Times New Roman" w:cs="Times New Roman"/>
        </w:rPr>
        <w:t xml:space="preserve">mine yönelik olarak sürdürülen </w:t>
      </w:r>
      <w:r w:rsidR="00F951BE">
        <w:rPr>
          <w:rFonts w:ascii="Times New Roman" w:hAnsi="Times New Roman" w:cs="Times New Roman"/>
        </w:rPr>
        <w:t>faaliyetlerin tek bir şemsiye yapı altında birleştirilerek opt</w:t>
      </w:r>
      <w:r w:rsidR="00264366">
        <w:rPr>
          <w:rFonts w:ascii="Times New Roman" w:hAnsi="Times New Roman" w:cs="Times New Roman"/>
        </w:rPr>
        <w:t>imize edilmesi, hem kaynakla</w:t>
      </w:r>
      <w:r w:rsidR="00F951BE">
        <w:rPr>
          <w:rFonts w:ascii="Times New Roman" w:hAnsi="Times New Roman" w:cs="Times New Roman"/>
        </w:rPr>
        <w:t xml:space="preserve">rın etkili ve </w:t>
      </w:r>
      <w:r w:rsidR="00264366">
        <w:rPr>
          <w:rFonts w:ascii="Times New Roman" w:hAnsi="Times New Roman" w:cs="Times New Roman"/>
        </w:rPr>
        <w:t>verimli b</w:t>
      </w:r>
      <w:r w:rsidR="00F951BE">
        <w:rPr>
          <w:rFonts w:ascii="Times New Roman" w:hAnsi="Times New Roman" w:cs="Times New Roman"/>
        </w:rPr>
        <w:t>i</w:t>
      </w:r>
      <w:r w:rsidR="00264366">
        <w:rPr>
          <w:rFonts w:ascii="Times New Roman" w:hAnsi="Times New Roman" w:cs="Times New Roman"/>
        </w:rPr>
        <w:t>r</w:t>
      </w:r>
      <w:r w:rsidR="00F951BE">
        <w:rPr>
          <w:rFonts w:ascii="Times New Roman" w:hAnsi="Times New Roman" w:cs="Times New Roman"/>
        </w:rPr>
        <w:t xml:space="preserve"> şekilde kullanılması</w:t>
      </w:r>
      <w:r w:rsidR="00264366">
        <w:rPr>
          <w:rFonts w:ascii="Times New Roman" w:hAnsi="Times New Roman" w:cs="Times New Roman"/>
        </w:rPr>
        <w:t xml:space="preserve"> hem de afete dayanıklı ve sür</w:t>
      </w:r>
      <w:r w:rsidR="00F951BE">
        <w:rPr>
          <w:rFonts w:ascii="Times New Roman" w:hAnsi="Times New Roman" w:cs="Times New Roman"/>
        </w:rPr>
        <w:t>dürülebilir üniversite kavramının hayat bulması açısından önem arz</w:t>
      </w:r>
      <w:r w:rsidR="00264366">
        <w:rPr>
          <w:rFonts w:ascii="Times New Roman" w:hAnsi="Times New Roman" w:cs="Times New Roman"/>
        </w:rPr>
        <w:t xml:space="preserve"> </w:t>
      </w:r>
      <w:r w:rsidR="00F951BE">
        <w:rPr>
          <w:rFonts w:ascii="Times New Roman" w:hAnsi="Times New Roman" w:cs="Times New Roman"/>
        </w:rPr>
        <w:t>etmektedir.</w:t>
      </w:r>
      <w:r w:rsidR="001C2C4C">
        <w:rPr>
          <w:rFonts w:ascii="Times New Roman" w:hAnsi="Times New Roman" w:cs="Times New Roman"/>
        </w:rPr>
        <w:t xml:space="preserve"> Bu yaklaşımın hayata geçirilmesi noktasında,  yasal düzenlemenin doğru bir şekilde oluşturulması en kritik adım olarak görülebilir. Bu çalışmanın AFAD başkanlığı ve YÖK tarafından birlikte oluşturulacak bir ortak çalışma grubu ile ilgili tüm paydaşlarında sürece ortak edileceği bir yapı vasıtasıyla hayata geçirilmesi ideal bir yaklaşım olacaktır. </w:t>
      </w:r>
      <w:r w:rsidR="00267EE3">
        <w:rPr>
          <w:rFonts w:ascii="Times New Roman" w:hAnsi="Times New Roman" w:cs="Times New Roman"/>
        </w:rPr>
        <w:t xml:space="preserve">Böyle bir yönetim sisteminin bir diğer faydası ise, tüm yükseköğretim kurumlarındaki afet ve acil duruma yönelik hazırlık faaliyetlerini izlemek ve denetlemekle yükümlü merciler için, standart ve takibi kolay bir yapıya sahip olunmasıdır. </w:t>
      </w:r>
      <w:r w:rsidR="001C64D8">
        <w:rPr>
          <w:rFonts w:ascii="Times New Roman" w:hAnsi="Times New Roman" w:cs="Times New Roman"/>
        </w:rPr>
        <w:t>Bunun yanı sıra AADY konusunda yükseköğretimini tamamlayanları değerlendirmek için de bir fırsat olabileceği düşünülebilir.</w:t>
      </w:r>
    </w:p>
    <w:p w:rsidR="00EF1261" w:rsidRDefault="006D0094" w:rsidP="00BB3CDA">
      <w:pPr>
        <w:spacing w:after="120" w:line="300" w:lineRule="auto"/>
        <w:ind w:firstLine="709"/>
        <w:jc w:val="both"/>
        <w:rPr>
          <w:rFonts w:ascii="Times New Roman" w:hAnsi="Times New Roman" w:cs="Times New Roman"/>
        </w:rPr>
        <w:sectPr w:rsidR="00EF1261">
          <w:pgSz w:w="11906" w:h="16838"/>
          <w:pgMar w:top="1417" w:right="1417" w:bottom="1417" w:left="1417" w:header="708" w:footer="708" w:gutter="0"/>
          <w:cols w:space="708"/>
          <w:docGrid w:linePitch="360"/>
        </w:sectPr>
      </w:pPr>
      <w:r>
        <w:rPr>
          <w:rFonts w:ascii="Times New Roman" w:hAnsi="Times New Roman" w:cs="Times New Roman"/>
        </w:rPr>
        <w:t>Ayrıca böyle bir yapılanmanın yükseköğretim kurumu içeris</w:t>
      </w:r>
      <w:r w:rsidR="00264366">
        <w:rPr>
          <w:rFonts w:ascii="Times New Roman" w:hAnsi="Times New Roman" w:cs="Times New Roman"/>
        </w:rPr>
        <w:t>i</w:t>
      </w:r>
      <w:r>
        <w:rPr>
          <w:rFonts w:ascii="Times New Roman" w:hAnsi="Times New Roman" w:cs="Times New Roman"/>
        </w:rPr>
        <w:t>nde farklı faaliyetleri</w:t>
      </w:r>
      <w:r w:rsidR="00264366">
        <w:rPr>
          <w:rFonts w:ascii="Times New Roman" w:hAnsi="Times New Roman" w:cs="Times New Roman"/>
        </w:rPr>
        <w:t xml:space="preserve"> </w:t>
      </w:r>
      <w:r>
        <w:rPr>
          <w:rFonts w:ascii="Times New Roman" w:hAnsi="Times New Roman" w:cs="Times New Roman"/>
        </w:rPr>
        <w:t>de olumlu yönde tet</w:t>
      </w:r>
      <w:r w:rsidR="00264366">
        <w:rPr>
          <w:rFonts w:ascii="Times New Roman" w:hAnsi="Times New Roman" w:cs="Times New Roman"/>
        </w:rPr>
        <w:t>i</w:t>
      </w:r>
      <w:r>
        <w:rPr>
          <w:rFonts w:ascii="Times New Roman" w:hAnsi="Times New Roman" w:cs="Times New Roman"/>
        </w:rPr>
        <w:t>kl</w:t>
      </w:r>
      <w:r w:rsidR="00264366">
        <w:rPr>
          <w:rFonts w:ascii="Times New Roman" w:hAnsi="Times New Roman" w:cs="Times New Roman"/>
        </w:rPr>
        <w:t>eyeceği düşü</w:t>
      </w:r>
      <w:r>
        <w:rPr>
          <w:rFonts w:ascii="Times New Roman" w:hAnsi="Times New Roman" w:cs="Times New Roman"/>
        </w:rPr>
        <w:t>nülebilir. Örneğin “kampüs itfaiyesi” oluşturulması gibi bir yapılanma,</w:t>
      </w:r>
      <w:r w:rsidR="00264366">
        <w:rPr>
          <w:rFonts w:ascii="Times New Roman" w:hAnsi="Times New Roman" w:cs="Times New Roman"/>
        </w:rPr>
        <w:t xml:space="preserve"> hem öğrencilerin hem de person</w:t>
      </w:r>
      <w:r>
        <w:rPr>
          <w:rFonts w:ascii="Times New Roman" w:hAnsi="Times New Roman" w:cs="Times New Roman"/>
        </w:rPr>
        <w:t xml:space="preserve">elin </w:t>
      </w:r>
      <w:r w:rsidR="00FC5A88">
        <w:rPr>
          <w:rFonts w:ascii="Times New Roman" w:hAnsi="Times New Roman" w:cs="Times New Roman"/>
        </w:rPr>
        <w:t>dâhil</w:t>
      </w:r>
      <w:r>
        <w:rPr>
          <w:rFonts w:ascii="Times New Roman" w:hAnsi="Times New Roman" w:cs="Times New Roman"/>
        </w:rPr>
        <w:t xml:space="preserve"> olabileceği bir fa</w:t>
      </w:r>
      <w:r w:rsidR="00264366">
        <w:rPr>
          <w:rFonts w:ascii="Times New Roman" w:hAnsi="Times New Roman" w:cs="Times New Roman"/>
        </w:rPr>
        <w:t>aliyet konusu</w:t>
      </w:r>
      <w:r w:rsidR="00B7233E">
        <w:rPr>
          <w:rFonts w:ascii="Times New Roman" w:hAnsi="Times New Roman" w:cs="Times New Roman"/>
        </w:rPr>
        <w:t xml:space="preserve"> bu organizasyonun öncülüğünde </w:t>
      </w:r>
      <w:r w:rsidR="00FC5A88">
        <w:rPr>
          <w:rFonts w:ascii="Times New Roman" w:hAnsi="Times New Roman" w:cs="Times New Roman"/>
        </w:rPr>
        <w:t>geliştirile bilinir</w:t>
      </w:r>
      <w:r>
        <w:rPr>
          <w:rFonts w:ascii="Times New Roman" w:hAnsi="Times New Roman" w:cs="Times New Roman"/>
        </w:rPr>
        <w:t xml:space="preserve">. </w:t>
      </w:r>
      <w:r w:rsidR="00264366">
        <w:rPr>
          <w:rFonts w:ascii="Times New Roman" w:hAnsi="Times New Roman" w:cs="Times New Roman"/>
        </w:rPr>
        <w:t xml:space="preserve">  Benzer şekilde yüksek</w:t>
      </w:r>
      <w:r w:rsidR="00B7233E">
        <w:rPr>
          <w:rFonts w:ascii="Times New Roman" w:hAnsi="Times New Roman" w:cs="Times New Roman"/>
        </w:rPr>
        <w:t>öğretim kurumu bünyesinde, öğrencilere yönelik, temel afet bilinci, aram kurtarma, te</w:t>
      </w:r>
      <w:r w:rsidR="00264366">
        <w:rPr>
          <w:rFonts w:ascii="Times New Roman" w:hAnsi="Times New Roman" w:cs="Times New Roman"/>
        </w:rPr>
        <w:t>mel ilk tardım ve yangına müdaha</w:t>
      </w:r>
      <w:r w:rsidR="00B7233E">
        <w:rPr>
          <w:rFonts w:ascii="Times New Roman" w:hAnsi="Times New Roman" w:cs="Times New Roman"/>
        </w:rPr>
        <w:t>l</w:t>
      </w:r>
      <w:r w:rsidR="00264366">
        <w:rPr>
          <w:rFonts w:ascii="Times New Roman" w:hAnsi="Times New Roman" w:cs="Times New Roman"/>
        </w:rPr>
        <w:t>e</w:t>
      </w:r>
      <w:r w:rsidR="00B7233E">
        <w:rPr>
          <w:rFonts w:ascii="Times New Roman" w:hAnsi="Times New Roman" w:cs="Times New Roman"/>
        </w:rPr>
        <w:t xml:space="preserve"> gibi bir takım eğitimler bu birim </w:t>
      </w:r>
      <w:r w:rsidR="00264366">
        <w:rPr>
          <w:rFonts w:ascii="Times New Roman" w:hAnsi="Times New Roman" w:cs="Times New Roman"/>
        </w:rPr>
        <w:t>tarafından organize edilebilir</w:t>
      </w:r>
      <w:r w:rsidR="00B7233E">
        <w:rPr>
          <w:rFonts w:ascii="Times New Roman" w:hAnsi="Times New Roman" w:cs="Times New Roman"/>
        </w:rPr>
        <w:t xml:space="preserve">. </w:t>
      </w:r>
      <w:r w:rsidR="002A21C5">
        <w:rPr>
          <w:rFonts w:ascii="Times New Roman" w:hAnsi="Times New Roman" w:cs="Times New Roman"/>
        </w:rPr>
        <w:t xml:space="preserve">Bu da afet ve acil durum </w:t>
      </w:r>
      <w:r w:rsidR="00264366">
        <w:rPr>
          <w:rFonts w:ascii="Times New Roman" w:hAnsi="Times New Roman" w:cs="Times New Roman"/>
        </w:rPr>
        <w:t>y</w:t>
      </w:r>
      <w:r w:rsidR="002A21C5">
        <w:rPr>
          <w:rFonts w:ascii="Times New Roman" w:hAnsi="Times New Roman" w:cs="Times New Roman"/>
        </w:rPr>
        <w:t>önetimi ile ilgili akademik faaliyetleri tetiklemesi bakımından önem</w:t>
      </w:r>
      <w:r w:rsidR="00264366">
        <w:rPr>
          <w:rFonts w:ascii="Times New Roman" w:hAnsi="Times New Roman" w:cs="Times New Roman"/>
        </w:rPr>
        <w:t>li bir adım olarak nitelendirilebilir</w:t>
      </w:r>
      <w:r w:rsidR="002A21C5">
        <w:rPr>
          <w:rFonts w:ascii="Times New Roman" w:hAnsi="Times New Roman" w:cs="Times New Roman"/>
        </w:rPr>
        <w:t xml:space="preserve">. Dolayısıyla </w:t>
      </w:r>
      <w:r w:rsidR="00B7233E">
        <w:rPr>
          <w:rFonts w:ascii="Times New Roman" w:hAnsi="Times New Roman" w:cs="Times New Roman"/>
        </w:rPr>
        <w:t>böyle bi</w:t>
      </w:r>
      <w:r w:rsidR="002A21C5">
        <w:rPr>
          <w:rFonts w:ascii="Times New Roman" w:hAnsi="Times New Roman" w:cs="Times New Roman"/>
        </w:rPr>
        <w:t>r yapılanma</w:t>
      </w:r>
      <w:r w:rsidR="00377BE3">
        <w:rPr>
          <w:rFonts w:ascii="Times New Roman" w:hAnsi="Times New Roman" w:cs="Times New Roman"/>
        </w:rPr>
        <w:t>,</w:t>
      </w:r>
      <w:r w:rsidR="002A21C5">
        <w:rPr>
          <w:rFonts w:ascii="Times New Roman" w:hAnsi="Times New Roman" w:cs="Times New Roman"/>
        </w:rPr>
        <w:t xml:space="preserve"> </w:t>
      </w:r>
      <w:r w:rsidR="008C238E">
        <w:rPr>
          <w:rFonts w:ascii="Times New Roman" w:hAnsi="Times New Roman" w:cs="Times New Roman"/>
        </w:rPr>
        <w:t xml:space="preserve">karşılaşılabilecek olası afet ve/veya acil durumlara karşı hazırlıklı olma mücadelesinde, </w:t>
      </w:r>
      <w:r w:rsidR="002A21C5">
        <w:rPr>
          <w:rFonts w:ascii="Times New Roman" w:hAnsi="Times New Roman" w:cs="Times New Roman"/>
        </w:rPr>
        <w:t>yükseköğretim kurum</w:t>
      </w:r>
      <w:r w:rsidR="008C238E">
        <w:rPr>
          <w:rFonts w:ascii="Times New Roman" w:hAnsi="Times New Roman" w:cs="Times New Roman"/>
        </w:rPr>
        <w:t>ların</w:t>
      </w:r>
      <w:r w:rsidR="002A21C5">
        <w:rPr>
          <w:rFonts w:ascii="Times New Roman" w:hAnsi="Times New Roman" w:cs="Times New Roman"/>
        </w:rPr>
        <w:t xml:space="preserve">da </w:t>
      </w:r>
      <w:r w:rsidR="00B7233E">
        <w:rPr>
          <w:rFonts w:ascii="Times New Roman" w:hAnsi="Times New Roman" w:cs="Times New Roman"/>
        </w:rPr>
        <w:t xml:space="preserve">hem idari hem </w:t>
      </w:r>
      <w:bookmarkStart w:id="1" w:name="_GoBack"/>
      <w:bookmarkEnd w:id="1"/>
      <w:r w:rsidR="00B7233E">
        <w:rPr>
          <w:rFonts w:ascii="Times New Roman" w:hAnsi="Times New Roman" w:cs="Times New Roman"/>
        </w:rPr>
        <w:t>de işlevsellik bakımından</w:t>
      </w:r>
      <w:r w:rsidR="00377BE3">
        <w:rPr>
          <w:rFonts w:ascii="Times New Roman" w:hAnsi="Times New Roman" w:cs="Times New Roman"/>
        </w:rPr>
        <w:t xml:space="preserve"> farklı bir sinerji oluşmasını sağlayacaktır.</w:t>
      </w:r>
    </w:p>
    <w:sdt>
      <w:sdtPr>
        <w:rPr>
          <w:rFonts w:asciiTheme="minorHAnsi" w:eastAsiaTheme="minorHAnsi" w:hAnsiTheme="minorHAnsi" w:cstheme="minorBidi"/>
          <w:b w:val="0"/>
          <w:bCs w:val="0"/>
          <w:color w:val="auto"/>
          <w:sz w:val="22"/>
          <w:szCs w:val="22"/>
          <w:lang w:eastAsia="en-US"/>
        </w:rPr>
        <w:id w:val="-495268007"/>
        <w:docPartObj>
          <w:docPartGallery w:val="Bibliographies"/>
          <w:docPartUnique/>
        </w:docPartObj>
      </w:sdtPr>
      <w:sdtEndPr>
        <w:rPr>
          <w:rFonts w:ascii="Times New Roman" w:hAnsi="Times New Roman" w:cs="Times New Roman"/>
        </w:rPr>
      </w:sdtEndPr>
      <w:sdtContent>
        <w:p w:rsidR="007C1390" w:rsidRPr="001C2C4C" w:rsidRDefault="007C1390" w:rsidP="0082752B">
          <w:pPr>
            <w:pStyle w:val="Balk1"/>
            <w:spacing w:before="0" w:after="120" w:line="300" w:lineRule="auto"/>
            <w:rPr>
              <w:rFonts w:ascii="Times New Roman" w:hAnsi="Times New Roman" w:cs="Times New Roman"/>
              <w:color w:val="auto"/>
              <w:sz w:val="22"/>
              <w:szCs w:val="22"/>
            </w:rPr>
          </w:pPr>
          <w:r w:rsidRPr="001C2C4C">
            <w:rPr>
              <w:rFonts w:ascii="Times New Roman" w:hAnsi="Times New Roman" w:cs="Times New Roman"/>
              <w:color w:val="auto"/>
              <w:sz w:val="22"/>
              <w:szCs w:val="22"/>
            </w:rPr>
            <w:t>Kaynaklar</w:t>
          </w:r>
        </w:p>
        <w:sdt>
          <w:sdtPr>
            <w:rPr>
              <w:rFonts w:ascii="Times New Roman" w:hAnsi="Times New Roman" w:cs="Times New Roman"/>
            </w:rPr>
            <w:id w:val="111145805"/>
            <w:bibliography/>
          </w:sdtPr>
          <w:sdtEndPr/>
          <w:sdtContent>
            <w:p w:rsidR="00AD42E4" w:rsidRPr="00AD42E4" w:rsidRDefault="007C1390" w:rsidP="00AD42E4">
              <w:pPr>
                <w:pStyle w:val="Kaynaka"/>
                <w:ind w:left="720" w:hanging="720"/>
                <w:rPr>
                  <w:rFonts w:ascii="Times New Roman" w:hAnsi="Times New Roman" w:cs="Times New Roman"/>
                  <w:noProof/>
                </w:rPr>
              </w:pPr>
              <w:r w:rsidRPr="00AD42E4">
                <w:rPr>
                  <w:rFonts w:ascii="Times New Roman" w:hAnsi="Times New Roman" w:cs="Times New Roman"/>
                </w:rPr>
                <w:fldChar w:fldCharType="begin"/>
              </w:r>
              <w:r w:rsidRPr="00AD42E4">
                <w:rPr>
                  <w:rFonts w:ascii="Times New Roman" w:hAnsi="Times New Roman" w:cs="Times New Roman"/>
                </w:rPr>
                <w:instrText>BIBLIOGRAPHY</w:instrText>
              </w:r>
              <w:r w:rsidRPr="00AD42E4">
                <w:rPr>
                  <w:rFonts w:ascii="Times New Roman" w:hAnsi="Times New Roman" w:cs="Times New Roman"/>
                </w:rPr>
                <w:fldChar w:fldCharType="separate"/>
              </w:r>
              <w:r w:rsidR="00AD42E4" w:rsidRPr="00AD42E4">
                <w:rPr>
                  <w:rFonts w:ascii="Times New Roman" w:hAnsi="Times New Roman" w:cs="Times New Roman"/>
                  <w:noProof/>
                </w:rPr>
                <w:t xml:space="preserve">Ayebi-Arthur, K. (2017). E-learning, resilience and change in higher education: Helping a university cope after a natural disaster. </w:t>
              </w:r>
              <w:r w:rsidR="00AD42E4" w:rsidRPr="00AD42E4">
                <w:rPr>
                  <w:rFonts w:ascii="Times New Roman" w:hAnsi="Times New Roman" w:cs="Times New Roman"/>
                  <w:i/>
                  <w:iCs/>
                  <w:noProof/>
                </w:rPr>
                <w:t xml:space="preserve">E-Learning and Digital Media, Vol. 14(5) </w:t>
              </w:r>
              <w:r w:rsidR="00AD42E4" w:rsidRPr="00AD42E4">
                <w:rPr>
                  <w:rFonts w:ascii="Times New Roman" w:hAnsi="Times New Roman" w:cs="Times New Roman"/>
                  <w:noProof/>
                </w:rPr>
                <w:t>, 259–274.</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Çelik, K. (2004). Eğitimde Acil Durum Yönetimi Model Önerisi ve Uygulanabilrliği Araştırması. </w:t>
              </w:r>
              <w:r w:rsidRPr="00AD42E4">
                <w:rPr>
                  <w:rFonts w:ascii="Times New Roman" w:hAnsi="Times New Roman" w:cs="Times New Roman"/>
                  <w:i/>
                  <w:iCs/>
                  <w:noProof/>
                </w:rPr>
                <w:t>Doktora Tezi</w:t>
              </w:r>
              <w:r w:rsidRPr="00AD42E4">
                <w:rPr>
                  <w:rFonts w:ascii="Times New Roman" w:hAnsi="Times New Roman" w:cs="Times New Roman"/>
                  <w:noProof/>
                </w:rPr>
                <w:t>. Ankara: Ankara Üniversitesi.</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FEMA. (2003). </w:t>
              </w:r>
              <w:r w:rsidRPr="00AD42E4">
                <w:rPr>
                  <w:rFonts w:ascii="Times New Roman" w:hAnsi="Times New Roman" w:cs="Times New Roman"/>
                  <w:i/>
                  <w:iCs/>
                  <w:noProof/>
                </w:rPr>
                <w:t>Building A Disaster-Resistant University.</w:t>
              </w:r>
              <w:r w:rsidRPr="00AD42E4">
                <w:rPr>
                  <w:rFonts w:ascii="Times New Roman" w:hAnsi="Times New Roman" w:cs="Times New Roman"/>
                  <w:noProof/>
                </w:rPr>
                <w:t xml:space="preserve"> Washington: Federal Emergency Management Agency Publication 443.</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FEMA. (2013). Guide for Developing High-Quality Emergency Operations Plans for Institutions of Higher Education. </w:t>
              </w:r>
              <w:r w:rsidRPr="00AD42E4">
                <w:rPr>
                  <w:rFonts w:ascii="Times New Roman" w:hAnsi="Times New Roman" w:cs="Times New Roman"/>
                  <w:i/>
                  <w:iCs/>
                  <w:noProof/>
                </w:rPr>
                <w:t>Guide</w:t>
              </w:r>
              <w:r w:rsidRPr="00AD42E4">
                <w:rPr>
                  <w:rFonts w:ascii="Times New Roman" w:hAnsi="Times New Roman" w:cs="Times New Roman"/>
                  <w:noProof/>
                </w:rPr>
                <w:t>. Washington DC: FEMA.</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Goss, K. C. (2009). </w:t>
              </w:r>
              <w:r w:rsidRPr="00AD42E4">
                <w:rPr>
                  <w:rFonts w:ascii="Times New Roman" w:hAnsi="Times New Roman" w:cs="Times New Roman"/>
                  <w:i/>
                  <w:iCs/>
                  <w:noProof/>
                </w:rPr>
                <w:t>Degrees of Progress - Emergency Management: Today and Tomorrow.</w:t>
              </w:r>
              <w:r w:rsidRPr="00AD42E4">
                <w:rPr>
                  <w:rFonts w:ascii="Times New Roman" w:hAnsi="Times New Roman" w:cs="Times New Roman"/>
                  <w:noProof/>
                </w:rPr>
                <w:t xml:space="preserve"> Domestic Preparedness: https://www.domesticpreparedness.com/preparedness/degrees-of-progress-emergency-management-today-and-tomorrow/ adresinden alınmıştır</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İskender, H., Yirmibeşoğlu, F., Yaman, F., Kahya, C., &amp; Trabzon, L. (2017). </w:t>
              </w:r>
              <w:r w:rsidRPr="00AD42E4">
                <w:rPr>
                  <w:rFonts w:ascii="Times New Roman" w:hAnsi="Times New Roman" w:cs="Times New Roman"/>
                  <w:i/>
                  <w:iCs/>
                  <w:noProof/>
                </w:rPr>
                <w:t>Marmara Ereğlisi İlçesinde, Enerji Depolama Ve Üretim Alanı Planlamasına Yönelik Teknik Ve Ekonomik Fizibilite Raporu.</w:t>
              </w:r>
              <w:r w:rsidRPr="00AD42E4">
                <w:rPr>
                  <w:rFonts w:ascii="Times New Roman" w:hAnsi="Times New Roman" w:cs="Times New Roman"/>
                  <w:noProof/>
                </w:rPr>
                <w:t xml:space="preserve"> İstanbul: İTÜ Afet Yönetimi Ar-Uyg Merkezi.</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İTÜ e-Öğretim Merkezi (NINOVA). (2019). ITB 230- Afet Bilinci Dersi. Istanbul.</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Kapucu, N., &amp; Khosa, S. (2013). Disaster Resiliency and Culture of Preparedness for University and College Campuses. </w:t>
              </w:r>
              <w:r w:rsidRPr="00AD42E4">
                <w:rPr>
                  <w:rFonts w:ascii="Times New Roman" w:hAnsi="Times New Roman" w:cs="Times New Roman"/>
                  <w:i/>
                  <w:iCs/>
                  <w:noProof/>
                </w:rPr>
                <w:t xml:space="preserve">Administration &amp; Society </w:t>
              </w:r>
              <w:r w:rsidRPr="00AD42E4">
                <w:rPr>
                  <w:rFonts w:ascii="Times New Roman" w:hAnsi="Times New Roman" w:cs="Times New Roman"/>
                  <w:noProof/>
                </w:rPr>
                <w:t>, 1-35.</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Kozyel, M., Çalışkan, C., Koçak, H., &amp; Sarı, B. (2018, Ekim). Türkiye'de Afet Yönetimiyle İlgili Üniversite Düzeyinde Eğitim ve Öğretim Girişimleri. </w:t>
              </w:r>
              <w:r w:rsidRPr="00AD42E4">
                <w:rPr>
                  <w:rFonts w:ascii="Times New Roman" w:hAnsi="Times New Roman" w:cs="Times New Roman"/>
                  <w:i/>
                  <w:iCs/>
                  <w:noProof/>
                </w:rPr>
                <w:t>Hastane Öncesi Dergisi</w:t>
              </w:r>
              <w:r w:rsidRPr="00AD42E4">
                <w:rPr>
                  <w:rFonts w:ascii="Times New Roman" w:hAnsi="Times New Roman" w:cs="Times New Roman"/>
                  <w:noProof/>
                </w:rPr>
                <w:t>, s. 131-139.</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Kuban, R. (2002). </w:t>
              </w:r>
              <w:r w:rsidRPr="00AD42E4">
                <w:rPr>
                  <w:rFonts w:ascii="Times New Roman" w:hAnsi="Times New Roman" w:cs="Times New Roman"/>
                  <w:i/>
                  <w:iCs/>
                  <w:noProof/>
                </w:rPr>
                <w:t>Preparing Schools For Disaster.</w:t>
              </w:r>
              <w:r w:rsidRPr="00AD42E4">
                <w:rPr>
                  <w:rFonts w:ascii="Times New Roman" w:hAnsi="Times New Roman" w:cs="Times New Roman"/>
                  <w:noProof/>
                </w:rPr>
                <w:t xml:space="preserve"> Inter-American Agency for Cooperation and Development: http://www. iacd.oas.org/La% 20 Educa%20115 /kuban.htm adresinden alınmıştır</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Lemus, V. M. (2008). </w:t>
              </w:r>
              <w:r w:rsidRPr="00AD42E4">
                <w:rPr>
                  <w:rFonts w:ascii="Times New Roman" w:hAnsi="Times New Roman" w:cs="Times New Roman"/>
                  <w:i/>
                  <w:iCs/>
                  <w:noProof/>
                </w:rPr>
                <w:t>Campaign of Sustainable and Resilient Universities for the incorporation of Reduction Risk of Disasters on Superior Education on America and the Caribbean.</w:t>
              </w:r>
              <w:r w:rsidRPr="00AD42E4">
                <w:rPr>
                  <w:rFonts w:ascii="Times New Roman" w:hAnsi="Times New Roman" w:cs="Times New Roman"/>
                  <w:noProof/>
                </w:rPr>
                <w:t xml:space="preserve"> Guetamala City: REDULAC-DRR.</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Pollack, I., &amp; Sundermann, C. (2001). Creating Safe Schools: A Comprehensive Approach. Juvenile Justice . </w:t>
              </w:r>
              <w:r w:rsidRPr="00AD42E4">
                <w:rPr>
                  <w:rFonts w:ascii="Times New Roman" w:hAnsi="Times New Roman" w:cs="Times New Roman"/>
                  <w:i/>
                  <w:iCs/>
                  <w:noProof/>
                </w:rPr>
                <w:t>Office of Juvenile Justice and Delinquency Prevention V:3, No:1</w:t>
              </w:r>
              <w:r w:rsidRPr="00AD42E4">
                <w:rPr>
                  <w:rFonts w:ascii="Times New Roman" w:hAnsi="Times New Roman" w:cs="Times New Roman"/>
                  <w:noProof/>
                </w:rPr>
                <w:t>, 13-20.</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Resmi Gazete. (2009). Afet ve Acil Durum Yönetimi Başkanlığının Teşkilat ve Görevleri Hakkında Kanun, No: 5902 ( 29.5.2009 tarih ve 27261 sayı). </w:t>
              </w:r>
              <w:r w:rsidRPr="00AD42E4">
                <w:rPr>
                  <w:rFonts w:ascii="Times New Roman" w:hAnsi="Times New Roman" w:cs="Times New Roman"/>
                  <w:i/>
                  <w:iCs/>
                  <w:noProof/>
                </w:rPr>
                <w:t>Resmi Gazete</w:t>
              </w:r>
              <w:r w:rsidRPr="00AD42E4">
                <w:rPr>
                  <w:rFonts w:ascii="Times New Roman" w:hAnsi="Times New Roman" w:cs="Times New Roman"/>
                  <w:noProof/>
                </w:rPr>
                <w:t>.</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Resmi Gazete. (2013, 12 18). Afet ve Acil Durum Müdahale Hizmetleri Yönetmeliği (18.12.2013 tarih-28855 Sayı). Ankara.</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Resmi Gazete. (2013). İşyerlerinde Acil Durumlar Hakkındaki Yönetmelik (13.06.2013 tarih ve 28681 Sayı).</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Resmi Gazete. (2015). Atık Yönetimi Yönetmeliği. Resmi Gazete.</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Smith, D. (2003). Business Continuity and Crisis Management. </w:t>
              </w:r>
              <w:r w:rsidRPr="00AD42E4">
                <w:rPr>
                  <w:rFonts w:ascii="Times New Roman" w:hAnsi="Times New Roman" w:cs="Times New Roman"/>
                  <w:i/>
                  <w:iCs/>
                  <w:noProof/>
                </w:rPr>
                <w:t>Management Quarterly</w:t>
              </w:r>
              <w:r w:rsidRPr="00AD42E4">
                <w:rPr>
                  <w:rFonts w:ascii="Times New Roman" w:hAnsi="Times New Roman" w:cs="Times New Roman"/>
                  <w:noProof/>
                </w:rPr>
                <w:t>, 27-33.</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Şahin, Ş., &amp; Üçgül, İ. (2019). Türkiye’de Afet Yönetimi ve İş Sağlığı Güvenliği. </w:t>
              </w:r>
              <w:r w:rsidRPr="00AD42E4">
                <w:rPr>
                  <w:rFonts w:ascii="Times New Roman" w:hAnsi="Times New Roman" w:cs="Times New Roman"/>
                  <w:i/>
                  <w:iCs/>
                  <w:noProof/>
                </w:rPr>
                <w:t>Afet ve Risk Dergisi 2(1)</w:t>
              </w:r>
              <w:r w:rsidRPr="00AD42E4">
                <w:rPr>
                  <w:rFonts w:ascii="Times New Roman" w:hAnsi="Times New Roman" w:cs="Times New Roman"/>
                  <w:noProof/>
                </w:rPr>
                <w:t>, 43-63.</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Tierney, K., &amp; Bruneau, M. (2007). Conceptualizing and measuring resilience: A key to disaster loss reduction. All-hazards preparedness, response &amp; recovery, . </w:t>
              </w:r>
              <w:r w:rsidRPr="00AD42E4">
                <w:rPr>
                  <w:rFonts w:ascii="Times New Roman" w:hAnsi="Times New Roman" w:cs="Times New Roman"/>
                  <w:i/>
                  <w:iCs/>
                  <w:noProof/>
                </w:rPr>
                <w:t>TR NEWS 250</w:t>
              </w:r>
              <w:r w:rsidRPr="00AD42E4">
                <w:rPr>
                  <w:rFonts w:ascii="Times New Roman" w:hAnsi="Times New Roman" w:cs="Times New Roman"/>
                  <w:noProof/>
                </w:rPr>
                <w:t>, 14-17.</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U.S. Department of Education. (2013). </w:t>
              </w:r>
              <w:r w:rsidRPr="00AD42E4">
                <w:rPr>
                  <w:rFonts w:ascii="Times New Roman" w:hAnsi="Times New Roman" w:cs="Times New Roman"/>
                  <w:i/>
                  <w:iCs/>
                  <w:noProof/>
                </w:rPr>
                <w:t>Guide For Developing High-Quality Emergency Operations Plans For Institins Of Higher Education.</w:t>
              </w:r>
              <w:r w:rsidRPr="00AD42E4">
                <w:rPr>
                  <w:rFonts w:ascii="Times New Roman" w:hAnsi="Times New Roman" w:cs="Times New Roman"/>
                  <w:noProof/>
                </w:rPr>
                <w:t xml:space="preserve"> Washington DC.</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Yaman, F. (2020, 5). Ulusal Afet ve Acil durum Yönetimi için Yeni Bir Yönetim Yaklaşımı Modeli Önerisi. </w:t>
              </w:r>
              <w:r w:rsidRPr="00AD42E4">
                <w:rPr>
                  <w:rFonts w:ascii="Times New Roman" w:hAnsi="Times New Roman" w:cs="Times New Roman"/>
                  <w:i/>
                  <w:iCs/>
                  <w:noProof/>
                </w:rPr>
                <w:t>Doktora Tezi</w:t>
              </w:r>
              <w:r w:rsidRPr="00AD42E4">
                <w:rPr>
                  <w:rFonts w:ascii="Times New Roman" w:hAnsi="Times New Roman" w:cs="Times New Roman"/>
                  <w:noProof/>
                </w:rPr>
                <w:t>. İstanbul: İstanbul Arel Üniversitesi.</w:t>
              </w:r>
            </w:p>
            <w:p w:rsidR="00AD42E4" w:rsidRPr="00AD42E4" w:rsidRDefault="00AD42E4" w:rsidP="00AD42E4">
              <w:pPr>
                <w:pStyle w:val="Kaynaka"/>
                <w:ind w:left="720" w:hanging="720"/>
                <w:rPr>
                  <w:rFonts w:ascii="Times New Roman" w:hAnsi="Times New Roman" w:cs="Times New Roman"/>
                  <w:noProof/>
                </w:rPr>
              </w:pPr>
              <w:r w:rsidRPr="00AD42E4">
                <w:rPr>
                  <w:rFonts w:ascii="Times New Roman" w:hAnsi="Times New Roman" w:cs="Times New Roman"/>
                  <w:noProof/>
                </w:rPr>
                <w:t xml:space="preserve">Yaman, F., &amp; Irk, A. (2010). </w:t>
              </w:r>
              <w:r w:rsidRPr="00AD42E4">
                <w:rPr>
                  <w:rFonts w:ascii="Times New Roman" w:hAnsi="Times New Roman" w:cs="Times New Roman"/>
                  <w:i/>
                  <w:iCs/>
                  <w:noProof/>
                </w:rPr>
                <w:t>İTÜ Afet Yönetimi Uyg-Ar Merkezi 2006-2009 Faliyet Raporu.</w:t>
              </w:r>
              <w:r w:rsidRPr="00AD42E4">
                <w:rPr>
                  <w:rFonts w:ascii="Times New Roman" w:hAnsi="Times New Roman" w:cs="Times New Roman"/>
                  <w:noProof/>
                </w:rPr>
                <w:t xml:space="preserve"> İstanbul: İTÜ.</w:t>
              </w:r>
            </w:p>
            <w:p w:rsidR="007C1390" w:rsidRPr="00AD42E4" w:rsidRDefault="007C1390" w:rsidP="00AD42E4">
              <w:pPr>
                <w:spacing w:after="120" w:line="300" w:lineRule="auto"/>
                <w:ind w:firstLine="709"/>
                <w:rPr>
                  <w:rFonts w:ascii="Times New Roman" w:hAnsi="Times New Roman" w:cs="Times New Roman"/>
                </w:rPr>
              </w:pPr>
              <w:r w:rsidRPr="00AD42E4">
                <w:rPr>
                  <w:rFonts w:ascii="Times New Roman" w:hAnsi="Times New Roman" w:cs="Times New Roman"/>
                  <w:b/>
                  <w:bCs/>
                </w:rPr>
                <w:fldChar w:fldCharType="end"/>
              </w:r>
            </w:p>
          </w:sdtContent>
        </w:sdt>
      </w:sdtContent>
    </w:sdt>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A76B75" w:rsidRPr="006D0B7C" w:rsidRDefault="00A76B75" w:rsidP="00F438E5">
      <w:pPr>
        <w:spacing w:after="120" w:line="300" w:lineRule="auto"/>
        <w:ind w:firstLine="709"/>
        <w:rPr>
          <w:rFonts w:ascii="Times New Roman" w:hAnsi="Times New Roman" w:cs="Times New Roman"/>
          <w:b/>
          <w:sz w:val="24"/>
          <w:szCs w:val="18"/>
        </w:rPr>
      </w:pPr>
    </w:p>
    <w:p w:rsidR="008D3F96" w:rsidRPr="006D0B7C" w:rsidRDefault="008D3F96" w:rsidP="00F438E5">
      <w:pPr>
        <w:spacing w:after="120" w:line="300" w:lineRule="auto"/>
        <w:ind w:firstLine="709"/>
        <w:rPr>
          <w:rFonts w:ascii="Times New Roman" w:hAnsi="Times New Roman" w:cs="Times New Roman"/>
          <w:b/>
          <w:sz w:val="24"/>
          <w:szCs w:val="18"/>
        </w:rPr>
      </w:pPr>
    </w:p>
    <w:p w:rsidR="008D3F96" w:rsidRPr="006D0B7C" w:rsidRDefault="008D3F96" w:rsidP="00F438E5">
      <w:pPr>
        <w:spacing w:after="120" w:line="300" w:lineRule="auto"/>
        <w:ind w:firstLine="709"/>
        <w:jc w:val="center"/>
        <w:rPr>
          <w:rFonts w:ascii="Times New Roman" w:hAnsi="Times New Roman" w:cs="Times New Roman"/>
          <w:b/>
          <w:vertAlign w:val="superscript"/>
        </w:rPr>
      </w:pPr>
    </w:p>
    <w:p w:rsidR="00345F63" w:rsidRPr="006D0B7C" w:rsidRDefault="00345F63" w:rsidP="00F438E5">
      <w:pPr>
        <w:spacing w:after="120" w:line="300" w:lineRule="auto"/>
        <w:ind w:firstLine="709"/>
        <w:jc w:val="center"/>
        <w:rPr>
          <w:rFonts w:ascii="Times New Roman" w:hAnsi="Times New Roman" w:cs="Times New Roman"/>
          <w:b/>
        </w:rPr>
      </w:pPr>
    </w:p>
    <w:sectPr w:rsidR="00345F63" w:rsidRPr="006D0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1FBA"/>
    <w:multiLevelType w:val="hybridMultilevel"/>
    <w:tmpl w:val="BBD43C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0B11976"/>
    <w:multiLevelType w:val="hybridMultilevel"/>
    <w:tmpl w:val="1D3023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DCF76F9"/>
    <w:multiLevelType w:val="hybridMultilevel"/>
    <w:tmpl w:val="0748D5D6"/>
    <w:lvl w:ilvl="0" w:tplc="F05ECDE0">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52D04848"/>
    <w:multiLevelType w:val="hybridMultilevel"/>
    <w:tmpl w:val="55CA824C"/>
    <w:lvl w:ilvl="0" w:tplc="F05ECDE0">
      <w:numFmt w:val="bullet"/>
      <w:lvlText w:val="•"/>
      <w:lvlJc w:val="left"/>
      <w:pPr>
        <w:ind w:left="709" w:hanging="360"/>
      </w:pPr>
      <w:rPr>
        <w:rFonts w:ascii="Times New Roman" w:eastAsiaTheme="minorHAnsi" w:hAnsi="Times New Roman" w:cs="Times New Roman" w:hint="default"/>
      </w:rPr>
    </w:lvl>
    <w:lvl w:ilvl="1" w:tplc="041F0003" w:tentative="1">
      <w:start w:val="1"/>
      <w:numFmt w:val="bullet"/>
      <w:lvlText w:val="o"/>
      <w:lvlJc w:val="left"/>
      <w:pPr>
        <w:ind w:left="1429" w:hanging="360"/>
      </w:pPr>
      <w:rPr>
        <w:rFonts w:ascii="Courier New" w:hAnsi="Courier New" w:cs="Courier New" w:hint="default"/>
      </w:rPr>
    </w:lvl>
    <w:lvl w:ilvl="2" w:tplc="041F0005" w:tentative="1">
      <w:start w:val="1"/>
      <w:numFmt w:val="bullet"/>
      <w:lvlText w:val=""/>
      <w:lvlJc w:val="left"/>
      <w:pPr>
        <w:ind w:left="2149" w:hanging="360"/>
      </w:pPr>
      <w:rPr>
        <w:rFonts w:ascii="Wingdings" w:hAnsi="Wingdings" w:hint="default"/>
      </w:rPr>
    </w:lvl>
    <w:lvl w:ilvl="3" w:tplc="041F0001" w:tentative="1">
      <w:start w:val="1"/>
      <w:numFmt w:val="bullet"/>
      <w:lvlText w:val=""/>
      <w:lvlJc w:val="left"/>
      <w:pPr>
        <w:ind w:left="2869" w:hanging="360"/>
      </w:pPr>
      <w:rPr>
        <w:rFonts w:ascii="Symbol" w:hAnsi="Symbol" w:hint="default"/>
      </w:rPr>
    </w:lvl>
    <w:lvl w:ilvl="4" w:tplc="041F0003" w:tentative="1">
      <w:start w:val="1"/>
      <w:numFmt w:val="bullet"/>
      <w:lvlText w:val="o"/>
      <w:lvlJc w:val="left"/>
      <w:pPr>
        <w:ind w:left="3589" w:hanging="360"/>
      </w:pPr>
      <w:rPr>
        <w:rFonts w:ascii="Courier New" w:hAnsi="Courier New" w:cs="Courier New" w:hint="default"/>
      </w:rPr>
    </w:lvl>
    <w:lvl w:ilvl="5" w:tplc="041F0005" w:tentative="1">
      <w:start w:val="1"/>
      <w:numFmt w:val="bullet"/>
      <w:lvlText w:val=""/>
      <w:lvlJc w:val="left"/>
      <w:pPr>
        <w:ind w:left="4309" w:hanging="360"/>
      </w:pPr>
      <w:rPr>
        <w:rFonts w:ascii="Wingdings" w:hAnsi="Wingdings" w:hint="default"/>
      </w:rPr>
    </w:lvl>
    <w:lvl w:ilvl="6" w:tplc="041F0001" w:tentative="1">
      <w:start w:val="1"/>
      <w:numFmt w:val="bullet"/>
      <w:lvlText w:val=""/>
      <w:lvlJc w:val="left"/>
      <w:pPr>
        <w:ind w:left="5029" w:hanging="360"/>
      </w:pPr>
      <w:rPr>
        <w:rFonts w:ascii="Symbol" w:hAnsi="Symbol" w:hint="default"/>
      </w:rPr>
    </w:lvl>
    <w:lvl w:ilvl="7" w:tplc="041F0003" w:tentative="1">
      <w:start w:val="1"/>
      <w:numFmt w:val="bullet"/>
      <w:lvlText w:val="o"/>
      <w:lvlJc w:val="left"/>
      <w:pPr>
        <w:ind w:left="5749" w:hanging="360"/>
      </w:pPr>
      <w:rPr>
        <w:rFonts w:ascii="Courier New" w:hAnsi="Courier New" w:cs="Courier New" w:hint="default"/>
      </w:rPr>
    </w:lvl>
    <w:lvl w:ilvl="8" w:tplc="041F0005" w:tentative="1">
      <w:start w:val="1"/>
      <w:numFmt w:val="bullet"/>
      <w:lvlText w:val=""/>
      <w:lvlJc w:val="left"/>
      <w:pPr>
        <w:ind w:left="6469" w:hanging="360"/>
      </w:pPr>
      <w:rPr>
        <w:rFonts w:ascii="Wingdings" w:hAnsi="Wingdings" w:hint="default"/>
      </w:rPr>
    </w:lvl>
  </w:abstractNum>
  <w:abstractNum w:abstractNumId="4">
    <w:nsid w:val="68B07554"/>
    <w:multiLevelType w:val="hybridMultilevel"/>
    <w:tmpl w:val="DB3AC1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92C6E27"/>
    <w:multiLevelType w:val="hybridMultilevel"/>
    <w:tmpl w:val="4002086A"/>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63"/>
    <w:rsid w:val="000114F8"/>
    <w:rsid w:val="0004361D"/>
    <w:rsid w:val="0005302D"/>
    <w:rsid w:val="000F050E"/>
    <w:rsid w:val="00107166"/>
    <w:rsid w:val="0016350C"/>
    <w:rsid w:val="001C1D94"/>
    <w:rsid w:val="001C2C4C"/>
    <w:rsid w:val="001C64D8"/>
    <w:rsid w:val="001D5449"/>
    <w:rsid w:val="00233E2B"/>
    <w:rsid w:val="00264366"/>
    <w:rsid w:val="00267EE3"/>
    <w:rsid w:val="002A21C5"/>
    <w:rsid w:val="002B20F2"/>
    <w:rsid w:val="002E616B"/>
    <w:rsid w:val="002F4D98"/>
    <w:rsid w:val="003364AF"/>
    <w:rsid w:val="00345F63"/>
    <w:rsid w:val="00350F18"/>
    <w:rsid w:val="00374179"/>
    <w:rsid w:val="00377BE3"/>
    <w:rsid w:val="00380673"/>
    <w:rsid w:val="003C16D6"/>
    <w:rsid w:val="003D0C0D"/>
    <w:rsid w:val="003D0F0A"/>
    <w:rsid w:val="003F14F6"/>
    <w:rsid w:val="00447C93"/>
    <w:rsid w:val="00470A49"/>
    <w:rsid w:val="00481F86"/>
    <w:rsid w:val="004B7140"/>
    <w:rsid w:val="005216F6"/>
    <w:rsid w:val="005378AD"/>
    <w:rsid w:val="00543A8D"/>
    <w:rsid w:val="00591D33"/>
    <w:rsid w:val="005F0B77"/>
    <w:rsid w:val="00616353"/>
    <w:rsid w:val="00637C58"/>
    <w:rsid w:val="0064174B"/>
    <w:rsid w:val="00661CE6"/>
    <w:rsid w:val="0066550E"/>
    <w:rsid w:val="006A7090"/>
    <w:rsid w:val="006C284F"/>
    <w:rsid w:val="006D0094"/>
    <w:rsid w:val="006D0B7C"/>
    <w:rsid w:val="00710FFB"/>
    <w:rsid w:val="00712E0A"/>
    <w:rsid w:val="007A07BE"/>
    <w:rsid w:val="007C1390"/>
    <w:rsid w:val="007D1A74"/>
    <w:rsid w:val="007D3360"/>
    <w:rsid w:val="007D3A8C"/>
    <w:rsid w:val="00826220"/>
    <w:rsid w:val="0082752B"/>
    <w:rsid w:val="00834A03"/>
    <w:rsid w:val="00835757"/>
    <w:rsid w:val="00876ADC"/>
    <w:rsid w:val="008C0C13"/>
    <w:rsid w:val="008C238E"/>
    <w:rsid w:val="008D3F96"/>
    <w:rsid w:val="008E1F84"/>
    <w:rsid w:val="008E74ED"/>
    <w:rsid w:val="008F67D7"/>
    <w:rsid w:val="008F7D95"/>
    <w:rsid w:val="00945F21"/>
    <w:rsid w:val="009869E7"/>
    <w:rsid w:val="009B64ED"/>
    <w:rsid w:val="009C4C4C"/>
    <w:rsid w:val="00A0269C"/>
    <w:rsid w:val="00A05810"/>
    <w:rsid w:val="00A17194"/>
    <w:rsid w:val="00A24D89"/>
    <w:rsid w:val="00A42FA7"/>
    <w:rsid w:val="00A43097"/>
    <w:rsid w:val="00A44805"/>
    <w:rsid w:val="00A60051"/>
    <w:rsid w:val="00A7010E"/>
    <w:rsid w:val="00A76B75"/>
    <w:rsid w:val="00AD42E4"/>
    <w:rsid w:val="00AD4BFF"/>
    <w:rsid w:val="00AF601E"/>
    <w:rsid w:val="00B104EE"/>
    <w:rsid w:val="00B266AD"/>
    <w:rsid w:val="00B33AED"/>
    <w:rsid w:val="00B35235"/>
    <w:rsid w:val="00B7098E"/>
    <w:rsid w:val="00B7233E"/>
    <w:rsid w:val="00B750A0"/>
    <w:rsid w:val="00B9604E"/>
    <w:rsid w:val="00B9756A"/>
    <w:rsid w:val="00BA33C7"/>
    <w:rsid w:val="00BB3CDA"/>
    <w:rsid w:val="00BC1EE0"/>
    <w:rsid w:val="00BC3B01"/>
    <w:rsid w:val="00BE2B61"/>
    <w:rsid w:val="00BF4076"/>
    <w:rsid w:val="00C2008E"/>
    <w:rsid w:val="00C25257"/>
    <w:rsid w:val="00C3440D"/>
    <w:rsid w:val="00CB1266"/>
    <w:rsid w:val="00CB1E16"/>
    <w:rsid w:val="00CD2E12"/>
    <w:rsid w:val="00DB4D2C"/>
    <w:rsid w:val="00DC1A9F"/>
    <w:rsid w:val="00DC2A28"/>
    <w:rsid w:val="00E1569F"/>
    <w:rsid w:val="00E267CD"/>
    <w:rsid w:val="00E41228"/>
    <w:rsid w:val="00E6756A"/>
    <w:rsid w:val="00EA002C"/>
    <w:rsid w:val="00EB3A69"/>
    <w:rsid w:val="00EF1261"/>
    <w:rsid w:val="00F34AC6"/>
    <w:rsid w:val="00F40C40"/>
    <w:rsid w:val="00F438E5"/>
    <w:rsid w:val="00F951BE"/>
    <w:rsid w:val="00F97B07"/>
    <w:rsid w:val="00FA5651"/>
    <w:rsid w:val="00FC11DC"/>
    <w:rsid w:val="00FC5A88"/>
    <w:rsid w:val="00FF5F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139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A76B75"/>
    <w:pPr>
      <w:spacing w:after="0" w:line="240" w:lineRule="auto"/>
    </w:pPr>
    <w:rPr>
      <w:rFonts w:ascii="Times New Roman" w:hAnsi="Times New Roman"/>
      <w:color w:val="44546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7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6B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6B75"/>
    <w:rPr>
      <w:rFonts w:ascii="Tahoma" w:hAnsi="Tahoma" w:cs="Tahoma"/>
      <w:sz w:val="16"/>
      <w:szCs w:val="16"/>
      <w:lang w:val="en-US"/>
    </w:rPr>
  </w:style>
  <w:style w:type="paragraph" w:styleId="ListeParagraf">
    <w:name w:val="List Paragraph"/>
    <w:basedOn w:val="Normal"/>
    <w:uiPriority w:val="34"/>
    <w:qFormat/>
    <w:rsid w:val="00C3440D"/>
    <w:pPr>
      <w:ind w:left="720"/>
      <w:contextualSpacing/>
    </w:pPr>
  </w:style>
  <w:style w:type="character" w:customStyle="1" w:styleId="Balk1Char">
    <w:name w:val="Başlık 1 Char"/>
    <w:basedOn w:val="VarsaylanParagrafYazTipi"/>
    <w:link w:val="Balk1"/>
    <w:uiPriority w:val="9"/>
    <w:rsid w:val="007C1390"/>
    <w:rPr>
      <w:rFonts w:asciiTheme="majorHAnsi" w:eastAsiaTheme="majorEastAsia" w:hAnsiTheme="majorHAnsi" w:cstheme="majorBidi"/>
      <w:b/>
      <w:bCs/>
      <w:color w:val="2E74B5" w:themeColor="accent1" w:themeShade="BF"/>
      <w:sz w:val="28"/>
      <w:szCs w:val="28"/>
      <w:lang w:eastAsia="tr-TR"/>
    </w:rPr>
  </w:style>
  <w:style w:type="paragraph" w:styleId="Kaynaka">
    <w:name w:val="Bibliography"/>
    <w:basedOn w:val="Normal"/>
    <w:next w:val="Normal"/>
    <w:uiPriority w:val="37"/>
    <w:unhideWhenUsed/>
    <w:rsid w:val="007C1390"/>
  </w:style>
  <w:style w:type="character" w:styleId="Kpr">
    <w:name w:val="Hyperlink"/>
    <w:basedOn w:val="VarsaylanParagrafYazTipi"/>
    <w:uiPriority w:val="99"/>
    <w:semiHidden/>
    <w:unhideWhenUsed/>
    <w:rsid w:val="00712E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7C139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A76B75"/>
    <w:pPr>
      <w:spacing w:after="0" w:line="240" w:lineRule="auto"/>
    </w:pPr>
    <w:rPr>
      <w:rFonts w:ascii="Times New Roman" w:hAnsi="Times New Roman"/>
      <w:color w:val="44546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76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76B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6B75"/>
    <w:rPr>
      <w:rFonts w:ascii="Tahoma" w:hAnsi="Tahoma" w:cs="Tahoma"/>
      <w:sz w:val="16"/>
      <w:szCs w:val="16"/>
      <w:lang w:val="en-US"/>
    </w:rPr>
  </w:style>
  <w:style w:type="paragraph" w:styleId="ListeParagraf">
    <w:name w:val="List Paragraph"/>
    <w:basedOn w:val="Normal"/>
    <w:uiPriority w:val="34"/>
    <w:qFormat/>
    <w:rsid w:val="00C3440D"/>
    <w:pPr>
      <w:ind w:left="720"/>
      <w:contextualSpacing/>
    </w:pPr>
  </w:style>
  <w:style w:type="character" w:customStyle="1" w:styleId="Balk1Char">
    <w:name w:val="Başlık 1 Char"/>
    <w:basedOn w:val="VarsaylanParagrafYazTipi"/>
    <w:link w:val="Balk1"/>
    <w:uiPriority w:val="9"/>
    <w:rsid w:val="007C1390"/>
    <w:rPr>
      <w:rFonts w:asciiTheme="majorHAnsi" w:eastAsiaTheme="majorEastAsia" w:hAnsiTheme="majorHAnsi" w:cstheme="majorBidi"/>
      <w:b/>
      <w:bCs/>
      <w:color w:val="2E74B5" w:themeColor="accent1" w:themeShade="BF"/>
      <w:sz w:val="28"/>
      <w:szCs w:val="28"/>
      <w:lang w:eastAsia="tr-TR"/>
    </w:rPr>
  </w:style>
  <w:style w:type="paragraph" w:styleId="Kaynaka">
    <w:name w:val="Bibliography"/>
    <w:basedOn w:val="Normal"/>
    <w:next w:val="Normal"/>
    <w:uiPriority w:val="37"/>
    <w:unhideWhenUsed/>
    <w:rsid w:val="007C1390"/>
  </w:style>
  <w:style w:type="character" w:styleId="Kpr">
    <w:name w:val="Hyperlink"/>
    <w:basedOn w:val="VarsaylanParagrafYazTipi"/>
    <w:uiPriority w:val="99"/>
    <w:semiHidden/>
    <w:unhideWhenUsed/>
    <w:rsid w:val="00712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30513">
      <w:bodyDiv w:val="1"/>
      <w:marLeft w:val="0"/>
      <w:marRight w:val="0"/>
      <w:marTop w:val="0"/>
      <w:marBottom w:val="0"/>
      <w:divBdr>
        <w:top w:val="none" w:sz="0" w:space="0" w:color="auto"/>
        <w:left w:val="none" w:sz="0" w:space="0" w:color="auto"/>
        <w:bottom w:val="none" w:sz="0" w:space="0" w:color="auto"/>
        <w:right w:val="none" w:sz="0" w:space="0" w:color="auto"/>
      </w:divBdr>
    </w:div>
    <w:div w:id="21248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atih.yaman@itu.edu.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USD13</b:Tag>
    <b:SourceType>Report</b:SourceType>
    <b:Guid>{326F4FB3-F0F3-429A-81D0-ACCA8860985D}</b:Guid>
    <b:Author>
      <b:Author>
        <b:Corporate>U.S. Department of Education</b:Corporate>
      </b:Author>
    </b:Author>
    <b:Title>Guide For Developing  High-Quality Emergency Operations Plans  For Institins Of  Higher Education</b:Title>
    <b:Year>2013</b:Year>
    <b:City>Washington DC</b:City>
    <b:RefOrder>16</b:RefOrder>
  </b:Source>
  <b:Source>
    <b:Tag>Res13</b:Tag>
    <b:SourceType>ElectronicSource</b:SourceType>
    <b:Guid>{BD158911-4EE6-43C3-95C8-15D383F37A99}</b:Guid>
    <b:Title>Afet ve Acil Durum Müdahale Hizmetleri Yönetmeliği (18.12.2013 tarih-28855 Sayı)</b:Title>
    <b:Year>2013</b:Year>
    <b:Author>
      <b:Author>
        <b:Corporate>Resmi Gazete</b:Corporate>
      </b:Author>
    </b:Author>
    <b:City>Ankara</b:City>
    <b:Month>12</b:Month>
    <b:Day>18</b:Day>
    <b:RefOrder>4</b:RefOrder>
  </b:Source>
  <b:Source>
    <b:Tag>Res09</b:Tag>
    <b:SourceType>ElectronicSource</b:SourceType>
    <b:Guid>{5B982047-A85C-4B14-9727-7C70876C8A84}</b:Guid>
    <b:Title>Afet ve Acil Durum Yönetimi Başkanlığının Teşkilat ve Görevleri Hakkında Kanun, No: 5902 ( 29.5.2009 tarih ve 27261  sayı)</b:Title>
    <b:Year>2009</b:Year>
    <b:Author>
      <b:Author>
        <b:Corporate>Resmi Gazete</b:Corporate>
      </b:Author>
    </b:Author>
    <b:PublicationTitle>Resmi Gazete</b:PublicationTitle>
    <b:RefOrder>17</b:RefOrder>
  </b:Source>
  <b:Source>
    <b:Tag>Koz18</b:Tag>
    <b:SourceType>ArticleInAPeriodical</b:SourceType>
    <b:Guid>{31C6C37E-17C2-4833-B09A-42F773B9FBF7}</b:Guid>
    <b:Author>
      <b:Author>
        <b:NameList>
          <b:Person>
            <b:Last>Kozyel</b:Last>
            <b:First>Mehmet</b:First>
          </b:Person>
          <b:Person>
            <b:Last>Çalışkan</b:Last>
            <b:First>Cüneyt</b:First>
          </b:Person>
          <b:Person>
            <b:Last>Koçak</b:Last>
            <b:First>Hüseyin</b:First>
          </b:Person>
          <b:Person>
            <b:Last>Sarı</b:Last>
            <b:First>Bektaş</b:First>
          </b:Person>
        </b:NameList>
      </b:Author>
    </b:Author>
    <b:Title>Türkiye'de Afet Yönetimiyle  İlgili Üniversite Düzeyinde Eğitim ve Öğretim Girişimleri</b:Title>
    <b:PeriodicalTitle>Hastane Öncesi Dergisi</b:PeriodicalTitle>
    <b:Year>2018</b:Year>
    <b:Month>Ekim</b:Month>
    <b:Pages>131-139</b:Pages>
    <b:RefOrder>5</b:RefOrder>
  </b:Source>
  <b:Source>
    <b:Tag>Kay09</b:Tag>
    <b:SourceType>DocumentFromInternetSite</b:SourceType>
    <b:Guid>{3536071A-EF0F-4391-885F-0BD8A0B907BB}</b:Guid>
    <b:Author>
      <b:Author>
        <b:NameList>
          <b:Person>
            <b:Last>Goss</b:Last>
            <b:First>Kay</b:First>
            <b:Middle>C.</b:Middle>
          </b:Person>
        </b:NameList>
      </b:Author>
    </b:Author>
    <b:Title>Degrees of Progress - Emergency Management: Today and Tomorrow</b:Title>
    <b:InternetSiteTitle>Domestic Preparedness</b:InternetSiteTitle>
    <b:Year>2009</b:Year>
    <b:URL>https://www.domesticpreparedness.com/preparedness/degrees-of-progress-emergency-management-today-and-tomorrow/</b:URL>
    <b:RefOrder>18</b:RefOrder>
  </b:Source>
  <b:Source>
    <b:Tag>Fat06</b:Tag>
    <b:SourceType>Report</b:SourceType>
    <b:Guid>{6C1722C8-67F4-4D03-BFFA-D0592C0F8D11}</b:Guid>
    <b:Title>İTÜ Afet Yönetimi Uyg-Ar Merkezi 2006-2009 Faliyet Raporu</b:Title>
    <b:Year>2010</b:Year>
    <b:City>İstanbul</b:City>
    <b:Publisher>İTÜ</b:Publisher>
    <b:Author>
      <b:Author>
        <b:NameList>
          <b:Person>
            <b:Last>Yaman</b:Last>
            <b:First>Fatih</b:First>
          </b:Person>
          <b:Person>
            <b:Last>Irk</b:Last>
            <b:First>Arzu</b:First>
          </b:Person>
        </b:NameList>
      </b:Author>
    </b:Author>
    <b:RefOrder>19</b:RefOrder>
  </b:Source>
  <b:Source>
    <b:Tag>İTÜ19</b:Tag>
    <b:SourceType>ElectronicSource</b:SourceType>
    <b:Guid>{29892BDF-7FFB-4F13-B2BF-AD7DB4DD5BC8}</b:Guid>
    <b:Title>ITB 230- Afet Bilinci Dersi</b:Title>
    <b:Year>2019</b:Year>
    <b:Author>
      <b:Author>
        <b:Corporate>İTÜ e-Öğretim Merkezi (NINOVA)</b:Corporate>
      </b:Author>
    </b:Author>
    <b:City>Istanbul</b:City>
    <b:RefOrder>20</b:RefOrder>
  </b:Source>
  <b:Source>
    <b:Tag>Yam201</b:Tag>
    <b:SourceType>Misc</b:SourceType>
    <b:Guid>{D5CE9307-A596-4BD3-9C6F-E13FD58C7033}</b:Guid>
    <b:Title>Ulusal Afet ve Acil durum Yönetimi için Yeni Bir Yönetim Yaklaşımı Modeli Önerisi</b:Title>
    <b:Year>2020</b:Year>
    <b:City>İstanbul</b:City>
    <b:Publisher>İstanbul Arel Üniversitesi</b:Publisher>
    <b:Author>
      <b:Author>
        <b:NameList>
          <b:Person>
            <b:Last>Yaman</b:Last>
            <b:First>F.</b:First>
          </b:Person>
        </b:NameList>
      </b:Author>
    </b:Author>
    <b:PublicationTitle>Doktora Tezi</b:PublicationTitle>
    <b:Month>5</b:Month>
    <b:RefOrder>1</b:RefOrder>
  </b:Source>
  <b:Source>
    <b:Tag>FEM03</b:Tag>
    <b:SourceType>Book</b:SourceType>
    <b:Guid>{880932E3-1A98-4452-9DC9-149E6804DB9D}</b:Guid>
    <b:Title>Building A Disaster-Resistant University</b:Title>
    <b:Year>2003</b:Year>
    <b:City>Washington</b:City>
    <b:Publisher>Federal Emergency Management Agency Publication 443</b:Publisher>
    <b:Author>
      <b:Author>
        <b:Corporate>FEMA</b:Corporate>
      </b:Author>
    </b:Author>
    <b:RefOrder>2</b:RefOrder>
  </b:Source>
  <b:Source>
    <b:Tag>Çel04</b:Tag>
    <b:SourceType>Misc</b:SourceType>
    <b:Guid>{F0CC7610-CA19-46C1-8661-A3F96B986476}</b:Guid>
    <b:Author>
      <b:Author>
        <b:NameList>
          <b:Person>
            <b:Last>Çelik</b:Last>
            <b:First>Kazım.</b:First>
          </b:Person>
        </b:NameList>
      </b:Author>
    </b:Author>
    <b:Title>Eğitimde Acil Durum Yönetimi Model Önerisi ve Uygulanabilrliği Araştırması</b:Title>
    <b:Year>2004</b:Year>
    <b:City>Ankara</b:City>
    <b:Publisher>Ankara Üniversitesi</b:Publisher>
    <b:PublicationTitle>Doktora Tezi</b:PublicationTitle>
    <b:RefOrder>3</b:RefOrder>
  </b:Source>
  <b:Source>
    <b:Tag>Pol01</b:Tag>
    <b:SourceType>JournalArticle</b:SourceType>
    <b:Guid>{CB8976C9-FB39-48FE-8BF0-B183CF918B6B}</b:Guid>
    <b:Title>Creating Safe Schools: A Comprehensive Approach. Juvenile Justice </b:Title>
    <b:Year>2001</b:Year>
    <b:Author>
      <b:Author>
        <b:NameList>
          <b:Person>
            <b:Last>Pollack</b:Last>
            <b:First>I.</b:First>
          </b:Person>
          <b:Person>
            <b:Last>Sundermann</b:Last>
            <b:First>C.</b:First>
          </b:Person>
        </b:NameList>
      </b:Author>
    </b:Author>
    <b:JournalName>Office of Juvenile Justice and Delinquency Prevention V:3, No:1</b:JournalName>
    <b:Pages>13-20</b:Pages>
    <b:RefOrder>6</b:RefOrder>
  </b:Source>
  <b:Source>
    <b:Tag>Kub02</b:Tag>
    <b:SourceType>DocumentFromInternetSite</b:SourceType>
    <b:Guid>{FA87ABFF-7FED-4B4F-AE9A-2AFE19C742FC}</b:Guid>
    <b:Title> Preparing Schools For Disaster</b:Title>
    <b:Year>2002</b:Year>
    <b:Author>
      <b:Author>
        <b:NameList>
          <b:Person>
            <b:Last>Kuban</b:Last>
            <b:First>R.</b:First>
          </b:Person>
        </b:NameList>
      </b:Author>
    </b:Author>
    <b:InternetSiteTitle> Inter-American Agency for Cooperation and Development</b:InternetSiteTitle>
    <b:URL>http://www. iacd.oas.org/La% 20 Educa%20115 /kuban.htm</b:URL>
    <b:RefOrder>7</b:RefOrder>
  </b:Source>
  <b:Source>
    <b:Tag>Res131</b:Tag>
    <b:SourceType>ElectronicSource</b:SourceType>
    <b:Guid>{77486C78-30F1-42C8-B04C-F215E59EEF42}</b:Guid>
    <b:Author>
      <b:Author>
        <b:Corporate>Resmi Gazete</b:Corporate>
      </b:Author>
    </b:Author>
    <b:Title>İşyerlerinde Acil Durumlar Hakkındaki Yönetmelik (13.06.2013 tarih ve 28681 Sayı)</b:Title>
    <b:Year>2013</b:Year>
    <b:RefOrder>21</b:RefOrder>
  </b:Source>
  <b:Source>
    <b:Tag>Lem08</b:Tag>
    <b:SourceType>Report</b:SourceType>
    <b:Guid>{1EBE0A90-605E-4EA9-BBCF-45AD65FF50BB}</b:Guid>
    <b:Title>Campaign of Sustainable and Resilient Universities for the incorporation of Reduction Risk of Disasters on Superior Education on America and the Caribbean</b:Title>
    <b:Year>2008</b:Year>
    <b:Author>
      <b:Author>
        <b:NameList>
          <b:Person>
            <b:Last>Lemus</b:Last>
            <b:First>V.</b:First>
            <b:Middle>M. G.</b:Middle>
          </b:Person>
        </b:NameList>
      </b:Author>
    </b:Author>
    <b:Publisher>REDULAC-DRR</b:Publisher>
    <b:City>Guetamala City</b:City>
    <b:RefOrder>9</b:RefOrder>
  </b:Source>
  <b:Source>
    <b:Tag>Kap13</b:Tag>
    <b:SourceType>JournalArticle</b:SourceType>
    <b:Guid>{EC301E23-6F83-4456-94C9-094D15A45B21}</b:Guid>
    <b:Author>
      <b:Author>
        <b:NameList>
          <b:Person>
            <b:Last>Kapucu</b:Last>
            <b:First>N.</b:First>
          </b:Person>
          <b:Person>
            <b:Last>Khosa</b:Last>
            <b:First>S.</b:First>
          </b:Person>
        </b:NameList>
      </b:Author>
    </b:Author>
    <b:Title>Disaster Resiliency and Culture of Preparedness for University and College Campuses</b:Title>
    <b:Year>2013</b:Year>
    <b:JournalName>Administration &amp; Society </b:JournalName>
    <b:Pages>1-35</b:Pages>
    <b:RefOrder>11</b:RefOrder>
  </b:Source>
  <b:Source>
    <b:Tag>FEM13</b:Tag>
    <b:SourceType>Misc</b:SourceType>
    <b:Guid>{9992161F-2D38-436C-9C40-95B4A68172FE}</b:Guid>
    <b:Title> Guide for Developing High-Quality Emergency Operations Plans for Institutions of Higher Education</b:Title>
    <b:City>Washington DC</b:City>
    <b:Year>2013</b:Year>
    <b:Author>
      <b:Author>
        <b:Corporate>FEMA</b:Corporate>
      </b:Author>
    </b:Author>
    <b:Publisher>FEMA</b:Publisher>
    <b:PublicationTitle>Guide</b:PublicationTitle>
    <b:RefOrder>12</b:RefOrder>
  </b:Source>
  <b:Source>
    <b:Tag>Tie07</b:Tag>
    <b:SourceType>JournalArticle</b:SourceType>
    <b:Guid>{4150FF4E-551D-4732-B5E3-DA037777B4AA}</b:Guid>
    <b:Title>Conceptualizing and measuring resilience: A key to disaster loss reduction. All-hazards preparedness, response &amp; recovery, </b:Title>
    <b:Year>2007</b:Year>
    <b:Author>
      <b:Author>
        <b:NameList>
          <b:Person>
            <b:Last>Tierney</b:Last>
            <b:First>K.</b:First>
          </b:Person>
          <b:Person>
            <b:Last>Bruneau</b:Last>
            <b:First>M.</b:First>
          </b:Person>
        </b:NameList>
      </b:Author>
    </b:Author>
    <b:JournalName>TR NEWS 250</b:JournalName>
    <b:Pages>14-17</b:Pages>
    <b:RefOrder>8</b:RefOrder>
  </b:Source>
  <b:Source>
    <b:Tag>Aye17</b:Tag>
    <b:SourceType>JournalArticle</b:SourceType>
    <b:Guid>{E8C9CDA0-53DB-49BB-BA50-DB86427F506E}</b:Guid>
    <b:Author>
      <b:Author>
        <b:NameList>
          <b:Person>
            <b:Last>Ayebi-Arthur</b:Last>
            <b:First>Kofi.</b:First>
          </b:Person>
        </b:NameList>
      </b:Author>
    </b:Author>
    <b:Title>E-learning, resilience and change in higher education: Helping a university cope after a natural disaster</b:Title>
    <b:JournalName>E-Learning and Digital Media,  Vol. 14(5) </b:JournalName>
    <b:Year>2017</b:Year>
    <b:Pages>259–274</b:Pages>
    <b:RefOrder>10</b:RefOrder>
  </b:Source>
  <b:Source>
    <b:Tag>Res</b:Tag>
    <b:SourceType>Misc</b:SourceType>
    <b:Guid>{E88C1421-56CD-49AF-86A9-D9F32776FE5E}</b:Guid>
    <b:Title>Atık Yönetimi Yönetmeliği</b:Title>
    <b:Author>
      <b:Author>
        <b:Corporate>Resmi Gazete</b:Corporate>
      </b:Author>
    </b:Author>
    <b:Publisher>Resmi Gazete</b:Publisher>
    <b:Year>2015</b:Year>
    <b:RefOrder>15</b:RefOrder>
  </b:Source>
  <b:Source>
    <b:Tag>Smi03</b:Tag>
    <b:SourceType>JournalArticle</b:SourceType>
    <b:Guid>{A2F12155-3B3D-48D6-BD39-E845213535B1}</b:Guid>
    <b:Title>Business Continuity and Crisis Management</b:Title>
    <b:Year>2003</b:Year>
    <b:Author>
      <b:Author>
        <b:NameList>
          <b:Person>
            <b:Last>Smith</b:Last>
            <b:First>David.</b:First>
          </b:Person>
        </b:NameList>
      </b:Author>
    </b:Author>
    <b:JournalName>Management Quarterly</b:JournalName>
    <b:Pages>27-33</b:Pages>
    <b:RefOrder>13</b:RefOrder>
  </b:Source>
  <b:Source>
    <b:Tag>Şah19</b:Tag>
    <b:SourceType>JournalArticle</b:SourceType>
    <b:Guid>{E1FB063E-2E00-485A-9229-F7D5087ABC84}</b:Guid>
    <b:Author>
      <b:Author>
        <b:NameList>
          <b:Person>
            <b:Last>Şahin</b:Last>
            <b:First>Ş.</b:First>
          </b:Person>
          <b:Person>
            <b:Last>Üçgül</b:Last>
            <b:First>İ.</b:First>
          </b:Person>
        </b:NameList>
      </b:Author>
    </b:Author>
    <b:Title>Türkiye’de Afet Yönetimi ve İş Sağlığı Güvenliği</b:Title>
    <b:JournalName>Afet ve Risk Dergisi 2(1)</b:JournalName>
    <b:Year>2019</b:Year>
    <b:Pages>43-63</b:Pages>
    <b:RefOrder>14</b:RefOrder>
  </b:Source>
  <b:Source>
    <b:Tag>İsk</b:Tag>
    <b:SourceType>Report</b:SourceType>
    <b:Guid>{8BFFAB24-7D93-423E-B365-293EA51FCC5E}</b:Guid>
    <b:Author>
      <b:Author>
        <b:NameList>
          <b:Person>
            <b:Last>İskender</b:Last>
            <b:First>H.</b:First>
          </b:Person>
          <b:Person>
            <b:Last>Yirmibeşoğlu</b:Last>
            <b:First>F.</b:First>
          </b:Person>
          <b:Person>
            <b:Last>Yaman</b:Last>
            <b:First>F.</b:First>
          </b:Person>
          <b:Person>
            <b:Last>Kahya</b:Last>
            <b:First>C.</b:First>
          </b:Person>
          <b:Person>
            <b:Last>Trabzon</b:Last>
            <b:First>L.</b:First>
          </b:Person>
        </b:NameList>
      </b:Author>
    </b:Author>
    <b:Title>Marmara Ereğlisi İlçesinde, Enerji Depolama Ve Üretim Alanı Planlamasına Yönelik Teknik Ve Ekonomik Fizibilite Raporu</b:Title>
    <b:Year>2017</b:Year>
    <b:Publisher>İTÜ Afet Yönetimi Ar-Uyg Merkezi</b:Publisher>
    <b:City>İstanbul</b:City>
    <b:RefOrder>22</b:RefOrder>
  </b:Source>
</b:Sources>
</file>

<file path=customXml/itemProps1.xml><?xml version="1.0" encoding="utf-8"?>
<ds:datastoreItem xmlns:ds="http://schemas.openxmlformats.org/officeDocument/2006/customXml" ds:itemID="{B70FF9AC-4F28-4D0E-B9B0-8A07E7787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14</Pages>
  <Words>4125</Words>
  <Characters>23517</Characters>
  <Application>Microsoft Office Word</Application>
  <DocSecurity>0</DocSecurity>
  <Lines>195</Lines>
  <Paragraphs>55</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&lt;Kaynaklar</vt:lpstr>
    </vt:vector>
  </TitlesOfParts>
  <Company>Hewlett-Packard Company</Company>
  <LinksUpToDate>false</LinksUpToDate>
  <CharactersWithSpaces>27587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Fatih YAMAN</cp:lastModifiedBy>
  <cp:revision>21</cp:revision>
  <dcterms:created xsi:type="dcterms:W3CDTF">2021-11-04T18:02:00Z</dcterms:created>
  <dcterms:modified xsi:type="dcterms:W3CDTF">2021-11-05T08:16:00Z</dcterms:modified>
</cp:coreProperties>
</file>