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690D4" w14:textId="61AFF299" w:rsidR="00BA476A" w:rsidRPr="00696BE5" w:rsidRDefault="00F8296A" w:rsidP="00D3201A">
      <w:pPr>
        <w:pStyle w:val="NoSpacing"/>
        <w:jc w:val="center"/>
        <w:rPr>
          <w:sz w:val="28"/>
          <w:szCs w:val="28"/>
        </w:rPr>
      </w:pPr>
      <w:r w:rsidRPr="00696BE5">
        <w:rPr>
          <w:b/>
          <w:sz w:val="28"/>
          <w:szCs w:val="28"/>
        </w:rPr>
        <w:t>GEOPOLIMERS BASED ON TECHNOLOGICAL WASTE MATERIALS FROM B&amp;H</w:t>
      </w:r>
    </w:p>
    <w:p w14:paraId="514EE14B" w14:textId="77777777" w:rsidR="00BA476A" w:rsidRDefault="00BA476A" w:rsidP="0021458B">
      <w:pPr>
        <w:pStyle w:val="NoSpacing"/>
      </w:pPr>
    </w:p>
    <w:p w14:paraId="5A25D0A3" w14:textId="77777777" w:rsidR="00BA476A" w:rsidRDefault="00BA476A" w:rsidP="0021458B">
      <w:pPr>
        <w:pStyle w:val="NoSpacing"/>
      </w:pPr>
    </w:p>
    <w:p w14:paraId="77C1E79C" w14:textId="35FAB8EA" w:rsidR="00BA476A" w:rsidRPr="00696BE5" w:rsidRDefault="00BA476A" w:rsidP="00F8296A">
      <w:pPr>
        <w:pStyle w:val="NoSpacing"/>
        <w:jc w:val="center"/>
        <w:rPr>
          <w:b/>
          <w:sz w:val="22"/>
        </w:rPr>
      </w:pPr>
      <w:proofErr w:type="spellStart"/>
      <w:r w:rsidRPr="00696BE5">
        <w:rPr>
          <w:b/>
          <w:sz w:val="22"/>
        </w:rPr>
        <w:t>Prof.</w:t>
      </w:r>
      <w:proofErr w:type="spellEnd"/>
      <w:r w:rsidRPr="00696BE5">
        <w:rPr>
          <w:b/>
          <w:sz w:val="22"/>
        </w:rPr>
        <w:t xml:space="preserve"> </w:t>
      </w:r>
      <w:proofErr w:type="gramStart"/>
      <w:r w:rsidRPr="00696BE5">
        <w:rPr>
          <w:b/>
          <w:sz w:val="22"/>
        </w:rPr>
        <w:t>dr.sc</w:t>
      </w:r>
      <w:proofErr w:type="gramEnd"/>
      <w:r w:rsidRPr="00696BE5">
        <w:rPr>
          <w:b/>
          <w:sz w:val="22"/>
        </w:rPr>
        <w:t xml:space="preserve">. </w:t>
      </w:r>
      <w:proofErr w:type="spellStart"/>
      <w:r w:rsidRPr="00696BE5">
        <w:rPr>
          <w:b/>
          <w:sz w:val="22"/>
        </w:rPr>
        <w:t>Nadira</w:t>
      </w:r>
      <w:proofErr w:type="spellEnd"/>
      <w:r w:rsidRPr="00696BE5">
        <w:rPr>
          <w:b/>
          <w:sz w:val="22"/>
        </w:rPr>
        <w:t xml:space="preserve"> </w:t>
      </w:r>
      <w:proofErr w:type="spellStart"/>
      <w:r w:rsidRPr="00696BE5">
        <w:rPr>
          <w:b/>
          <w:sz w:val="22"/>
        </w:rPr>
        <w:t>Bušatlić</w:t>
      </w:r>
      <w:proofErr w:type="spellEnd"/>
    </w:p>
    <w:p w14:paraId="64DF492D" w14:textId="77777777" w:rsidR="00BA476A" w:rsidRPr="00696BE5" w:rsidRDefault="00BA476A" w:rsidP="00F8296A">
      <w:pPr>
        <w:pStyle w:val="NoSpacing"/>
        <w:jc w:val="center"/>
        <w:rPr>
          <w:b/>
          <w:sz w:val="18"/>
          <w:szCs w:val="18"/>
        </w:rPr>
      </w:pPr>
      <w:r w:rsidRPr="00696BE5">
        <w:rPr>
          <w:b/>
          <w:sz w:val="18"/>
          <w:szCs w:val="18"/>
        </w:rPr>
        <w:t xml:space="preserve">University of </w:t>
      </w:r>
      <w:proofErr w:type="spellStart"/>
      <w:r w:rsidRPr="00696BE5">
        <w:rPr>
          <w:b/>
          <w:sz w:val="18"/>
          <w:szCs w:val="18"/>
        </w:rPr>
        <w:t>Zenica</w:t>
      </w:r>
      <w:proofErr w:type="spellEnd"/>
    </w:p>
    <w:p w14:paraId="650726C7" w14:textId="77777777" w:rsidR="00BA476A" w:rsidRPr="00696BE5" w:rsidRDefault="00BA476A" w:rsidP="00F8296A">
      <w:pPr>
        <w:pStyle w:val="NoSpacing"/>
        <w:jc w:val="center"/>
        <w:rPr>
          <w:b/>
          <w:sz w:val="18"/>
          <w:szCs w:val="18"/>
        </w:rPr>
      </w:pPr>
      <w:r w:rsidRPr="00696BE5">
        <w:rPr>
          <w:b/>
          <w:sz w:val="18"/>
          <w:szCs w:val="18"/>
        </w:rPr>
        <w:t>Faculty of Engineering and Natural Sciences</w:t>
      </w:r>
    </w:p>
    <w:p w14:paraId="5E677B8E" w14:textId="77777777" w:rsidR="00BA476A" w:rsidRDefault="00BA476A" w:rsidP="00F8296A">
      <w:pPr>
        <w:pStyle w:val="NoSpacing"/>
        <w:jc w:val="center"/>
        <w:rPr>
          <w:b/>
        </w:rPr>
      </w:pPr>
      <w:r w:rsidRPr="00696BE5">
        <w:rPr>
          <w:b/>
          <w:sz w:val="18"/>
          <w:szCs w:val="18"/>
        </w:rPr>
        <w:t>Bosnia and Herzegovina</w:t>
      </w:r>
    </w:p>
    <w:p w14:paraId="6E94C0F9" w14:textId="77777777" w:rsidR="00F8296A" w:rsidRDefault="00F8296A" w:rsidP="00F8296A">
      <w:pPr>
        <w:pStyle w:val="NoSpacing"/>
        <w:jc w:val="center"/>
        <w:rPr>
          <w:b/>
        </w:rPr>
      </w:pPr>
    </w:p>
    <w:p w14:paraId="5BBBF3BC" w14:textId="77777777" w:rsidR="00F8296A" w:rsidRDefault="00F8296A" w:rsidP="00F8296A">
      <w:pPr>
        <w:pStyle w:val="NoSpacing"/>
        <w:jc w:val="center"/>
        <w:rPr>
          <w:b/>
        </w:rPr>
      </w:pPr>
    </w:p>
    <w:p w14:paraId="4E53AA8D" w14:textId="366F45AF" w:rsidR="00F8296A" w:rsidRPr="00696BE5" w:rsidRDefault="00696BE5" w:rsidP="00F8296A">
      <w:pPr>
        <w:pStyle w:val="NoSpacing"/>
        <w:rPr>
          <w:b/>
          <w:sz w:val="20"/>
          <w:szCs w:val="20"/>
        </w:rPr>
      </w:pPr>
      <w:r w:rsidRPr="00696BE5">
        <w:rPr>
          <w:b/>
          <w:sz w:val="20"/>
          <w:szCs w:val="20"/>
        </w:rPr>
        <w:t>Abstract</w:t>
      </w:r>
    </w:p>
    <w:p w14:paraId="75F97B70" w14:textId="77777777" w:rsidR="00F8296A" w:rsidRPr="00F8296A" w:rsidRDefault="00F8296A" w:rsidP="00F8296A">
      <w:pPr>
        <w:pStyle w:val="NoSpacing"/>
      </w:pPr>
    </w:p>
    <w:p w14:paraId="760C0ABC" w14:textId="77777777" w:rsidR="00F8296A" w:rsidRPr="00D3201A" w:rsidRDefault="00F8296A" w:rsidP="00F8296A">
      <w:pPr>
        <w:pStyle w:val="NoSpacing"/>
        <w:rPr>
          <w:rFonts w:cs="Times New Roman"/>
          <w:sz w:val="20"/>
          <w:szCs w:val="20"/>
          <w:lang w:val="bs-Latn-BA"/>
        </w:rPr>
      </w:pPr>
      <w:r w:rsidRPr="00D3201A">
        <w:rPr>
          <w:rFonts w:cs="Times New Roman"/>
          <w:sz w:val="20"/>
          <w:szCs w:val="20"/>
          <w:lang w:val="bs-Latn-BA"/>
        </w:rPr>
        <w:t xml:space="preserve">The biggest global problem today is environmental pollution. The environment is polluted by the release of various gases and small particles into the atmosphere, which are the result of the production of various materials. </w:t>
      </w:r>
      <w:r w:rsidRPr="00D3201A">
        <w:rPr>
          <w:rFonts w:cs="Times New Roman"/>
          <w:sz w:val="20"/>
          <w:szCs w:val="20"/>
          <w:lang w:val="bs-Latn-BA"/>
        </w:rPr>
        <w:t>During the production of 1 ton of cement, approximately 1 ton of CO2 is emitted into the atmosphere. If we consider that the world production of cement is about 4.18 billion tons, then it can be seen that during the production of cement, the same amount of CO2 is released into the atmosphere.</w:t>
      </w:r>
      <w:r w:rsidRPr="00D3201A">
        <w:rPr>
          <w:rFonts w:cs="Times New Roman"/>
          <w:sz w:val="20"/>
          <w:szCs w:val="20"/>
          <w:lang w:val="bs-Latn-BA"/>
        </w:rPr>
        <w:t xml:space="preserve"> </w:t>
      </w:r>
      <w:r w:rsidRPr="00D3201A">
        <w:rPr>
          <w:rFonts w:cs="Times New Roman"/>
          <w:sz w:val="20"/>
          <w:szCs w:val="20"/>
          <w:lang w:val="bs-Latn-BA"/>
        </w:rPr>
        <w:t>Due to the increase in the consumption of concrete, there is also an increase in the production of cement, which results in an increase in environmental pollution and global warming. In addition to all greenhouse gases, carbon dioxide causes 65% of global warming.</w:t>
      </w:r>
    </w:p>
    <w:p w14:paraId="1A99EEF9" w14:textId="4704C56F" w:rsidR="00F8296A" w:rsidRPr="00D3201A" w:rsidRDefault="00F8296A" w:rsidP="00F8296A">
      <w:pPr>
        <w:pStyle w:val="NoSpacing"/>
        <w:rPr>
          <w:rFonts w:cs="Times New Roman"/>
          <w:sz w:val="20"/>
          <w:szCs w:val="20"/>
          <w:lang w:val="bs-Latn-BA"/>
        </w:rPr>
      </w:pPr>
      <w:r w:rsidRPr="00D3201A">
        <w:rPr>
          <w:rFonts w:cs="Times New Roman"/>
          <w:sz w:val="20"/>
          <w:szCs w:val="20"/>
          <w:lang w:val="bs-Latn-BA"/>
        </w:rPr>
        <w:t>Because of the above, solutions are being sought in the production of new materials that would at least partially replace cement. One of such materials is geopolymer.</w:t>
      </w:r>
    </w:p>
    <w:p w14:paraId="3EBA062C" w14:textId="77777777" w:rsidR="003A41AE" w:rsidRPr="00D3201A" w:rsidRDefault="003A41AE" w:rsidP="003A41AE">
      <w:pPr>
        <w:pStyle w:val="NoSpacing"/>
        <w:rPr>
          <w:rFonts w:cs="Times New Roman"/>
          <w:sz w:val="20"/>
          <w:szCs w:val="20"/>
        </w:rPr>
      </w:pPr>
      <w:r w:rsidRPr="00D3201A">
        <w:rPr>
          <w:rFonts w:cs="Times New Roman"/>
          <w:sz w:val="20"/>
          <w:szCs w:val="20"/>
        </w:rPr>
        <w:t xml:space="preserve">In this paper, </w:t>
      </w:r>
      <w:proofErr w:type="spellStart"/>
      <w:r w:rsidRPr="00D3201A">
        <w:rPr>
          <w:rFonts w:cs="Times New Roman"/>
          <w:sz w:val="20"/>
          <w:szCs w:val="20"/>
        </w:rPr>
        <w:t>geopolymer</w:t>
      </w:r>
      <w:proofErr w:type="spellEnd"/>
      <w:r w:rsidRPr="00D3201A">
        <w:rPr>
          <w:rFonts w:cs="Times New Roman"/>
          <w:sz w:val="20"/>
          <w:szCs w:val="20"/>
        </w:rPr>
        <w:t xml:space="preserve"> samples based on fly ash from the </w:t>
      </w:r>
      <w:proofErr w:type="spellStart"/>
      <w:r w:rsidRPr="00D3201A">
        <w:rPr>
          <w:rFonts w:cs="Times New Roman"/>
          <w:sz w:val="20"/>
          <w:szCs w:val="20"/>
        </w:rPr>
        <w:t>Stanari</w:t>
      </w:r>
      <w:proofErr w:type="spellEnd"/>
      <w:r w:rsidRPr="00D3201A">
        <w:rPr>
          <w:rFonts w:cs="Times New Roman"/>
          <w:sz w:val="20"/>
          <w:szCs w:val="20"/>
        </w:rPr>
        <w:t xml:space="preserve"> thermal power plant were tested. Fly ash from the </w:t>
      </w:r>
      <w:proofErr w:type="spellStart"/>
      <w:r w:rsidRPr="00D3201A">
        <w:rPr>
          <w:rFonts w:cs="Times New Roman"/>
          <w:sz w:val="20"/>
          <w:szCs w:val="20"/>
        </w:rPr>
        <w:t>Stanari</w:t>
      </w:r>
      <w:proofErr w:type="spellEnd"/>
      <w:r w:rsidRPr="00D3201A">
        <w:rPr>
          <w:rFonts w:cs="Times New Roman"/>
          <w:sz w:val="20"/>
          <w:szCs w:val="20"/>
        </w:rPr>
        <w:t xml:space="preserve"> thermal power plant, 12M </w:t>
      </w:r>
      <w:proofErr w:type="spellStart"/>
      <w:r w:rsidRPr="00D3201A">
        <w:rPr>
          <w:rFonts w:cs="Times New Roman"/>
          <w:sz w:val="20"/>
          <w:szCs w:val="20"/>
        </w:rPr>
        <w:t>NaOH</w:t>
      </w:r>
      <w:proofErr w:type="spellEnd"/>
      <w:r w:rsidRPr="00D3201A">
        <w:rPr>
          <w:rFonts w:cs="Times New Roman"/>
          <w:sz w:val="20"/>
          <w:szCs w:val="20"/>
        </w:rPr>
        <w:t xml:space="preserve"> solution and commercial water glass were used as materials. The samples were made with an alkali to fly ash ratio of 1</w:t>
      </w:r>
      <w:proofErr w:type="gramStart"/>
      <w:r w:rsidRPr="00D3201A">
        <w:rPr>
          <w:rFonts w:cs="Times New Roman"/>
          <w:sz w:val="20"/>
          <w:szCs w:val="20"/>
        </w:rPr>
        <w:t>,2</w:t>
      </w:r>
      <w:proofErr w:type="gramEnd"/>
      <w:r w:rsidRPr="00D3201A">
        <w:rPr>
          <w:rFonts w:cs="Times New Roman"/>
          <w:sz w:val="20"/>
          <w:szCs w:val="20"/>
        </w:rPr>
        <w:t xml:space="preserve">. The </w:t>
      </w:r>
      <w:r w:rsidRPr="00D3201A">
        <w:rPr>
          <w:rFonts w:cs="Times New Roman"/>
          <w:sz w:val="20"/>
          <w:szCs w:val="20"/>
          <w:lang w:val="bs-Latn-BA"/>
        </w:rPr>
        <w:t>Na</w:t>
      </w:r>
      <w:r w:rsidRPr="00D3201A">
        <w:rPr>
          <w:rFonts w:cs="Times New Roman"/>
          <w:sz w:val="20"/>
          <w:szCs w:val="20"/>
          <w:vertAlign w:val="subscript"/>
          <w:lang w:val="bs-Latn-BA"/>
        </w:rPr>
        <w:t>2</w:t>
      </w:r>
      <w:r w:rsidRPr="00D3201A">
        <w:rPr>
          <w:rFonts w:cs="Times New Roman"/>
          <w:sz w:val="20"/>
          <w:szCs w:val="20"/>
          <w:lang w:val="bs-Latn-BA"/>
        </w:rPr>
        <w:t>SiO</w:t>
      </w:r>
      <w:r w:rsidRPr="00D3201A">
        <w:rPr>
          <w:rFonts w:cs="Times New Roman"/>
          <w:sz w:val="20"/>
          <w:szCs w:val="20"/>
          <w:vertAlign w:val="subscript"/>
          <w:lang w:val="bs-Latn-BA"/>
        </w:rPr>
        <w:t>3</w:t>
      </w:r>
      <w:r w:rsidRPr="00D3201A">
        <w:rPr>
          <w:rFonts w:cs="Times New Roman"/>
          <w:sz w:val="20"/>
          <w:szCs w:val="20"/>
          <w:lang w:val="bs-Latn-BA"/>
        </w:rPr>
        <w:t>/NaOH</w:t>
      </w:r>
      <w:r w:rsidRPr="00D3201A">
        <w:rPr>
          <w:rFonts w:cs="Times New Roman"/>
          <w:sz w:val="20"/>
          <w:szCs w:val="20"/>
        </w:rPr>
        <w:t xml:space="preserve"> ratio ranged from 2; 2.5 and 3. The samples were thermally treated at </w:t>
      </w:r>
      <w:proofErr w:type="spellStart"/>
      <w:r w:rsidRPr="00D3201A">
        <w:rPr>
          <w:rFonts w:cs="Times New Roman"/>
          <w:sz w:val="20"/>
          <w:szCs w:val="20"/>
        </w:rPr>
        <w:t>geopolymerization</w:t>
      </w:r>
      <w:proofErr w:type="spellEnd"/>
      <w:r w:rsidRPr="00D3201A">
        <w:rPr>
          <w:rFonts w:cs="Times New Roman"/>
          <w:sz w:val="20"/>
          <w:szCs w:val="20"/>
        </w:rPr>
        <w:t xml:space="preserve"> temperatures of 60, 70 and 80 °C. After that, the compressive strengths of the samples were tested after 2, 7 and 28 days.</w:t>
      </w:r>
    </w:p>
    <w:p w14:paraId="1E690A3A" w14:textId="77777777" w:rsidR="003A41AE" w:rsidRDefault="003A41AE" w:rsidP="00F8296A">
      <w:pPr>
        <w:pStyle w:val="NoSpacing"/>
        <w:rPr>
          <w:rFonts w:cs="Times New Roman"/>
          <w:szCs w:val="24"/>
          <w:lang w:val="bs-Latn-BA"/>
        </w:rPr>
      </w:pPr>
    </w:p>
    <w:p w14:paraId="018B9B2F" w14:textId="0D8B3CF1" w:rsidR="003A41AE" w:rsidRPr="00D3201A" w:rsidRDefault="003A41AE" w:rsidP="00F8296A">
      <w:pPr>
        <w:pStyle w:val="NoSpacing"/>
        <w:rPr>
          <w:rFonts w:cs="Times New Roman"/>
          <w:b/>
          <w:sz w:val="20"/>
          <w:szCs w:val="20"/>
          <w:lang w:val="bs-Latn-BA"/>
        </w:rPr>
      </w:pPr>
      <w:r w:rsidRPr="00D3201A">
        <w:rPr>
          <w:rFonts w:cs="Times New Roman"/>
          <w:b/>
          <w:sz w:val="20"/>
          <w:szCs w:val="20"/>
          <w:lang w:val="bs-Latn-BA"/>
        </w:rPr>
        <w:t>Key words: geopolymers, fly ash, environmental pollution, compressive strength</w:t>
      </w:r>
    </w:p>
    <w:p w14:paraId="4FEB4C2B" w14:textId="77777777" w:rsidR="00F8296A" w:rsidRDefault="00F8296A" w:rsidP="0021458B">
      <w:pPr>
        <w:pStyle w:val="NoSpacing"/>
        <w:rPr>
          <w:rFonts w:cs="Times New Roman"/>
          <w:szCs w:val="24"/>
          <w:lang w:val="bs-Latn-BA"/>
        </w:rPr>
      </w:pPr>
    </w:p>
    <w:p w14:paraId="10D5EF68" w14:textId="21DB3EEF" w:rsidR="00F8296A" w:rsidRPr="00F8296A" w:rsidRDefault="00F8296A" w:rsidP="0021458B">
      <w:pPr>
        <w:pStyle w:val="NoSpacing"/>
        <w:rPr>
          <w:rFonts w:cs="Times New Roman"/>
          <w:b/>
          <w:szCs w:val="24"/>
          <w:lang w:val="bs-Latn-BA"/>
        </w:rPr>
      </w:pPr>
      <w:r w:rsidRPr="00F8296A">
        <w:rPr>
          <w:rFonts w:cs="Times New Roman"/>
          <w:b/>
          <w:szCs w:val="24"/>
          <w:lang w:val="bs-Latn-BA"/>
        </w:rPr>
        <w:t>INTRODUCTION</w:t>
      </w:r>
      <w:bookmarkStart w:id="0" w:name="_GoBack"/>
      <w:bookmarkEnd w:id="0"/>
    </w:p>
    <w:p w14:paraId="7A4E1DD4" w14:textId="77777777" w:rsidR="00F8296A" w:rsidRDefault="00F8296A" w:rsidP="0021458B">
      <w:pPr>
        <w:pStyle w:val="NoSpacing"/>
        <w:rPr>
          <w:rFonts w:cs="Times New Roman"/>
          <w:szCs w:val="24"/>
          <w:lang w:val="bs-Latn-BA"/>
        </w:rPr>
      </w:pPr>
    </w:p>
    <w:p w14:paraId="4536C7FE" w14:textId="4185A7A2" w:rsidR="00F8296A" w:rsidRDefault="00F8296A" w:rsidP="0021458B">
      <w:pPr>
        <w:pStyle w:val="NoSpacing"/>
        <w:rPr>
          <w:rFonts w:cs="Times New Roman"/>
          <w:szCs w:val="24"/>
          <w:lang w:val="bs-Latn-BA"/>
        </w:rPr>
      </w:pPr>
      <w:r w:rsidRPr="00F8296A">
        <w:rPr>
          <w:rFonts w:cs="Times New Roman"/>
          <w:szCs w:val="24"/>
          <w:lang w:val="bs-Latn-BA"/>
        </w:rPr>
        <w:t>After water, concrete is the second most consumed material in the world. The world consumption of concrete is 30 billion tons per year. In the field of construction, cement is the main ingredient for the production of concrete. However, cement production requires large amounts of raw material. During the production of cement, the burning of limestone causes the emission of carbon dioxide into the atmosphere. There are two sources of carbon dioxide emissions from cement production: the burning of fossil fuels to run the rotary kiln is the largest source, and the other is the chemical process of burning limestone. During the production of 1 ton of cement, approximately 1 ton of CO2 is emitted into the atmosphere. If we consider that the world production of cement is about 4.18 billion tons, then it can be seen that during the production of cement, the same amount of CO2 is released into the atmosphere. Of the total global annual CO2 emissions, 5% is accounted for</w:t>
      </w:r>
      <w:r w:rsidR="007F036B">
        <w:rPr>
          <w:rFonts w:cs="Times New Roman"/>
          <w:szCs w:val="24"/>
          <w:lang w:val="bs-Latn-BA"/>
        </w:rPr>
        <w:t xml:space="preserve"> by cement production. [</w:t>
      </w:r>
      <w:r w:rsidR="009C09F2">
        <w:rPr>
          <w:rFonts w:cs="Times New Roman"/>
          <w:szCs w:val="24"/>
          <w:lang w:val="bs-Latn-BA"/>
        </w:rPr>
        <w:t>1,5,7</w:t>
      </w:r>
      <w:r w:rsidRPr="00F8296A">
        <w:rPr>
          <w:rFonts w:cs="Times New Roman"/>
          <w:szCs w:val="24"/>
          <w:lang w:val="bs-Latn-BA"/>
        </w:rPr>
        <w:t>]</w:t>
      </w:r>
    </w:p>
    <w:p w14:paraId="4AE57C7E" w14:textId="77777777" w:rsidR="00F8296A" w:rsidRPr="00F8296A" w:rsidRDefault="00F8296A" w:rsidP="00F8296A">
      <w:pPr>
        <w:pStyle w:val="NoSpacing"/>
        <w:rPr>
          <w:rFonts w:cs="Times New Roman"/>
          <w:szCs w:val="24"/>
          <w:lang w:val="bs-Latn-BA"/>
        </w:rPr>
      </w:pPr>
      <w:r w:rsidRPr="00F8296A">
        <w:rPr>
          <w:rFonts w:cs="Times New Roman"/>
          <w:szCs w:val="24"/>
          <w:lang w:val="bs-Latn-BA"/>
        </w:rPr>
        <w:t>Due to the increase in the consumption of concrete, there is also an increase in the production of cement, which results in an increase in environmental pollution and global warming. In addition to all greenhouse gases, carbon dioxide causes 65% of global warming.</w:t>
      </w:r>
    </w:p>
    <w:p w14:paraId="099592F6" w14:textId="60E5BF4B" w:rsidR="00CD1BC3" w:rsidRDefault="00F8296A" w:rsidP="00F8296A">
      <w:pPr>
        <w:pStyle w:val="NoSpacing"/>
      </w:pPr>
      <w:r w:rsidRPr="00F8296A">
        <w:rPr>
          <w:rFonts w:cs="Times New Roman"/>
          <w:szCs w:val="24"/>
          <w:lang w:val="bs-Latn-BA"/>
        </w:rPr>
        <w:t>Because of the above, solutions are being sought in the production of new materials that would at least partially replace cement. One of such materials is geopolymer.</w:t>
      </w:r>
      <w:r w:rsidR="00CD1BC3" w:rsidRPr="00324723">
        <w:t xml:space="preserve">The name of </w:t>
      </w:r>
      <w:proofErr w:type="spellStart"/>
      <w:r w:rsidR="00CD1BC3" w:rsidRPr="00324723">
        <w:t>geopolymer</w:t>
      </w:r>
      <w:proofErr w:type="spellEnd"/>
      <w:r w:rsidR="00CD1BC3" w:rsidRPr="00324723">
        <w:t xml:space="preserve"> was proposed by Joseph </w:t>
      </w:r>
      <w:proofErr w:type="spellStart"/>
      <w:r w:rsidR="00CD1BC3" w:rsidRPr="00324723">
        <w:t>Davidovitsz</w:t>
      </w:r>
      <w:proofErr w:type="spellEnd"/>
      <w:r w:rsidR="00CD1BC3" w:rsidRPr="00324723">
        <w:t xml:space="preserve"> in 1978.</w:t>
      </w:r>
      <w:r w:rsidR="00CD1BC3">
        <w:t xml:space="preserve"> </w:t>
      </w:r>
      <w:r w:rsidR="00CD1BC3" w:rsidRPr="00324723">
        <w:t xml:space="preserve">According to </w:t>
      </w:r>
      <w:proofErr w:type="spellStart"/>
      <w:r w:rsidR="00CD1BC3" w:rsidRPr="00324723">
        <w:t>Davidovitsz</w:t>
      </w:r>
      <w:proofErr w:type="spellEnd"/>
      <w:r w:rsidR="00CD1BC3" w:rsidRPr="00324723">
        <w:t xml:space="preserve">, </w:t>
      </w:r>
      <w:proofErr w:type="spellStart"/>
      <w:r w:rsidR="00CD1BC3" w:rsidRPr="00324723">
        <w:t>geopolymers</w:t>
      </w:r>
      <w:proofErr w:type="spellEnd"/>
      <w:r w:rsidR="00CD1BC3" w:rsidRPr="00324723">
        <w:t xml:space="preserve"> are inorganic, solid stable polymeric materials </w:t>
      </w:r>
      <w:r w:rsidR="00CD1BC3">
        <w:t xml:space="preserve">which are </w:t>
      </w:r>
      <w:r w:rsidR="00CD1BC3" w:rsidRPr="00324723">
        <w:t xml:space="preserve">transform, polymerize and </w:t>
      </w:r>
      <w:r w:rsidR="00CD1BC3">
        <w:t>hardening</w:t>
      </w:r>
      <w:r w:rsidR="00CD1BC3" w:rsidRPr="00324723">
        <w:t xml:space="preserve"> at low temperatures, in the presence o</w:t>
      </w:r>
      <w:r w:rsidR="00CD1BC3">
        <w:t>f acidic or alkaline activators</w:t>
      </w:r>
      <w:r w:rsidR="00CD1BC3" w:rsidRPr="00324723">
        <w:t>.</w:t>
      </w:r>
    </w:p>
    <w:p w14:paraId="756192C4" w14:textId="6F1B68EF" w:rsidR="00CF46F2" w:rsidRDefault="00CF46F2" w:rsidP="0021458B">
      <w:pPr>
        <w:pStyle w:val="NoSpacing"/>
        <w:rPr>
          <w:rFonts w:cs="Times New Roman"/>
          <w:szCs w:val="24"/>
          <w:lang w:val="bs-Latn-BA"/>
        </w:rPr>
      </w:pPr>
    </w:p>
    <w:p w14:paraId="18AB7162" w14:textId="4A7091B5" w:rsidR="00F8296A" w:rsidRPr="00F8296A" w:rsidRDefault="00F8296A" w:rsidP="00F8296A">
      <w:pPr>
        <w:pStyle w:val="NoSpacing"/>
        <w:rPr>
          <w:rFonts w:cs="Times New Roman"/>
          <w:szCs w:val="24"/>
          <w:lang w:val="bs-Latn-BA"/>
        </w:rPr>
      </w:pPr>
      <w:r w:rsidRPr="00F8296A">
        <w:rPr>
          <w:rFonts w:cs="Times New Roman"/>
          <w:szCs w:val="24"/>
          <w:lang w:val="bs-Latn-BA"/>
        </w:rPr>
        <w:t xml:space="preserve">During the last 20 years, geopolymers, which are also known as mineral polymers or inorganic polymers, have attracted a lot of attention as a promising new form of inorganic polymer </w:t>
      </w:r>
      <w:r w:rsidRPr="00F8296A">
        <w:rPr>
          <w:rFonts w:cs="Times New Roman"/>
          <w:szCs w:val="24"/>
          <w:lang w:val="bs-Latn-BA"/>
        </w:rPr>
        <w:lastRenderedPageBreak/>
        <w:t>material that could be used as a substitute for conventional or ordinary Portland cement (OPC), for plastics, and many other mineral-based products. The development of geopolymer cement is an important step towards the production of environmentally friendly cements.</w:t>
      </w:r>
    </w:p>
    <w:p w14:paraId="04297A46" w14:textId="77777777" w:rsidR="00F8296A" w:rsidRPr="00F8296A" w:rsidRDefault="00F8296A" w:rsidP="00F8296A">
      <w:pPr>
        <w:pStyle w:val="NoSpacing"/>
        <w:rPr>
          <w:rFonts w:cs="Times New Roman"/>
          <w:szCs w:val="24"/>
          <w:lang w:val="bs-Latn-BA"/>
        </w:rPr>
      </w:pPr>
      <w:r w:rsidRPr="00F8296A">
        <w:rPr>
          <w:rFonts w:cs="Times New Roman"/>
          <w:szCs w:val="24"/>
          <w:lang w:val="bs-Latn-BA"/>
        </w:rPr>
        <w:t>Geopolymers are members of a family of inorganic polymers with a chemical composition similar to natural zeolite materials (hydrated microporous aluminosilicates with a crystalline structure), but their structure is amorphous. The composition of zeolite is based on aluminosilicate frames and a three-dimensional network of inorganic polymers made of SiO4 and AlO4 tetrahedra, which are connected by oxygen atoms, and which they share with each other in rings.</w:t>
      </w:r>
    </w:p>
    <w:p w14:paraId="393B1CF8" w14:textId="3A3E6D15" w:rsidR="00CD1BC3" w:rsidRDefault="00F8296A" w:rsidP="00F8296A">
      <w:pPr>
        <w:pStyle w:val="NoSpacing"/>
      </w:pPr>
      <w:r w:rsidRPr="00F8296A">
        <w:rPr>
          <w:rFonts w:cs="Times New Roman"/>
          <w:szCs w:val="24"/>
          <w:lang w:val="bs-Latn-BA"/>
        </w:rPr>
        <w:t>Geopolymerization implies a heterogeneous chemical reaction between aluminosilicate oxides and solutions of alkali metal silicates and hydroxides at high-alkaline conditions and moderate temperatures, giving amorphous to polycrystalline polymer structures, consisting of Si-O-Al and Si-O-Si bonds.</w:t>
      </w:r>
      <w:proofErr w:type="spellStart"/>
      <w:r w:rsidR="00CD1BC3">
        <w:t>Geopolymerization</w:t>
      </w:r>
      <w:proofErr w:type="spellEnd"/>
      <w:r w:rsidR="00CD1BC3">
        <w:t xml:space="preserve"> is a </w:t>
      </w:r>
      <w:proofErr w:type="spellStart"/>
      <w:r w:rsidR="00CD1BC3">
        <w:t>geosynthesis</w:t>
      </w:r>
      <w:proofErr w:type="spellEnd"/>
      <w:r w:rsidR="00CD1BC3">
        <w:t xml:space="preserve"> (reaction that chemically integrates minerals) that depend on the ability of the aluminium ion (6-fold or 4-fold coordination) to induce </w:t>
      </w:r>
      <w:proofErr w:type="spellStart"/>
      <w:r w:rsidR="00CD1BC3">
        <w:t>crystallographical</w:t>
      </w:r>
      <w:proofErr w:type="spellEnd"/>
      <w:r w:rsidR="00CD1BC3">
        <w:t xml:space="preserve"> and chemical</w:t>
      </w:r>
      <w:r w:rsidR="007F036B">
        <w:t xml:space="preserve"> changes in a silica backbone [</w:t>
      </w:r>
      <w:r w:rsidR="009C09F2">
        <w:t>3,7</w:t>
      </w:r>
      <w:r w:rsidR="00CD1BC3">
        <w:t>].</w:t>
      </w:r>
    </w:p>
    <w:p w14:paraId="19406897" w14:textId="77777777" w:rsidR="00F24C58" w:rsidRDefault="00F24C58" w:rsidP="0021458B">
      <w:pPr>
        <w:pStyle w:val="NoSpacing"/>
      </w:pPr>
    </w:p>
    <w:p w14:paraId="1F631E70" w14:textId="77777777" w:rsidR="00CD1BC3" w:rsidRPr="00F24C58" w:rsidRDefault="00CD1BC3" w:rsidP="0021458B">
      <w:pPr>
        <w:pStyle w:val="NoSpacing"/>
        <w:rPr>
          <w:b/>
        </w:rPr>
      </w:pPr>
      <w:r w:rsidRPr="00F24C58">
        <w:rPr>
          <w:b/>
        </w:rPr>
        <w:t xml:space="preserve">The raw materials for the preparation of </w:t>
      </w:r>
      <w:proofErr w:type="spellStart"/>
      <w:r w:rsidRPr="00F24C58">
        <w:rPr>
          <w:b/>
        </w:rPr>
        <w:t>geopolymer</w:t>
      </w:r>
      <w:proofErr w:type="spellEnd"/>
    </w:p>
    <w:p w14:paraId="38936490" w14:textId="77777777" w:rsidR="00CD1BC3" w:rsidRPr="008B6E93" w:rsidRDefault="00CD1BC3" w:rsidP="0021458B">
      <w:pPr>
        <w:pStyle w:val="NoSpacing"/>
      </w:pPr>
    </w:p>
    <w:p w14:paraId="0985B2CB" w14:textId="77777777" w:rsidR="00CD1BC3" w:rsidRDefault="00CD1BC3" w:rsidP="0021458B">
      <w:pPr>
        <w:pStyle w:val="NoSpacing"/>
      </w:pPr>
      <w:r w:rsidRPr="008B6E93">
        <w:t xml:space="preserve">The raw materials for preparation of </w:t>
      </w:r>
      <w:proofErr w:type="spellStart"/>
      <w:r w:rsidRPr="008B6E93">
        <w:t>geopolymer</w:t>
      </w:r>
      <w:proofErr w:type="spellEnd"/>
      <w:r w:rsidRPr="008B6E93">
        <w:t xml:space="preserve"> can be any natural or </w:t>
      </w:r>
      <w:r>
        <w:t>unnatural (waste)</w:t>
      </w:r>
      <w:r w:rsidRPr="008B6E93">
        <w:t xml:space="preserve"> materials with high content of silicon and aluminum. </w:t>
      </w:r>
      <w:r>
        <w:t>As</w:t>
      </w:r>
      <w:r w:rsidRPr="008B6E93">
        <w:t xml:space="preserve"> natural raw materials most commonly used are different types of clay, and from </w:t>
      </w:r>
      <w:r>
        <w:t>unnatural</w:t>
      </w:r>
      <w:r w:rsidRPr="008B6E93">
        <w:t xml:space="preserve"> raw materials are used fly ash, </w:t>
      </w:r>
      <w:r>
        <w:t>blast furnace</w:t>
      </w:r>
      <w:r w:rsidRPr="008B6E93">
        <w:t xml:space="preserve"> slag and their combinations.</w:t>
      </w:r>
    </w:p>
    <w:p w14:paraId="6928DE59" w14:textId="71E6808D" w:rsidR="00CD1BC3" w:rsidRDefault="00CD1BC3" w:rsidP="0021458B">
      <w:pPr>
        <w:pStyle w:val="NoSpacing"/>
      </w:pPr>
      <w:r w:rsidRPr="003647B7">
        <w:t xml:space="preserve">When </w:t>
      </w:r>
      <w:r>
        <w:t xml:space="preserve">milled coal </w:t>
      </w:r>
      <w:r w:rsidRPr="003647B7">
        <w:t>burning in thermal power plants, particles</w:t>
      </w:r>
      <w:r>
        <w:t xml:space="preserve"> of ash</w:t>
      </w:r>
      <w:r w:rsidRPr="003647B7">
        <w:t xml:space="preserve"> are collected together with flue gases, which are collected in bags and electro filters.</w:t>
      </w:r>
      <w:r>
        <w:t xml:space="preserve"> These particles are called fly</w:t>
      </w:r>
      <w:r w:rsidRPr="003647B7">
        <w:t xml:space="preserve"> ash. </w:t>
      </w:r>
      <w:r>
        <w:t>From</w:t>
      </w:r>
      <w:r w:rsidRPr="003647B7">
        <w:t xml:space="preserve"> the total amount of </w:t>
      </w:r>
      <w:proofErr w:type="spellStart"/>
      <w:r w:rsidRPr="003647B7">
        <w:t>ash</w:t>
      </w:r>
      <w:proofErr w:type="spellEnd"/>
      <w:r w:rsidRPr="003647B7">
        <w:t xml:space="preserve"> generated in thermal power plants, about 85% </w:t>
      </w:r>
      <w:r>
        <w:t>is fly ash</w:t>
      </w:r>
      <w:r w:rsidR="009C09F2">
        <w:t>. [1</w:t>
      </w:r>
      <w:r w:rsidRPr="003647B7">
        <w:t>]</w:t>
      </w:r>
    </w:p>
    <w:p w14:paraId="5FE6FCE8" w14:textId="1FE6DB50" w:rsidR="00CD1BC3" w:rsidRDefault="00CD1BC3" w:rsidP="0021458B">
      <w:pPr>
        <w:pStyle w:val="NoSpacing"/>
      </w:pPr>
      <w:r>
        <w:t>World production of fly</w:t>
      </w:r>
      <w:r w:rsidRPr="00F41538">
        <w:t xml:space="preserve"> ash is about 400 million tons a year, while only 10-30</w:t>
      </w:r>
      <w:r>
        <w:t xml:space="preserve"> </w:t>
      </w:r>
      <w:r w:rsidRPr="00F41538">
        <w:t xml:space="preserve">% of this waste material is again used in the production of </w:t>
      </w:r>
      <w:r w:rsidR="009C09F2">
        <w:t>cement, concrete and fillers. [1</w:t>
      </w:r>
      <w:r w:rsidRPr="00F41538">
        <w:t>]</w:t>
      </w:r>
    </w:p>
    <w:p w14:paraId="3B8144CC" w14:textId="77777777" w:rsidR="00CD1BC3" w:rsidRDefault="00CD1BC3" w:rsidP="0021458B">
      <w:pPr>
        <w:pStyle w:val="NoSpacing"/>
      </w:pPr>
      <w:r w:rsidRPr="00F41538">
        <w:t>Since fly ash particles are very</w:t>
      </w:r>
      <w:r>
        <w:t xml:space="preserve"> small, they quickly cool down </w:t>
      </w:r>
      <w:r w:rsidRPr="00F41538">
        <w:t>and their structure</w:t>
      </w:r>
      <w:r>
        <w:t xml:space="preserve"> is mostly amorphous (60 - 90%). V</w:t>
      </w:r>
      <w:r w:rsidRPr="00F41538">
        <w:t xml:space="preserve">ery small </w:t>
      </w:r>
      <w:r>
        <w:t xml:space="preserve">content of </w:t>
      </w:r>
      <w:r w:rsidRPr="00F41538">
        <w:t>particles have a crystalline structure. Th</w:t>
      </w:r>
      <w:r>
        <w:t>e chemical composition of fly</w:t>
      </w:r>
      <w:r w:rsidRPr="00F41538">
        <w:t xml:space="preserve"> ash depends on the content of the impurities present in the coal used, and the combustion regime of that coal in the furnace of the thermal power plants.</w:t>
      </w:r>
    </w:p>
    <w:p w14:paraId="69390AE4" w14:textId="7FA1D8C9" w:rsidR="00CD1BC3" w:rsidRDefault="007F036B" w:rsidP="0021458B">
      <w:pPr>
        <w:pStyle w:val="NoSpacing"/>
      </w:pPr>
      <w:r>
        <w:rPr>
          <w:lang w:val="hr-BA"/>
        </w:rPr>
        <w:t>A</w:t>
      </w:r>
      <w:r w:rsidRPr="007F036B">
        <w:rPr>
          <w:lang w:val="hr-BA"/>
        </w:rPr>
        <w:t>ccording to</w:t>
      </w:r>
      <w:r w:rsidR="00CD1BC3">
        <w:rPr>
          <w:lang w:val="hr-BA"/>
        </w:rPr>
        <w:t xml:space="preserve"> EN 197-1</w:t>
      </w:r>
      <w:r w:rsidR="00CD1BC3">
        <w:t>Fly ash V</w:t>
      </w:r>
      <w:r w:rsidR="00CD1BC3" w:rsidRPr="008046D6">
        <w:t xml:space="preserve"> class has a lower content of </w:t>
      </w:r>
      <w:proofErr w:type="spellStart"/>
      <w:r w:rsidR="00CD1BC3" w:rsidRPr="008046D6">
        <w:t>CaO</w:t>
      </w:r>
      <w:proofErr w:type="spellEnd"/>
      <w:r w:rsidR="00CD1BC3" w:rsidRPr="008046D6">
        <w:t xml:space="preserve"> and contains several compounds combined between oxides of al</w:t>
      </w:r>
      <w:r w:rsidR="00CD1BC3">
        <w:t>uminum, silicon and iron. Fly ash class W</w:t>
      </w:r>
      <w:r w:rsidR="00CD1BC3" w:rsidRPr="008046D6">
        <w:t xml:space="preserve"> contains a high percentage of </w:t>
      </w:r>
      <w:proofErr w:type="spellStart"/>
      <w:r w:rsidR="00CD1BC3" w:rsidRPr="008046D6">
        <w:t>CaO</w:t>
      </w:r>
      <w:proofErr w:type="spellEnd"/>
      <w:r w:rsidR="00CD1BC3" w:rsidRPr="008046D6">
        <w:t>.</w:t>
      </w:r>
    </w:p>
    <w:p w14:paraId="4C63C34A" w14:textId="77777777" w:rsidR="00CD1BC3" w:rsidRDefault="00CD1BC3" w:rsidP="0021458B">
      <w:pPr>
        <w:pStyle w:val="NoSpacing"/>
      </w:pPr>
      <w:r w:rsidRPr="00632144">
        <w:t xml:space="preserve">An important </w:t>
      </w:r>
      <w:r>
        <w:t>role</w:t>
      </w:r>
      <w:r w:rsidRPr="00632144">
        <w:t xml:space="preserve"> in the </w:t>
      </w:r>
      <w:proofErr w:type="spellStart"/>
      <w:r w:rsidRPr="00632144">
        <w:t>geopolymerization</w:t>
      </w:r>
      <w:proofErr w:type="spellEnd"/>
      <w:r w:rsidRPr="00632144">
        <w:t xml:space="preserve"> process has a raw component that is an activator of the process. Such a raw material component has been called the "alkaline act</w:t>
      </w:r>
      <w:r>
        <w:t>ivator</w:t>
      </w:r>
      <w:r w:rsidRPr="00632144">
        <w:t xml:space="preserve">" since the reaction takes place in a highly </w:t>
      </w:r>
      <w:r>
        <w:t>alkaline</w:t>
      </w:r>
      <w:r w:rsidRPr="00632144">
        <w:t xml:space="preserve"> medium. Various combinations of alkaline solutions can be used, and all alkaline activators, as </w:t>
      </w:r>
      <w:proofErr w:type="spellStart"/>
      <w:r w:rsidRPr="00632144">
        <w:t>Glukovsky</w:t>
      </w:r>
      <w:proofErr w:type="spellEnd"/>
      <w:r w:rsidRPr="00632144">
        <w:t xml:space="preserve"> systematized them, can be divided into six groups:</w:t>
      </w:r>
    </w:p>
    <w:p w14:paraId="2A47CE64" w14:textId="77777777" w:rsidR="00CD1BC3" w:rsidRPr="00090A44" w:rsidRDefault="00CD1BC3" w:rsidP="007F036B">
      <w:pPr>
        <w:pStyle w:val="NoSpacing"/>
        <w:numPr>
          <w:ilvl w:val="0"/>
          <w:numId w:val="6"/>
        </w:numPr>
      </w:pPr>
      <w:r w:rsidRPr="00090A44">
        <w:t>H</w:t>
      </w:r>
      <w:r>
        <w:t>ydroxides:</w:t>
      </w:r>
      <w:r w:rsidRPr="00090A44">
        <w:t xml:space="preserve"> MOH,</w:t>
      </w:r>
    </w:p>
    <w:p w14:paraId="1FC5AA5F" w14:textId="77777777" w:rsidR="00CD1BC3" w:rsidRPr="00090A44" w:rsidRDefault="00CD1BC3" w:rsidP="007F036B">
      <w:pPr>
        <w:pStyle w:val="NoSpacing"/>
        <w:numPr>
          <w:ilvl w:val="0"/>
          <w:numId w:val="6"/>
        </w:numPr>
      </w:pPr>
      <w:r>
        <w:t>S</w:t>
      </w:r>
      <w:r w:rsidRPr="00DC71A7">
        <w:t>alts of weak acids</w:t>
      </w:r>
      <w:r>
        <w:t>:</w:t>
      </w:r>
      <w:r w:rsidRPr="00090A44">
        <w:t xml:space="preserve"> M</w:t>
      </w:r>
      <w:r w:rsidRPr="00090A44">
        <w:rPr>
          <w:vertAlign w:val="subscript"/>
        </w:rPr>
        <w:t>2</w:t>
      </w:r>
      <w:r w:rsidRPr="00090A44">
        <w:t>CO</w:t>
      </w:r>
      <w:r w:rsidRPr="00090A44">
        <w:rPr>
          <w:vertAlign w:val="subscript"/>
        </w:rPr>
        <w:t>3</w:t>
      </w:r>
      <w:r w:rsidRPr="00090A44">
        <w:t xml:space="preserve">, </w:t>
      </w:r>
      <w:r w:rsidRPr="00090A44">
        <w:rPr>
          <w:vertAlign w:val="subscript"/>
        </w:rPr>
        <w:t xml:space="preserve"> </w:t>
      </w:r>
      <w:r w:rsidRPr="00090A44">
        <w:t>M</w:t>
      </w:r>
      <w:r w:rsidRPr="00090A44">
        <w:rPr>
          <w:vertAlign w:val="subscript"/>
        </w:rPr>
        <w:t>2</w:t>
      </w:r>
      <w:r w:rsidRPr="00090A44">
        <w:t>SO</w:t>
      </w:r>
      <w:r w:rsidRPr="00090A44">
        <w:rPr>
          <w:vertAlign w:val="subscript"/>
        </w:rPr>
        <w:t>3</w:t>
      </w:r>
      <w:r w:rsidRPr="00090A44">
        <w:t>, M</w:t>
      </w:r>
      <w:r w:rsidRPr="00090A44">
        <w:rPr>
          <w:vertAlign w:val="subscript"/>
        </w:rPr>
        <w:t>3</w:t>
      </w:r>
      <w:r w:rsidRPr="00090A44">
        <w:t>PO</w:t>
      </w:r>
      <w:r w:rsidRPr="00090A44">
        <w:rPr>
          <w:vertAlign w:val="subscript"/>
        </w:rPr>
        <w:t>4</w:t>
      </w:r>
      <w:r w:rsidRPr="00090A44">
        <w:t>,</w:t>
      </w:r>
    </w:p>
    <w:p w14:paraId="7D25C265" w14:textId="77777777" w:rsidR="00CD1BC3" w:rsidRPr="00090A44" w:rsidRDefault="00CD1BC3" w:rsidP="007F036B">
      <w:pPr>
        <w:pStyle w:val="NoSpacing"/>
        <w:numPr>
          <w:ilvl w:val="0"/>
          <w:numId w:val="6"/>
        </w:numPr>
      </w:pPr>
      <w:r w:rsidRPr="00090A44">
        <w:t>Sili</w:t>
      </w:r>
      <w:r>
        <w:t>cates</w:t>
      </w:r>
      <w:r w:rsidRPr="00090A44">
        <w:t>: M</w:t>
      </w:r>
      <w:r w:rsidRPr="00090A44">
        <w:rPr>
          <w:vertAlign w:val="subscript"/>
        </w:rPr>
        <w:t>2</w:t>
      </w:r>
      <w:r w:rsidRPr="00090A44">
        <w:t>O · nSiO</w:t>
      </w:r>
      <w:r>
        <w:rPr>
          <w:vertAlign w:val="subscript"/>
        </w:rPr>
        <w:t>2</w:t>
      </w:r>
      <w:r w:rsidRPr="00090A44">
        <w:t>,</w:t>
      </w:r>
    </w:p>
    <w:p w14:paraId="2C9F8C43" w14:textId="77777777" w:rsidR="00CD1BC3" w:rsidRPr="00090A44" w:rsidRDefault="00CD1BC3" w:rsidP="007F036B">
      <w:pPr>
        <w:pStyle w:val="NoSpacing"/>
        <w:numPr>
          <w:ilvl w:val="0"/>
          <w:numId w:val="6"/>
        </w:numPr>
      </w:pPr>
      <w:r w:rsidRPr="00090A44">
        <w:t>Aluminat</w:t>
      </w:r>
      <w:r>
        <w:t>es</w:t>
      </w:r>
      <w:r w:rsidRPr="00090A44">
        <w:t>: M</w:t>
      </w:r>
      <w:r w:rsidRPr="00090A44">
        <w:rPr>
          <w:vertAlign w:val="subscript"/>
        </w:rPr>
        <w:t>2</w:t>
      </w:r>
      <w:r w:rsidRPr="00090A44">
        <w:t>O · nAl</w:t>
      </w:r>
      <w:r w:rsidRPr="00090A44">
        <w:rPr>
          <w:vertAlign w:val="subscript"/>
        </w:rPr>
        <w:t>2</w:t>
      </w:r>
      <w:r w:rsidRPr="00090A44">
        <w:t>O</w:t>
      </w:r>
      <w:r w:rsidRPr="00090A44">
        <w:rPr>
          <w:vertAlign w:val="subscript"/>
        </w:rPr>
        <w:t>3</w:t>
      </w:r>
      <w:r w:rsidRPr="00090A44">
        <w:t>,</w:t>
      </w:r>
    </w:p>
    <w:p w14:paraId="7FD4ABA5" w14:textId="77777777" w:rsidR="00CD1BC3" w:rsidRPr="00090A44" w:rsidRDefault="00CD1BC3" w:rsidP="007F036B">
      <w:pPr>
        <w:pStyle w:val="NoSpacing"/>
        <w:numPr>
          <w:ilvl w:val="0"/>
          <w:numId w:val="6"/>
        </w:numPr>
      </w:pPr>
      <w:proofErr w:type="spellStart"/>
      <w:r w:rsidRPr="00090A44">
        <w:t>Alumosili</w:t>
      </w:r>
      <w:r>
        <w:t>cates</w:t>
      </w:r>
      <w:proofErr w:type="spellEnd"/>
      <w:r w:rsidRPr="00090A44">
        <w:t>: M</w:t>
      </w:r>
      <w:r w:rsidRPr="00090A44">
        <w:rPr>
          <w:vertAlign w:val="subscript"/>
        </w:rPr>
        <w:t>2</w:t>
      </w:r>
      <w:r w:rsidRPr="00090A44">
        <w:t>O · Al</w:t>
      </w:r>
      <w:r w:rsidRPr="00090A44">
        <w:rPr>
          <w:vertAlign w:val="subscript"/>
        </w:rPr>
        <w:t>2</w:t>
      </w:r>
      <w:r w:rsidRPr="00090A44">
        <w:t>O</w:t>
      </w:r>
      <w:r w:rsidRPr="00090A44">
        <w:rPr>
          <w:vertAlign w:val="subscript"/>
        </w:rPr>
        <w:t>3</w:t>
      </w:r>
      <w:r w:rsidRPr="00090A44">
        <w:t xml:space="preserve"> · (2-6)SiO</w:t>
      </w:r>
      <w:r w:rsidRPr="00090A44">
        <w:rPr>
          <w:vertAlign w:val="subscript"/>
        </w:rPr>
        <w:t>2</w:t>
      </w:r>
      <w:r w:rsidRPr="00090A44">
        <w:t>,</w:t>
      </w:r>
    </w:p>
    <w:p w14:paraId="1CC9D9D2" w14:textId="77777777" w:rsidR="00CD1BC3" w:rsidRPr="00090A44" w:rsidRDefault="00CD1BC3" w:rsidP="007F036B">
      <w:pPr>
        <w:pStyle w:val="NoSpacing"/>
        <w:numPr>
          <w:ilvl w:val="0"/>
          <w:numId w:val="6"/>
        </w:numPr>
      </w:pPr>
      <w:r>
        <w:t>S</w:t>
      </w:r>
      <w:r w:rsidRPr="00DC71A7">
        <w:t>alts of strong acids</w:t>
      </w:r>
      <w:r>
        <w:t>:</w:t>
      </w:r>
      <w:r w:rsidRPr="00090A44">
        <w:t xml:space="preserve">  M</w:t>
      </w:r>
      <w:r w:rsidRPr="00090A44">
        <w:rPr>
          <w:vertAlign w:val="subscript"/>
        </w:rPr>
        <w:t>2</w:t>
      </w:r>
      <w:r w:rsidRPr="00090A44">
        <w:t>SO</w:t>
      </w:r>
      <w:r w:rsidRPr="00090A44">
        <w:rPr>
          <w:vertAlign w:val="subscript"/>
        </w:rPr>
        <w:t>4</w:t>
      </w:r>
      <w:r w:rsidRPr="00090A44">
        <w:t>,</w:t>
      </w:r>
    </w:p>
    <w:p w14:paraId="06B610F4" w14:textId="77777777" w:rsidR="00CD1BC3" w:rsidRDefault="00CD1BC3" w:rsidP="0021458B">
      <w:pPr>
        <w:pStyle w:val="NoSpacing"/>
      </w:pPr>
      <w:proofErr w:type="gramStart"/>
      <w:r w:rsidRPr="00DC71A7">
        <w:t>where</w:t>
      </w:r>
      <w:proofErr w:type="gramEnd"/>
      <w:r w:rsidRPr="00DC71A7">
        <w:t xml:space="preserve"> the letter M represents an alkali </w:t>
      </w:r>
      <w:proofErr w:type="spellStart"/>
      <w:r w:rsidRPr="00DC71A7">
        <w:t>cation</w:t>
      </w:r>
      <w:proofErr w:type="spellEnd"/>
      <w:r>
        <w:t xml:space="preserve">. </w:t>
      </w:r>
    </w:p>
    <w:p w14:paraId="11B514F2" w14:textId="77777777" w:rsidR="00CD1BC3" w:rsidRDefault="00CD1BC3" w:rsidP="0021458B">
      <w:pPr>
        <w:pStyle w:val="NoSpacing"/>
      </w:pPr>
    </w:p>
    <w:p w14:paraId="6AF13325" w14:textId="0043EAA0" w:rsidR="00CD1BC3" w:rsidRDefault="00CD1BC3" w:rsidP="0021458B">
      <w:pPr>
        <w:pStyle w:val="NoSpacing"/>
      </w:pPr>
      <w:proofErr w:type="spellStart"/>
      <w:r w:rsidRPr="009A418C">
        <w:t>Palomo</w:t>
      </w:r>
      <w:proofErr w:type="spellEnd"/>
      <w:r w:rsidRPr="009A418C">
        <w:t xml:space="preserve"> et al. (1999) concluded that the type of activator plays an important role in the polymerization process. The reactions take place at a high speed when the alkaline activator </w:t>
      </w:r>
      <w:r w:rsidRPr="009A418C">
        <w:lastRenderedPageBreak/>
        <w:t>contains soluble silicates, either sodium or potassium silicate, compared to the use</w:t>
      </w:r>
      <w:r w:rsidR="009C09F2">
        <w:t xml:space="preserve"> of only alkaline hydroxides. [3</w:t>
      </w:r>
      <w:r w:rsidRPr="009A418C">
        <w:t>]</w:t>
      </w:r>
    </w:p>
    <w:p w14:paraId="42440B3A" w14:textId="57A9BF15" w:rsidR="00CD1BC3" w:rsidRDefault="00CD1BC3" w:rsidP="0021458B">
      <w:pPr>
        <w:pStyle w:val="NoSpacing"/>
      </w:pPr>
      <w:r w:rsidRPr="009A418C">
        <w:t xml:space="preserve">A study by </w:t>
      </w:r>
      <w:proofErr w:type="spellStart"/>
      <w:r w:rsidRPr="009A418C">
        <w:t>Xu</w:t>
      </w:r>
      <w:proofErr w:type="spellEnd"/>
      <w:r w:rsidRPr="009A418C">
        <w:t xml:space="preserve"> and Van Deventer (2000) showed that the addition of a sodium silicate solution to sodium hydroxide solution as an alkaline activator improved the reaction between the source material and the solution. [</w:t>
      </w:r>
      <w:r w:rsidR="009C09F2">
        <w:t>3</w:t>
      </w:r>
      <w:r w:rsidRPr="009A418C">
        <w:t>]</w:t>
      </w:r>
    </w:p>
    <w:p w14:paraId="476F826B" w14:textId="7B4B36A3" w:rsidR="00CD1BC3" w:rsidRDefault="00CD1BC3" w:rsidP="0021458B">
      <w:pPr>
        <w:pStyle w:val="NoSpacing"/>
      </w:pPr>
      <w:r w:rsidRPr="009A418C">
        <w:t>Tempest et al. (2009) state that the sodium silicate activator dissolves rapidly and begins to bond particles of fly ash. Pores are quickly filled with gel as soon as the liquid phase succeeds in reaching ash particles. The liquid phase is important as a fluid transport medium that allows the activator to reach the fly ash pa</w:t>
      </w:r>
      <w:r w:rsidR="009C09F2">
        <w:t>rticles and reacts with them. [3</w:t>
      </w:r>
      <w:r w:rsidRPr="009A418C">
        <w:t>]</w:t>
      </w:r>
    </w:p>
    <w:p w14:paraId="1BEB0E40" w14:textId="77777777" w:rsidR="00CD1BC3" w:rsidRDefault="00CD1BC3" w:rsidP="0021458B">
      <w:pPr>
        <w:pStyle w:val="NoSpacing"/>
      </w:pPr>
      <w:r w:rsidRPr="009A418C">
        <w:t xml:space="preserve">The </w:t>
      </w:r>
      <w:proofErr w:type="spellStart"/>
      <w:r w:rsidRPr="009A418C">
        <w:t>geopolymerization</w:t>
      </w:r>
      <w:proofErr w:type="spellEnd"/>
      <w:r w:rsidRPr="009A418C">
        <w:t xml:space="preserve"> mechanism is not yet completely clear, but it is assumed that Si and Al atoms in the original raw material begin to dissolve during the action of hydroxyl ions. After that, the dissolved ions Si and Al are transported, orientated and condensed into monomers. The resulting monomers bind to polymeric structures at mildly elevated temperatures by </w:t>
      </w:r>
      <w:proofErr w:type="spellStart"/>
      <w:r w:rsidRPr="009A418C">
        <w:t>polycondensation</w:t>
      </w:r>
      <w:proofErr w:type="spellEnd"/>
      <w:r w:rsidRPr="009A418C">
        <w:t xml:space="preserve"> / polymerization.</w:t>
      </w:r>
    </w:p>
    <w:p w14:paraId="100A75CD" w14:textId="77777777" w:rsidR="007F036B" w:rsidRDefault="007F036B" w:rsidP="0021458B">
      <w:pPr>
        <w:pStyle w:val="NoSpacing"/>
      </w:pPr>
    </w:p>
    <w:p w14:paraId="0DE70DC8" w14:textId="77777777" w:rsidR="00F37A33" w:rsidRDefault="00F37A33" w:rsidP="0021458B">
      <w:pPr>
        <w:pStyle w:val="NoSpacing"/>
        <w:rPr>
          <w:b/>
        </w:rPr>
      </w:pPr>
      <w:r w:rsidRPr="007F036B">
        <w:rPr>
          <w:b/>
        </w:rPr>
        <w:t xml:space="preserve">EXPERIMENTAL </w:t>
      </w:r>
    </w:p>
    <w:p w14:paraId="7C55F81C" w14:textId="77777777" w:rsidR="007F036B" w:rsidRPr="007F036B" w:rsidRDefault="007F036B" w:rsidP="0021458B">
      <w:pPr>
        <w:pStyle w:val="NoSpacing"/>
        <w:rPr>
          <w:b/>
        </w:rPr>
      </w:pPr>
    </w:p>
    <w:p w14:paraId="74086CC6" w14:textId="0C41F713" w:rsidR="00F37A33" w:rsidRPr="00816EC9" w:rsidRDefault="00F37A33" w:rsidP="0021458B">
      <w:pPr>
        <w:pStyle w:val="NoSpacing"/>
      </w:pPr>
      <w:r w:rsidRPr="00816EC9">
        <w:t xml:space="preserve">In this paper, </w:t>
      </w:r>
      <w:proofErr w:type="spellStart"/>
      <w:r w:rsidRPr="00816EC9">
        <w:t>geopolymer</w:t>
      </w:r>
      <w:proofErr w:type="spellEnd"/>
      <w:r w:rsidRPr="00816EC9">
        <w:t xml:space="preserve"> samples based on fly ash from the </w:t>
      </w:r>
      <w:proofErr w:type="spellStart"/>
      <w:r w:rsidRPr="00816EC9">
        <w:t>Stanari</w:t>
      </w:r>
      <w:proofErr w:type="spellEnd"/>
      <w:r w:rsidRPr="00816EC9">
        <w:t xml:space="preserve"> thermal power plant were tested. Fly ash from the </w:t>
      </w:r>
      <w:proofErr w:type="spellStart"/>
      <w:r w:rsidRPr="00816EC9">
        <w:t>Stanari</w:t>
      </w:r>
      <w:proofErr w:type="spellEnd"/>
      <w:r w:rsidRPr="00816EC9">
        <w:t xml:space="preserve"> thermal power plant, 12M </w:t>
      </w:r>
      <w:proofErr w:type="spellStart"/>
      <w:r w:rsidRPr="00816EC9">
        <w:t>NaOH</w:t>
      </w:r>
      <w:proofErr w:type="spellEnd"/>
      <w:r w:rsidRPr="00816EC9">
        <w:t xml:space="preserve"> solution and commercial water glass were used as materials. The samples were made with an alkali to fly ash ratio of 1</w:t>
      </w:r>
      <w:proofErr w:type="gramStart"/>
      <w:r>
        <w:t>,2</w:t>
      </w:r>
      <w:proofErr w:type="gramEnd"/>
      <w:r w:rsidRPr="00816EC9">
        <w:t xml:space="preserve">. The </w:t>
      </w:r>
      <w:r w:rsidRPr="00816EC9">
        <w:rPr>
          <w:rFonts w:cs="Times New Roman"/>
          <w:lang w:val="bs-Latn-BA"/>
        </w:rPr>
        <w:t>Na</w:t>
      </w:r>
      <w:r w:rsidRPr="00816EC9">
        <w:rPr>
          <w:rFonts w:cs="Times New Roman"/>
          <w:vertAlign w:val="subscript"/>
          <w:lang w:val="bs-Latn-BA"/>
        </w:rPr>
        <w:t>2</w:t>
      </w:r>
      <w:r w:rsidRPr="00816EC9">
        <w:rPr>
          <w:rFonts w:cs="Times New Roman"/>
          <w:lang w:val="bs-Latn-BA"/>
        </w:rPr>
        <w:t>SiO</w:t>
      </w:r>
      <w:r w:rsidRPr="00816EC9">
        <w:rPr>
          <w:rFonts w:cs="Times New Roman"/>
          <w:vertAlign w:val="subscript"/>
          <w:lang w:val="bs-Latn-BA"/>
        </w:rPr>
        <w:t>3</w:t>
      </w:r>
      <w:r w:rsidRPr="00816EC9">
        <w:rPr>
          <w:rFonts w:cs="Times New Roman"/>
          <w:lang w:val="bs-Latn-BA"/>
        </w:rPr>
        <w:t>/NaOH</w:t>
      </w:r>
      <w:r w:rsidRPr="00816EC9">
        <w:t xml:space="preserve"> ratio ranged from 2; 2.5 and 3. The samples were thermally treated at </w:t>
      </w:r>
      <w:proofErr w:type="spellStart"/>
      <w:r w:rsidRPr="00816EC9">
        <w:t>geopolymerization</w:t>
      </w:r>
      <w:proofErr w:type="spellEnd"/>
      <w:r w:rsidRPr="00816EC9">
        <w:t xml:space="preserve"> temperatures of 60, 70 and 80 </w:t>
      </w:r>
      <w:r w:rsidRPr="00816EC9">
        <w:rPr>
          <w:rFonts w:ascii="Cambria Math" w:hAnsi="Cambria Math"/>
        </w:rPr>
        <w:t>°</w:t>
      </w:r>
      <w:r w:rsidRPr="00816EC9">
        <w:t>C. After that, the compressive strengths of the samples were tested after 2, 7 and 28 days.</w:t>
      </w:r>
    </w:p>
    <w:p w14:paraId="0241CDD6" w14:textId="77777777" w:rsidR="00F37A33" w:rsidRDefault="00F37A33" w:rsidP="0021458B">
      <w:pPr>
        <w:pStyle w:val="NoSpacing"/>
      </w:pPr>
      <w:r w:rsidRPr="00816EC9">
        <w:t xml:space="preserve">The chemical analysis of the fly ash TPP </w:t>
      </w:r>
      <w:proofErr w:type="spellStart"/>
      <w:r w:rsidRPr="00816EC9">
        <w:t>Stanari</w:t>
      </w:r>
      <w:proofErr w:type="spellEnd"/>
      <w:r w:rsidRPr="00816EC9">
        <w:t xml:space="preserve"> is shown in Table 1, and its </w:t>
      </w:r>
      <w:proofErr w:type="spellStart"/>
      <w:r w:rsidRPr="00816EC9">
        <w:t>granulometric</w:t>
      </w:r>
      <w:proofErr w:type="spellEnd"/>
      <w:r w:rsidRPr="00816EC9">
        <w:t xml:space="preserve"> composition is shown in Figure 1.</w:t>
      </w:r>
    </w:p>
    <w:p w14:paraId="091C44AF" w14:textId="77777777" w:rsidR="007F036B" w:rsidRPr="00816EC9" w:rsidRDefault="007F036B" w:rsidP="0021458B">
      <w:pPr>
        <w:pStyle w:val="NoSpacing"/>
        <w:rPr>
          <w:rFonts w:cs="Times New Roman"/>
        </w:rPr>
      </w:pPr>
    </w:p>
    <w:p w14:paraId="31823F6B" w14:textId="4093ECD0" w:rsidR="00F37A33" w:rsidRPr="007F036B" w:rsidRDefault="00F37A33" w:rsidP="0021458B">
      <w:pPr>
        <w:pStyle w:val="NoSpacing"/>
        <w:rPr>
          <w:i/>
          <w:sz w:val="22"/>
        </w:rPr>
      </w:pPr>
      <w:r w:rsidRPr="007F036B">
        <w:rPr>
          <w:i/>
          <w:sz w:val="22"/>
        </w:rPr>
        <w:t>Table 1 - Chemical composition of f</w:t>
      </w:r>
      <w:r w:rsidR="007F036B">
        <w:rPr>
          <w:i/>
          <w:sz w:val="22"/>
        </w:rPr>
        <w:t xml:space="preserve">ly ash from TPP </w:t>
      </w:r>
      <w:proofErr w:type="spellStart"/>
      <w:r w:rsidR="007F036B">
        <w:rPr>
          <w:i/>
          <w:sz w:val="22"/>
        </w:rPr>
        <w:t>Stanari</w:t>
      </w:r>
      <w:proofErr w:type="spellEnd"/>
      <w:r w:rsidR="007F036B">
        <w:rPr>
          <w:i/>
          <w:sz w:val="22"/>
        </w:rPr>
        <w:t>, B&amp;</w:t>
      </w:r>
      <w:proofErr w:type="gramStart"/>
      <w:r w:rsidR="007F036B">
        <w:rPr>
          <w:i/>
          <w:sz w:val="22"/>
        </w:rPr>
        <w:t>H[</w:t>
      </w:r>
      <w:proofErr w:type="gramEnd"/>
      <w:r w:rsidR="009C09F2">
        <w:rPr>
          <w:i/>
          <w:sz w:val="22"/>
        </w:rPr>
        <w:t>5,7</w:t>
      </w:r>
      <w:r w:rsidRPr="007F036B">
        <w:rPr>
          <w:i/>
          <w:sz w:val="22"/>
        </w:rPr>
        <w:t>]</w:t>
      </w:r>
    </w:p>
    <w:tbl>
      <w:tblPr>
        <w:tblStyle w:val="TableGrid"/>
        <w:tblW w:w="0" w:type="auto"/>
        <w:tblLook w:val="04A0" w:firstRow="1" w:lastRow="0" w:firstColumn="1" w:lastColumn="0" w:noHBand="0" w:noVBand="1"/>
      </w:tblPr>
      <w:tblGrid>
        <w:gridCol w:w="1321"/>
        <w:gridCol w:w="840"/>
        <w:gridCol w:w="735"/>
        <w:gridCol w:w="735"/>
        <w:gridCol w:w="711"/>
        <w:gridCol w:w="693"/>
        <w:gridCol w:w="711"/>
        <w:gridCol w:w="705"/>
        <w:gridCol w:w="652"/>
        <w:gridCol w:w="601"/>
        <w:gridCol w:w="601"/>
        <w:gridCol w:w="711"/>
      </w:tblGrid>
      <w:tr w:rsidR="00F37A33" w:rsidRPr="002D4FCC" w14:paraId="4C7E89BE" w14:textId="77777777" w:rsidTr="0028791B">
        <w:tc>
          <w:tcPr>
            <w:tcW w:w="1413" w:type="dxa"/>
          </w:tcPr>
          <w:p w14:paraId="6CC7B9F2" w14:textId="77777777" w:rsidR="00F37A33" w:rsidRPr="002D4FCC" w:rsidRDefault="00F37A33" w:rsidP="0021458B">
            <w:pPr>
              <w:pStyle w:val="NoSpacing"/>
              <w:rPr>
                <w:sz w:val="22"/>
                <w:szCs w:val="18"/>
              </w:rPr>
            </w:pPr>
            <w:r w:rsidRPr="002D4FCC">
              <w:rPr>
                <w:sz w:val="22"/>
                <w:szCs w:val="18"/>
              </w:rPr>
              <w:t>Component</w:t>
            </w:r>
          </w:p>
        </w:tc>
        <w:tc>
          <w:tcPr>
            <w:tcW w:w="992" w:type="dxa"/>
          </w:tcPr>
          <w:p w14:paraId="45357419" w14:textId="77777777" w:rsidR="00F37A33" w:rsidRPr="002D4FCC" w:rsidRDefault="00F37A33" w:rsidP="0021458B">
            <w:pPr>
              <w:pStyle w:val="NoSpacing"/>
              <w:rPr>
                <w:sz w:val="22"/>
                <w:szCs w:val="18"/>
              </w:rPr>
            </w:pPr>
            <w:r w:rsidRPr="002D4FCC">
              <w:rPr>
                <w:sz w:val="22"/>
                <w:szCs w:val="18"/>
              </w:rPr>
              <w:t>SiO</w:t>
            </w:r>
            <w:r w:rsidRPr="002D4FCC">
              <w:rPr>
                <w:sz w:val="22"/>
                <w:szCs w:val="18"/>
                <w:vertAlign w:val="subscript"/>
              </w:rPr>
              <w:t>2</w:t>
            </w:r>
          </w:p>
        </w:tc>
        <w:tc>
          <w:tcPr>
            <w:tcW w:w="709" w:type="dxa"/>
          </w:tcPr>
          <w:p w14:paraId="2EB3AE3D" w14:textId="77777777" w:rsidR="00F37A33" w:rsidRPr="002D4FCC" w:rsidRDefault="00F37A33" w:rsidP="0021458B">
            <w:pPr>
              <w:pStyle w:val="NoSpacing"/>
              <w:rPr>
                <w:sz w:val="22"/>
                <w:szCs w:val="18"/>
              </w:rPr>
            </w:pPr>
            <w:r w:rsidRPr="002D4FCC">
              <w:rPr>
                <w:sz w:val="22"/>
                <w:szCs w:val="18"/>
              </w:rPr>
              <w:t>Al</w:t>
            </w:r>
            <w:r w:rsidRPr="002D4FCC">
              <w:rPr>
                <w:sz w:val="22"/>
                <w:szCs w:val="18"/>
                <w:vertAlign w:val="subscript"/>
              </w:rPr>
              <w:t>2</w:t>
            </w:r>
            <w:r w:rsidRPr="002D4FCC">
              <w:rPr>
                <w:sz w:val="22"/>
                <w:szCs w:val="18"/>
              </w:rPr>
              <w:t>O</w:t>
            </w:r>
            <w:r w:rsidRPr="002D4FCC">
              <w:rPr>
                <w:sz w:val="22"/>
                <w:szCs w:val="18"/>
                <w:vertAlign w:val="subscript"/>
              </w:rPr>
              <w:t>3</w:t>
            </w:r>
          </w:p>
        </w:tc>
        <w:tc>
          <w:tcPr>
            <w:tcW w:w="646" w:type="dxa"/>
          </w:tcPr>
          <w:p w14:paraId="3E3014C1" w14:textId="77777777" w:rsidR="00F37A33" w:rsidRPr="002D4FCC" w:rsidRDefault="00F37A33" w:rsidP="0021458B">
            <w:pPr>
              <w:pStyle w:val="NoSpacing"/>
              <w:rPr>
                <w:sz w:val="22"/>
                <w:szCs w:val="18"/>
              </w:rPr>
            </w:pPr>
            <w:r w:rsidRPr="002D4FCC">
              <w:rPr>
                <w:sz w:val="22"/>
                <w:szCs w:val="18"/>
              </w:rPr>
              <w:t>Fe</w:t>
            </w:r>
            <w:r w:rsidRPr="002D4FCC">
              <w:rPr>
                <w:sz w:val="22"/>
                <w:szCs w:val="18"/>
                <w:vertAlign w:val="subscript"/>
              </w:rPr>
              <w:t>2</w:t>
            </w:r>
            <w:r w:rsidRPr="002D4FCC">
              <w:rPr>
                <w:sz w:val="22"/>
                <w:szCs w:val="18"/>
              </w:rPr>
              <w:t>O</w:t>
            </w:r>
            <w:r w:rsidRPr="002D4FCC">
              <w:rPr>
                <w:sz w:val="22"/>
                <w:szCs w:val="18"/>
                <w:vertAlign w:val="subscript"/>
              </w:rPr>
              <w:t>3</w:t>
            </w:r>
          </w:p>
        </w:tc>
        <w:tc>
          <w:tcPr>
            <w:tcW w:w="709" w:type="dxa"/>
          </w:tcPr>
          <w:p w14:paraId="55990B9A" w14:textId="77777777" w:rsidR="00F37A33" w:rsidRPr="002D4FCC" w:rsidRDefault="00F37A33" w:rsidP="0021458B">
            <w:pPr>
              <w:pStyle w:val="NoSpacing"/>
              <w:rPr>
                <w:sz w:val="22"/>
                <w:szCs w:val="18"/>
              </w:rPr>
            </w:pPr>
            <w:proofErr w:type="spellStart"/>
            <w:r w:rsidRPr="002D4FCC">
              <w:rPr>
                <w:sz w:val="22"/>
                <w:szCs w:val="18"/>
              </w:rPr>
              <w:t>CaO</w:t>
            </w:r>
            <w:proofErr w:type="spellEnd"/>
          </w:p>
        </w:tc>
        <w:tc>
          <w:tcPr>
            <w:tcW w:w="708" w:type="dxa"/>
          </w:tcPr>
          <w:p w14:paraId="6B5EE477" w14:textId="77777777" w:rsidR="00F37A33" w:rsidRPr="002D4FCC" w:rsidRDefault="00F37A33" w:rsidP="0021458B">
            <w:pPr>
              <w:pStyle w:val="NoSpacing"/>
              <w:rPr>
                <w:sz w:val="22"/>
                <w:szCs w:val="18"/>
              </w:rPr>
            </w:pPr>
            <w:proofErr w:type="spellStart"/>
            <w:r w:rsidRPr="002D4FCC">
              <w:rPr>
                <w:sz w:val="22"/>
                <w:szCs w:val="18"/>
              </w:rPr>
              <w:t>MgO</w:t>
            </w:r>
            <w:proofErr w:type="spellEnd"/>
          </w:p>
        </w:tc>
        <w:tc>
          <w:tcPr>
            <w:tcW w:w="709" w:type="dxa"/>
          </w:tcPr>
          <w:p w14:paraId="326F9B0C" w14:textId="77777777" w:rsidR="00F37A33" w:rsidRPr="002D4FCC" w:rsidRDefault="00F37A33" w:rsidP="0021458B">
            <w:pPr>
              <w:pStyle w:val="NoSpacing"/>
              <w:rPr>
                <w:sz w:val="22"/>
                <w:szCs w:val="18"/>
              </w:rPr>
            </w:pPr>
            <w:proofErr w:type="spellStart"/>
            <w:r w:rsidRPr="002D4FCC">
              <w:rPr>
                <w:sz w:val="22"/>
                <w:szCs w:val="18"/>
              </w:rPr>
              <w:t>MnO</w:t>
            </w:r>
            <w:proofErr w:type="spellEnd"/>
          </w:p>
        </w:tc>
        <w:tc>
          <w:tcPr>
            <w:tcW w:w="709" w:type="dxa"/>
          </w:tcPr>
          <w:p w14:paraId="7E9BF1E6" w14:textId="77777777" w:rsidR="00F37A33" w:rsidRPr="002D4FCC" w:rsidRDefault="00F37A33" w:rsidP="0021458B">
            <w:pPr>
              <w:pStyle w:val="NoSpacing"/>
              <w:rPr>
                <w:sz w:val="22"/>
                <w:szCs w:val="18"/>
              </w:rPr>
            </w:pPr>
            <w:r w:rsidRPr="002D4FCC">
              <w:rPr>
                <w:sz w:val="22"/>
                <w:szCs w:val="18"/>
              </w:rPr>
              <w:t>Na</w:t>
            </w:r>
            <w:r w:rsidRPr="002D4FCC">
              <w:rPr>
                <w:sz w:val="22"/>
                <w:szCs w:val="18"/>
                <w:vertAlign w:val="subscript"/>
              </w:rPr>
              <w:t>2</w:t>
            </w:r>
            <w:r w:rsidRPr="002D4FCC">
              <w:rPr>
                <w:sz w:val="22"/>
                <w:szCs w:val="18"/>
              </w:rPr>
              <w:t>O</w:t>
            </w:r>
          </w:p>
        </w:tc>
        <w:tc>
          <w:tcPr>
            <w:tcW w:w="709" w:type="dxa"/>
          </w:tcPr>
          <w:p w14:paraId="3F9BFCE4" w14:textId="77777777" w:rsidR="00F37A33" w:rsidRPr="002D4FCC" w:rsidRDefault="00F37A33" w:rsidP="0021458B">
            <w:pPr>
              <w:pStyle w:val="NoSpacing"/>
              <w:rPr>
                <w:sz w:val="22"/>
                <w:szCs w:val="18"/>
              </w:rPr>
            </w:pPr>
            <w:r w:rsidRPr="002D4FCC">
              <w:rPr>
                <w:sz w:val="22"/>
                <w:szCs w:val="18"/>
              </w:rPr>
              <w:t>K</w:t>
            </w:r>
            <w:r w:rsidRPr="002D4FCC">
              <w:rPr>
                <w:sz w:val="22"/>
                <w:szCs w:val="18"/>
                <w:vertAlign w:val="subscript"/>
              </w:rPr>
              <w:t>2</w:t>
            </w:r>
            <w:r w:rsidRPr="002D4FCC">
              <w:rPr>
                <w:sz w:val="22"/>
                <w:szCs w:val="18"/>
              </w:rPr>
              <w:t>O</w:t>
            </w:r>
          </w:p>
        </w:tc>
        <w:tc>
          <w:tcPr>
            <w:tcW w:w="567" w:type="dxa"/>
          </w:tcPr>
          <w:p w14:paraId="5E4185E0" w14:textId="77777777" w:rsidR="00F37A33" w:rsidRPr="002D4FCC" w:rsidRDefault="00F37A33" w:rsidP="0021458B">
            <w:pPr>
              <w:pStyle w:val="NoSpacing"/>
              <w:rPr>
                <w:sz w:val="22"/>
                <w:szCs w:val="18"/>
              </w:rPr>
            </w:pPr>
            <w:r w:rsidRPr="002D4FCC">
              <w:rPr>
                <w:sz w:val="22"/>
                <w:szCs w:val="18"/>
              </w:rPr>
              <w:t>CO</w:t>
            </w:r>
            <w:r w:rsidRPr="002D4FCC">
              <w:rPr>
                <w:sz w:val="22"/>
                <w:szCs w:val="18"/>
                <w:vertAlign w:val="subscript"/>
              </w:rPr>
              <w:t>2</w:t>
            </w:r>
          </w:p>
        </w:tc>
        <w:tc>
          <w:tcPr>
            <w:tcW w:w="567" w:type="dxa"/>
          </w:tcPr>
          <w:p w14:paraId="12B9D46B" w14:textId="77777777" w:rsidR="00F37A33" w:rsidRPr="002D4FCC" w:rsidRDefault="00F37A33" w:rsidP="0021458B">
            <w:pPr>
              <w:pStyle w:val="NoSpacing"/>
              <w:rPr>
                <w:sz w:val="22"/>
                <w:szCs w:val="18"/>
              </w:rPr>
            </w:pPr>
            <w:r w:rsidRPr="002D4FCC">
              <w:rPr>
                <w:sz w:val="22"/>
                <w:szCs w:val="18"/>
              </w:rPr>
              <w:t>SO</w:t>
            </w:r>
            <w:r w:rsidRPr="002D4FCC">
              <w:rPr>
                <w:sz w:val="22"/>
                <w:szCs w:val="18"/>
                <w:vertAlign w:val="subscript"/>
              </w:rPr>
              <w:t>3</w:t>
            </w:r>
          </w:p>
        </w:tc>
        <w:tc>
          <w:tcPr>
            <w:tcW w:w="621" w:type="dxa"/>
          </w:tcPr>
          <w:p w14:paraId="7E16D1E0" w14:textId="77777777" w:rsidR="00F37A33" w:rsidRPr="002D4FCC" w:rsidRDefault="00F37A33" w:rsidP="0021458B">
            <w:pPr>
              <w:pStyle w:val="NoSpacing"/>
              <w:rPr>
                <w:sz w:val="22"/>
                <w:szCs w:val="18"/>
              </w:rPr>
            </w:pPr>
            <w:r w:rsidRPr="002D4FCC">
              <w:rPr>
                <w:sz w:val="22"/>
                <w:szCs w:val="18"/>
              </w:rPr>
              <w:t>LOI</w:t>
            </w:r>
          </w:p>
        </w:tc>
      </w:tr>
      <w:tr w:rsidR="00F37A33" w:rsidRPr="002D4FCC" w14:paraId="2A5BF38D" w14:textId="77777777" w:rsidTr="0028791B">
        <w:tc>
          <w:tcPr>
            <w:tcW w:w="1413" w:type="dxa"/>
          </w:tcPr>
          <w:p w14:paraId="2D77122B" w14:textId="77777777" w:rsidR="00F37A33" w:rsidRPr="002D4FCC" w:rsidRDefault="00F37A33" w:rsidP="0021458B">
            <w:pPr>
              <w:pStyle w:val="NoSpacing"/>
              <w:rPr>
                <w:sz w:val="22"/>
                <w:szCs w:val="18"/>
              </w:rPr>
            </w:pPr>
            <w:proofErr w:type="gramStart"/>
            <w:r w:rsidRPr="002D4FCC">
              <w:rPr>
                <w:sz w:val="22"/>
                <w:szCs w:val="18"/>
              </w:rPr>
              <w:t>Content(</w:t>
            </w:r>
            <w:proofErr w:type="gramEnd"/>
            <w:r w:rsidRPr="002D4FCC">
              <w:rPr>
                <w:sz w:val="22"/>
                <w:szCs w:val="18"/>
              </w:rPr>
              <w:t>%)</w:t>
            </w:r>
          </w:p>
        </w:tc>
        <w:tc>
          <w:tcPr>
            <w:tcW w:w="992" w:type="dxa"/>
          </w:tcPr>
          <w:p w14:paraId="4C00D4C9" w14:textId="77777777" w:rsidR="00F37A33" w:rsidRPr="002D4FCC" w:rsidRDefault="00F37A33" w:rsidP="0021458B">
            <w:pPr>
              <w:pStyle w:val="NoSpacing"/>
              <w:rPr>
                <w:sz w:val="22"/>
                <w:szCs w:val="18"/>
              </w:rPr>
            </w:pPr>
            <w:r w:rsidRPr="002D4FCC">
              <w:rPr>
                <w:sz w:val="22"/>
                <w:szCs w:val="18"/>
              </w:rPr>
              <w:t>48,38</w:t>
            </w:r>
          </w:p>
        </w:tc>
        <w:tc>
          <w:tcPr>
            <w:tcW w:w="709" w:type="dxa"/>
          </w:tcPr>
          <w:p w14:paraId="56F002B4" w14:textId="77777777" w:rsidR="00F37A33" w:rsidRPr="002D4FCC" w:rsidRDefault="00F37A33" w:rsidP="0021458B">
            <w:pPr>
              <w:pStyle w:val="NoSpacing"/>
              <w:rPr>
                <w:sz w:val="22"/>
                <w:szCs w:val="18"/>
              </w:rPr>
            </w:pPr>
            <w:r w:rsidRPr="002D4FCC">
              <w:rPr>
                <w:sz w:val="22"/>
                <w:szCs w:val="18"/>
              </w:rPr>
              <w:t>23,49</w:t>
            </w:r>
          </w:p>
        </w:tc>
        <w:tc>
          <w:tcPr>
            <w:tcW w:w="646" w:type="dxa"/>
          </w:tcPr>
          <w:p w14:paraId="50A48B81" w14:textId="77777777" w:rsidR="00F37A33" w:rsidRPr="002D4FCC" w:rsidRDefault="00F37A33" w:rsidP="0021458B">
            <w:pPr>
              <w:pStyle w:val="NoSpacing"/>
              <w:rPr>
                <w:sz w:val="22"/>
                <w:szCs w:val="18"/>
              </w:rPr>
            </w:pPr>
            <w:r w:rsidRPr="002D4FCC">
              <w:rPr>
                <w:sz w:val="22"/>
                <w:szCs w:val="18"/>
              </w:rPr>
              <w:t>7,51</w:t>
            </w:r>
          </w:p>
        </w:tc>
        <w:tc>
          <w:tcPr>
            <w:tcW w:w="709" w:type="dxa"/>
          </w:tcPr>
          <w:p w14:paraId="5388C514" w14:textId="77777777" w:rsidR="00F37A33" w:rsidRPr="002D4FCC" w:rsidRDefault="00F37A33" w:rsidP="0021458B">
            <w:pPr>
              <w:pStyle w:val="NoSpacing"/>
              <w:rPr>
                <w:sz w:val="22"/>
                <w:szCs w:val="18"/>
              </w:rPr>
            </w:pPr>
            <w:r w:rsidRPr="002D4FCC">
              <w:rPr>
                <w:sz w:val="22"/>
                <w:szCs w:val="18"/>
              </w:rPr>
              <w:t>11,48</w:t>
            </w:r>
          </w:p>
        </w:tc>
        <w:tc>
          <w:tcPr>
            <w:tcW w:w="708" w:type="dxa"/>
          </w:tcPr>
          <w:p w14:paraId="40FD7BB7" w14:textId="77777777" w:rsidR="00F37A33" w:rsidRPr="002D4FCC" w:rsidRDefault="00F37A33" w:rsidP="0021458B">
            <w:pPr>
              <w:pStyle w:val="NoSpacing"/>
              <w:rPr>
                <w:sz w:val="22"/>
                <w:szCs w:val="18"/>
              </w:rPr>
            </w:pPr>
            <w:r w:rsidRPr="002D4FCC">
              <w:rPr>
                <w:sz w:val="22"/>
                <w:szCs w:val="18"/>
              </w:rPr>
              <w:t>2,76</w:t>
            </w:r>
          </w:p>
        </w:tc>
        <w:tc>
          <w:tcPr>
            <w:tcW w:w="709" w:type="dxa"/>
          </w:tcPr>
          <w:p w14:paraId="577FE116" w14:textId="77777777" w:rsidR="00F37A33" w:rsidRPr="002D4FCC" w:rsidRDefault="00F37A33" w:rsidP="0021458B">
            <w:pPr>
              <w:pStyle w:val="NoSpacing"/>
              <w:rPr>
                <w:sz w:val="22"/>
                <w:szCs w:val="18"/>
              </w:rPr>
            </w:pPr>
            <w:r w:rsidRPr="002D4FCC">
              <w:rPr>
                <w:sz w:val="22"/>
                <w:szCs w:val="18"/>
              </w:rPr>
              <w:t>0,117</w:t>
            </w:r>
          </w:p>
        </w:tc>
        <w:tc>
          <w:tcPr>
            <w:tcW w:w="709" w:type="dxa"/>
          </w:tcPr>
          <w:p w14:paraId="5FEAFF61" w14:textId="77777777" w:rsidR="00F37A33" w:rsidRPr="002D4FCC" w:rsidRDefault="00F37A33" w:rsidP="0021458B">
            <w:pPr>
              <w:pStyle w:val="NoSpacing"/>
              <w:rPr>
                <w:sz w:val="22"/>
                <w:szCs w:val="18"/>
              </w:rPr>
            </w:pPr>
            <w:r w:rsidRPr="002D4FCC">
              <w:rPr>
                <w:sz w:val="22"/>
                <w:szCs w:val="18"/>
              </w:rPr>
              <w:t>0,69</w:t>
            </w:r>
          </w:p>
        </w:tc>
        <w:tc>
          <w:tcPr>
            <w:tcW w:w="709" w:type="dxa"/>
          </w:tcPr>
          <w:p w14:paraId="555405C7" w14:textId="77777777" w:rsidR="00F37A33" w:rsidRPr="002D4FCC" w:rsidRDefault="00F37A33" w:rsidP="0021458B">
            <w:pPr>
              <w:pStyle w:val="NoSpacing"/>
              <w:rPr>
                <w:sz w:val="22"/>
                <w:szCs w:val="18"/>
              </w:rPr>
            </w:pPr>
            <w:r w:rsidRPr="002D4FCC">
              <w:rPr>
                <w:sz w:val="22"/>
                <w:szCs w:val="18"/>
              </w:rPr>
              <w:t>1,79</w:t>
            </w:r>
          </w:p>
        </w:tc>
        <w:tc>
          <w:tcPr>
            <w:tcW w:w="567" w:type="dxa"/>
          </w:tcPr>
          <w:p w14:paraId="136E7F75" w14:textId="77777777" w:rsidR="00F37A33" w:rsidRPr="002D4FCC" w:rsidRDefault="00F37A33" w:rsidP="0021458B">
            <w:pPr>
              <w:pStyle w:val="NoSpacing"/>
              <w:rPr>
                <w:sz w:val="22"/>
                <w:szCs w:val="18"/>
              </w:rPr>
            </w:pPr>
            <w:r w:rsidRPr="002D4FCC">
              <w:rPr>
                <w:sz w:val="22"/>
                <w:szCs w:val="18"/>
              </w:rPr>
              <w:t>0,09</w:t>
            </w:r>
          </w:p>
        </w:tc>
        <w:tc>
          <w:tcPr>
            <w:tcW w:w="567" w:type="dxa"/>
          </w:tcPr>
          <w:p w14:paraId="111C6F04" w14:textId="77777777" w:rsidR="00F37A33" w:rsidRPr="002D4FCC" w:rsidRDefault="00F37A33" w:rsidP="0021458B">
            <w:pPr>
              <w:pStyle w:val="NoSpacing"/>
              <w:rPr>
                <w:sz w:val="22"/>
                <w:szCs w:val="18"/>
              </w:rPr>
            </w:pPr>
            <w:r w:rsidRPr="002D4FCC">
              <w:rPr>
                <w:sz w:val="22"/>
                <w:szCs w:val="18"/>
              </w:rPr>
              <w:t>2,15</w:t>
            </w:r>
          </w:p>
        </w:tc>
        <w:tc>
          <w:tcPr>
            <w:tcW w:w="621" w:type="dxa"/>
          </w:tcPr>
          <w:p w14:paraId="0ADBB92F" w14:textId="77777777" w:rsidR="00F37A33" w:rsidRPr="002D4FCC" w:rsidRDefault="00F37A33" w:rsidP="0021458B">
            <w:pPr>
              <w:pStyle w:val="NoSpacing"/>
              <w:rPr>
                <w:sz w:val="22"/>
                <w:szCs w:val="18"/>
              </w:rPr>
            </w:pPr>
            <w:r w:rsidRPr="002D4FCC">
              <w:rPr>
                <w:sz w:val="22"/>
                <w:szCs w:val="18"/>
              </w:rPr>
              <w:t>1,543</w:t>
            </w:r>
          </w:p>
        </w:tc>
      </w:tr>
    </w:tbl>
    <w:p w14:paraId="249B39E6" w14:textId="77777777" w:rsidR="00F37A33" w:rsidRDefault="00F37A33" w:rsidP="0021458B">
      <w:pPr>
        <w:pStyle w:val="NoSpacing"/>
      </w:pPr>
    </w:p>
    <w:p w14:paraId="7208DF94" w14:textId="77777777" w:rsidR="00F37A33" w:rsidRPr="00816EC9" w:rsidRDefault="00F37A33" w:rsidP="007F036B">
      <w:pPr>
        <w:pStyle w:val="NoSpacing"/>
        <w:jc w:val="center"/>
      </w:pPr>
      <w:r w:rsidRPr="00816EC9">
        <w:rPr>
          <w:noProof/>
        </w:rPr>
        <w:drawing>
          <wp:inline distT="0" distB="0" distL="0" distR="0" wp14:anchorId="085CB2BE" wp14:editId="7DCCB31C">
            <wp:extent cx="4213177" cy="1543050"/>
            <wp:effectExtent l="0" t="0" r="0" b="0"/>
            <wp:docPr id="1" name="Picture 1" descr="C:\Users\Nadira Bušatlić\Desktop\Nadira Stan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ra Bušatlić\Desktop\Nadira Stanari.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33" t="33550" r="11084" b="1615"/>
                    <a:stretch/>
                  </pic:blipFill>
                  <pic:spPr bwMode="auto">
                    <a:xfrm>
                      <a:off x="0" y="0"/>
                      <a:ext cx="4381470" cy="1604686"/>
                    </a:xfrm>
                    <a:prstGeom prst="rect">
                      <a:avLst/>
                    </a:prstGeom>
                    <a:noFill/>
                    <a:ln>
                      <a:noFill/>
                    </a:ln>
                    <a:extLst>
                      <a:ext uri="{53640926-AAD7-44D8-BBD7-CCE9431645EC}">
                        <a14:shadowObscured xmlns:a14="http://schemas.microsoft.com/office/drawing/2010/main"/>
                      </a:ext>
                    </a:extLst>
                  </pic:spPr>
                </pic:pic>
              </a:graphicData>
            </a:graphic>
          </wp:inline>
        </w:drawing>
      </w:r>
    </w:p>
    <w:p w14:paraId="5976255A" w14:textId="56E70C74" w:rsidR="00F37A33" w:rsidRPr="007F036B" w:rsidRDefault="00F37A33" w:rsidP="007F036B">
      <w:pPr>
        <w:pStyle w:val="NoSpacing"/>
        <w:jc w:val="center"/>
        <w:rPr>
          <w:i/>
          <w:sz w:val="22"/>
        </w:rPr>
      </w:pPr>
      <w:r w:rsidRPr="007F036B">
        <w:rPr>
          <w:i/>
          <w:sz w:val="22"/>
        </w:rPr>
        <w:t xml:space="preserve">Figure 1 - </w:t>
      </w:r>
      <w:proofErr w:type="spellStart"/>
      <w:r w:rsidRPr="007F036B">
        <w:rPr>
          <w:i/>
          <w:sz w:val="22"/>
        </w:rPr>
        <w:t>Granulo</w:t>
      </w:r>
      <w:r w:rsidR="007F036B" w:rsidRPr="007F036B">
        <w:rPr>
          <w:i/>
          <w:sz w:val="22"/>
        </w:rPr>
        <w:t>metric</w:t>
      </w:r>
      <w:proofErr w:type="spellEnd"/>
      <w:r w:rsidR="007F036B" w:rsidRPr="007F036B">
        <w:rPr>
          <w:i/>
          <w:sz w:val="22"/>
        </w:rPr>
        <w:t xml:space="preserve"> composition of fly </w:t>
      </w:r>
      <w:proofErr w:type="gramStart"/>
      <w:r w:rsidR="007F036B" w:rsidRPr="007F036B">
        <w:rPr>
          <w:i/>
          <w:sz w:val="22"/>
        </w:rPr>
        <w:t>ash[</w:t>
      </w:r>
      <w:proofErr w:type="gramEnd"/>
      <w:r w:rsidR="009C09F2">
        <w:rPr>
          <w:i/>
          <w:sz w:val="22"/>
        </w:rPr>
        <w:t>5,7</w:t>
      </w:r>
      <w:r w:rsidRPr="007F036B">
        <w:rPr>
          <w:i/>
          <w:sz w:val="22"/>
        </w:rPr>
        <w:t>]</w:t>
      </w:r>
    </w:p>
    <w:p w14:paraId="5C322A84" w14:textId="77777777" w:rsidR="007F036B" w:rsidRDefault="007F036B" w:rsidP="0021458B">
      <w:pPr>
        <w:pStyle w:val="NoSpacing"/>
      </w:pPr>
    </w:p>
    <w:p w14:paraId="2483DFD0" w14:textId="018C88A2" w:rsidR="00F37A33" w:rsidRPr="00816EC9" w:rsidRDefault="00F37A33" w:rsidP="0021458B">
      <w:pPr>
        <w:pStyle w:val="NoSpacing"/>
      </w:pPr>
      <w:r w:rsidRPr="00816EC9">
        <w:t xml:space="preserve">From Figure 1 it can be seen that particles of fly ash range from 1 to 100 microns. The most of particles </w:t>
      </w:r>
      <w:r w:rsidR="007F036B">
        <w:t>is about 50 microns in size. [</w:t>
      </w:r>
      <w:r w:rsidR="009C09F2">
        <w:t>5</w:t>
      </w:r>
      <w:proofErr w:type="gramStart"/>
      <w:r w:rsidR="009C09F2">
        <w:t>,7</w:t>
      </w:r>
      <w:proofErr w:type="gramEnd"/>
      <w:r w:rsidRPr="00816EC9">
        <w:t>]</w:t>
      </w:r>
    </w:p>
    <w:p w14:paraId="722DFA89" w14:textId="77777777" w:rsidR="00F37A33" w:rsidRPr="00816EC9" w:rsidRDefault="00F37A33" w:rsidP="0021458B">
      <w:pPr>
        <w:pStyle w:val="NoSpacing"/>
      </w:pPr>
      <w:r w:rsidRPr="00816EC9">
        <w:t xml:space="preserve">12 M </w:t>
      </w:r>
      <w:proofErr w:type="spellStart"/>
      <w:r w:rsidRPr="00816EC9">
        <w:t>NaOH</w:t>
      </w:r>
      <w:proofErr w:type="spellEnd"/>
      <w:r w:rsidRPr="00816EC9">
        <w:t xml:space="preserve"> solution was made in the Laboratory for Analytical Chemistry of the Metallurgical and Technology Faculty in </w:t>
      </w:r>
      <w:proofErr w:type="spellStart"/>
      <w:r w:rsidRPr="00816EC9">
        <w:t>Zenica</w:t>
      </w:r>
      <w:proofErr w:type="spellEnd"/>
      <w:r w:rsidRPr="00816EC9">
        <w:t>.</w:t>
      </w:r>
    </w:p>
    <w:p w14:paraId="68F16103" w14:textId="77777777" w:rsidR="00F37A33" w:rsidRDefault="00F37A33" w:rsidP="0021458B">
      <w:pPr>
        <w:pStyle w:val="NoSpacing"/>
      </w:pPr>
      <w:r w:rsidRPr="00816EC9">
        <w:t>Commercially water glass are used in the examination whose characteristics are shown in Table 2.</w:t>
      </w:r>
    </w:p>
    <w:p w14:paraId="27B409D4" w14:textId="77777777" w:rsidR="007F036B" w:rsidRDefault="007F036B" w:rsidP="0021458B">
      <w:pPr>
        <w:pStyle w:val="NoSpacing"/>
      </w:pPr>
    </w:p>
    <w:p w14:paraId="40E9E08F" w14:textId="77777777" w:rsidR="007F036B" w:rsidRDefault="007F036B" w:rsidP="0021458B">
      <w:pPr>
        <w:pStyle w:val="NoSpacing"/>
      </w:pPr>
    </w:p>
    <w:p w14:paraId="67589FEB" w14:textId="77777777" w:rsidR="007F036B" w:rsidRDefault="007F036B" w:rsidP="0021458B">
      <w:pPr>
        <w:pStyle w:val="NoSpacing"/>
      </w:pPr>
    </w:p>
    <w:p w14:paraId="4DFBEFA2" w14:textId="77777777" w:rsidR="007F036B" w:rsidRDefault="007F036B" w:rsidP="0021458B">
      <w:pPr>
        <w:pStyle w:val="NoSpacing"/>
      </w:pPr>
    </w:p>
    <w:p w14:paraId="5524FDF4" w14:textId="77777777" w:rsidR="007F036B" w:rsidRDefault="007F036B" w:rsidP="0021458B">
      <w:pPr>
        <w:pStyle w:val="NoSpacing"/>
      </w:pPr>
    </w:p>
    <w:p w14:paraId="072F6D42" w14:textId="77777777" w:rsidR="007F036B" w:rsidRPr="007E63E8" w:rsidRDefault="007F036B" w:rsidP="0021458B">
      <w:pPr>
        <w:pStyle w:val="NoSpacing"/>
      </w:pPr>
    </w:p>
    <w:p w14:paraId="0F23AB0D" w14:textId="77777777" w:rsidR="00F37A33" w:rsidRPr="007F036B" w:rsidRDefault="00F37A33" w:rsidP="007F036B">
      <w:pPr>
        <w:pStyle w:val="NoSpacing"/>
        <w:jc w:val="center"/>
        <w:rPr>
          <w:i/>
          <w:sz w:val="22"/>
        </w:rPr>
      </w:pPr>
      <w:r w:rsidRPr="007F036B">
        <w:rPr>
          <w:i/>
          <w:sz w:val="22"/>
        </w:rPr>
        <w:t>Table 2 - Characteristics of commercially water glass</w:t>
      </w:r>
    </w:p>
    <w:tbl>
      <w:tblPr>
        <w:tblStyle w:val="TableGrid"/>
        <w:tblW w:w="0" w:type="auto"/>
        <w:tblLook w:val="04A0" w:firstRow="1" w:lastRow="0" w:firstColumn="1" w:lastColumn="0" w:noHBand="0" w:noVBand="1"/>
      </w:tblPr>
      <w:tblGrid>
        <w:gridCol w:w="1524"/>
        <w:gridCol w:w="981"/>
        <w:gridCol w:w="1032"/>
        <w:gridCol w:w="1142"/>
        <w:gridCol w:w="873"/>
        <w:gridCol w:w="967"/>
        <w:gridCol w:w="1341"/>
        <w:gridCol w:w="1156"/>
      </w:tblGrid>
      <w:tr w:rsidR="00F37A33" w:rsidRPr="002D4FCC" w14:paraId="7A37DF62" w14:textId="77777777" w:rsidTr="0028791B">
        <w:tc>
          <w:tcPr>
            <w:tcW w:w="1413" w:type="dxa"/>
          </w:tcPr>
          <w:p w14:paraId="6665C7F8" w14:textId="77777777" w:rsidR="00F37A33" w:rsidRPr="002D4FCC" w:rsidRDefault="00F37A33" w:rsidP="0021458B">
            <w:pPr>
              <w:pStyle w:val="NoSpacing"/>
              <w:rPr>
                <w:sz w:val="22"/>
                <w:szCs w:val="18"/>
              </w:rPr>
            </w:pPr>
            <w:r w:rsidRPr="002D4FCC">
              <w:rPr>
                <w:sz w:val="22"/>
                <w:szCs w:val="18"/>
              </w:rPr>
              <w:t>Characteristics</w:t>
            </w:r>
          </w:p>
        </w:tc>
        <w:tc>
          <w:tcPr>
            <w:tcW w:w="992" w:type="dxa"/>
          </w:tcPr>
          <w:p w14:paraId="69B56269" w14:textId="77777777" w:rsidR="00F37A33" w:rsidRPr="002D4FCC" w:rsidRDefault="00F37A33" w:rsidP="0021458B">
            <w:pPr>
              <w:pStyle w:val="NoSpacing"/>
              <w:rPr>
                <w:sz w:val="22"/>
                <w:szCs w:val="18"/>
              </w:rPr>
            </w:pPr>
            <w:proofErr w:type="gramStart"/>
            <w:r w:rsidRPr="002D4FCC">
              <w:rPr>
                <w:sz w:val="22"/>
                <w:szCs w:val="18"/>
              </w:rPr>
              <w:t>SiO</w:t>
            </w:r>
            <w:r w:rsidRPr="002D4FCC">
              <w:rPr>
                <w:sz w:val="22"/>
                <w:szCs w:val="18"/>
                <w:vertAlign w:val="subscript"/>
              </w:rPr>
              <w:t>2</w:t>
            </w:r>
            <w:r w:rsidRPr="002D4FCC">
              <w:rPr>
                <w:sz w:val="22"/>
                <w:szCs w:val="18"/>
              </w:rPr>
              <w:t>(</w:t>
            </w:r>
            <w:proofErr w:type="gramEnd"/>
            <w:r w:rsidRPr="002D4FCC">
              <w:rPr>
                <w:sz w:val="22"/>
                <w:szCs w:val="18"/>
              </w:rPr>
              <w:t>%)</w:t>
            </w:r>
          </w:p>
        </w:tc>
        <w:tc>
          <w:tcPr>
            <w:tcW w:w="992" w:type="dxa"/>
          </w:tcPr>
          <w:p w14:paraId="6E8D56DE" w14:textId="77777777" w:rsidR="00F37A33" w:rsidRPr="002D4FCC" w:rsidRDefault="00F37A33" w:rsidP="0021458B">
            <w:pPr>
              <w:pStyle w:val="NoSpacing"/>
              <w:rPr>
                <w:sz w:val="22"/>
                <w:szCs w:val="18"/>
              </w:rPr>
            </w:pPr>
            <w:proofErr w:type="gramStart"/>
            <w:r w:rsidRPr="002D4FCC">
              <w:rPr>
                <w:sz w:val="22"/>
                <w:szCs w:val="18"/>
              </w:rPr>
              <w:t>Na</w:t>
            </w:r>
            <w:r w:rsidRPr="002D4FCC">
              <w:rPr>
                <w:sz w:val="22"/>
                <w:szCs w:val="18"/>
                <w:vertAlign w:val="subscript"/>
              </w:rPr>
              <w:t>2</w:t>
            </w:r>
            <w:r w:rsidRPr="002D4FCC">
              <w:rPr>
                <w:sz w:val="22"/>
                <w:szCs w:val="18"/>
              </w:rPr>
              <w:t>O(</w:t>
            </w:r>
            <w:proofErr w:type="gramEnd"/>
            <w:r w:rsidRPr="002D4FCC">
              <w:rPr>
                <w:sz w:val="22"/>
                <w:szCs w:val="18"/>
              </w:rPr>
              <w:t>%)</w:t>
            </w:r>
          </w:p>
        </w:tc>
        <w:tc>
          <w:tcPr>
            <w:tcW w:w="1276" w:type="dxa"/>
          </w:tcPr>
          <w:p w14:paraId="3F4A8519" w14:textId="77777777" w:rsidR="00F37A33" w:rsidRPr="002D4FCC" w:rsidRDefault="00F37A33" w:rsidP="0021458B">
            <w:pPr>
              <w:pStyle w:val="NoSpacing"/>
              <w:rPr>
                <w:sz w:val="22"/>
                <w:szCs w:val="18"/>
              </w:rPr>
            </w:pPr>
            <w:r w:rsidRPr="002D4FCC">
              <w:rPr>
                <w:sz w:val="22"/>
                <w:szCs w:val="18"/>
              </w:rPr>
              <w:t>Al</w:t>
            </w:r>
            <w:r w:rsidRPr="002D4FCC">
              <w:rPr>
                <w:sz w:val="22"/>
                <w:szCs w:val="18"/>
                <w:vertAlign w:val="subscript"/>
              </w:rPr>
              <w:t>2</w:t>
            </w:r>
            <w:r w:rsidRPr="002D4FCC">
              <w:rPr>
                <w:sz w:val="22"/>
                <w:szCs w:val="18"/>
              </w:rPr>
              <w:t>O</w:t>
            </w:r>
            <w:r w:rsidRPr="002D4FCC">
              <w:rPr>
                <w:sz w:val="22"/>
                <w:szCs w:val="18"/>
                <w:vertAlign w:val="subscript"/>
              </w:rPr>
              <w:t>3</w:t>
            </w:r>
            <w:r w:rsidRPr="002D4FCC">
              <w:rPr>
                <w:sz w:val="22"/>
                <w:szCs w:val="18"/>
              </w:rPr>
              <w:t>+ Fe</w:t>
            </w:r>
            <w:r w:rsidRPr="002D4FCC">
              <w:rPr>
                <w:sz w:val="22"/>
                <w:szCs w:val="18"/>
                <w:vertAlign w:val="subscript"/>
              </w:rPr>
              <w:t>2</w:t>
            </w:r>
            <w:r w:rsidRPr="002D4FCC">
              <w:rPr>
                <w:sz w:val="22"/>
                <w:szCs w:val="18"/>
              </w:rPr>
              <w:t>O</w:t>
            </w:r>
            <w:r w:rsidRPr="002D4FCC">
              <w:rPr>
                <w:sz w:val="22"/>
                <w:szCs w:val="18"/>
                <w:vertAlign w:val="subscript"/>
              </w:rPr>
              <w:t>3</w:t>
            </w:r>
            <w:r w:rsidRPr="002D4FCC">
              <w:rPr>
                <w:sz w:val="22"/>
                <w:szCs w:val="18"/>
              </w:rPr>
              <w:t xml:space="preserve"> (%)</w:t>
            </w:r>
          </w:p>
        </w:tc>
        <w:tc>
          <w:tcPr>
            <w:tcW w:w="992" w:type="dxa"/>
          </w:tcPr>
          <w:p w14:paraId="28E0F310" w14:textId="77777777" w:rsidR="00F37A33" w:rsidRPr="002D4FCC" w:rsidRDefault="00F37A33" w:rsidP="0021458B">
            <w:pPr>
              <w:pStyle w:val="NoSpacing"/>
              <w:rPr>
                <w:sz w:val="22"/>
                <w:szCs w:val="18"/>
              </w:rPr>
            </w:pPr>
            <w:r w:rsidRPr="002D4FCC">
              <w:rPr>
                <w:sz w:val="22"/>
                <w:szCs w:val="18"/>
              </w:rPr>
              <w:t>Fe (%)</w:t>
            </w:r>
          </w:p>
        </w:tc>
        <w:tc>
          <w:tcPr>
            <w:tcW w:w="993" w:type="dxa"/>
          </w:tcPr>
          <w:p w14:paraId="58D984A1" w14:textId="77777777" w:rsidR="00F37A33" w:rsidRPr="002D4FCC" w:rsidRDefault="00F37A33" w:rsidP="0021458B">
            <w:pPr>
              <w:pStyle w:val="NoSpacing"/>
              <w:rPr>
                <w:sz w:val="22"/>
                <w:szCs w:val="18"/>
              </w:rPr>
            </w:pPr>
            <w:r w:rsidRPr="002D4FCC">
              <w:rPr>
                <w:sz w:val="22"/>
                <w:szCs w:val="18"/>
              </w:rPr>
              <w:t>Density (g/cm3)</w:t>
            </w:r>
          </w:p>
        </w:tc>
        <w:tc>
          <w:tcPr>
            <w:tcW w:w="1428" w:type="dxa"/>
          </w:tcPr>
          <w:p w14:paraId="2BC1E9D5" w14:textId="77777777" w:rsidR="00F37A33" w:rsidRPr="002D4FCC" w:rsidRDefault="00F37A33" w:rsidP="0021458B">
            <w:pPr>
              <w:pStyle w:val="NoSpacing"/>
              <w:rPr>
                <w:sz w:val="22"/>
                <w:szCs w:val="18"/>
              </w:rPr>
            </w:pPr>
            <w:r w:rsidRPr="002D4FCC">
              <w:rPr>
                <w:sz w:val="22"/>
                <w:szCs w:val="18"/>
              </w:rPr>
              <w:t>Insoluble substances in water</w:t>
            </w:r>
          </w:p>
        </w:tc>
        <w:tc>
          <w:tcPr>
            <w:tcW w:w="1276" w:type="dxa"/>
          </w:tcPr>
          <w:p w14:paraId="493465F2" w14:textId="77777777" w:rsidR="00F37A33" w:rsidRPr="002D4FCC" w:rsidRDefault="00F37A33" w:rsidP="0021458B">
            <w:pPr>
              <w:pStyle w:val="NoSpacing"/>
              <w:rPr>
                <w:sz w:val="22"/>
                <w:szCs w:val="18"/>
              </w:rPr>
            </w:pPr>
            <w:r w:rsidRPr="002D4FCC">
              <w:rPr>
                <w:sz w:val="22"/>
                <w:szCs w:val="18"/>
              </w:rPr>
              <w:t>Module (SiO2/ Na2O)</w:t>
            </w:r>
          </w:p>
        </w:tc>
      </w:tr>
      <w:tr w:rsidR="00F37A33" w:rsidRPr="002D4FCC" w14:paraId="02C73289" w14:textId="77777777" w:rsidTr="0028791B">
        <w:tc>
          <w:tcPr>
            <w:tcW w:w="1413" w:type="dxa"/>
          </w:tcPr>
          <w:p w14:paraId="4C81B713" w14:textId="77777777" w:rsidR="00F37A33" w:rsidRPr="002D4FCC" w:rsidRDefault="00F37A33" w:rsidP="0021458B">
            <w:pPr>
              <w:pStyle w:val="NoSpacing"/>
              <w:rPr>
                <w:sz w:val="22"/>
                <w:szCs w:val="18"/>
              </w:rPr>
            </w:pPr>
            <w:r w:rsidRPr="002D4FCC">
              <w:rPr>
                <w:sz w:val="22"/>
                <w:szCs w:val="18"/>
              </w:rPr>
              <w:t>Values</w:t>
            </w:r>
          </w:p>
        </w:tc>
        <w:tc>
          <w:tcPr>
            <w:tcW w:w="992" w:type="dxa"/>
          </w:tcPr>
          <w:p w14:paraId="27593323" w14:textId="77777777" w:rsidR="00F37A33" w:rsidRPr="002D4FCC" w:rsidRDefault="00F37A33" w:rsidP="0021458B">
            <w:pPr>
              <w:pStyle w:val="NoSpacing"/>
              <w:rPr>
                <w:sz w:val="22"/>
                <w:szCs w:val="18"/>
              </w:rPr>
            </w:pPr>
            <w:r w:rsidRPr="002D4FCC">
              <w:rPr>
                <w:sz w:val="22"/>
                <w:szCs w:val="18"/>
              </w:rPr>
              <w:t>25,0–27,5</w:t>
            </w:r>
          </w:p>
        </w:tc>
        <w:tc>
          <w:tcPr>
            <w:tcW w:w="992" w:type="dxa"/>
          </w:tcPr>
          <w:p w14:paraId="240B9A63" w14:textId="77777777" w:rsidR="00F37A33" w:rsidRPr="002D4FCC" w:rsidRDefault="00F37A33" w:rsidP="0021458B">
            <w:pPr>
              <w:pStyle w:val="NoSpacing"/>
              <w:rPr>
                <w:sz w:val="22"/>
                <w:szCs w:val="18"/>
              </w:rPr>
            </w:pPr>
            <w:r w:rsidRPr="002D4FCC">
              <w:rPr>
                <w:sz w:val="22"/>
                <w:szCs w:val="18"/>
              </w:rPr>
              <w:t>11,5–12,5</w:t>
            </w:r>
          </w:p>
        </w:tc>
        <w:tc>
          <w:tcPr>
            <w:tcW w:w="1276" w:type="dxa"/>
          </w:tcPr>
          <w:p w14:paraId="6C2E852E" w14:textId="77777777" w:rsidR="00F37A33" w:rsidRPr="002D4FCC" w:rsidRDefault="00F37A33" w:rsidP="0021458B">
            <w:pPr>
              <w:pStyle w:val="NoSpacing"/>
              <w:rPr>
                <w:sz w:val="22"/>
                <w:szCs w:val="18"/>
              </w:rPr>
            </w:pPr>
            <w:r w:rsidRPr="002D4FCC">
              <w:rPr>
                <w:sz w:val="22"/>
                <w:szCs w:val="18"/>
              </w:rPr>
              <w:t>Max 0,3</w:t>
            </w:r>
          </w:p>
        </w:tc>
        <w:tc>
          <w:tcPr>
            <w:tcW w:w="992" w:type="dxa"/>
          </w:tcPr>
          <w:p w14:paraId="4FB81EE9" w14:textId="77777777" w:rsidR="00F37A33" w:rsidRPr="002D4FCC" w:rsidRDefault="00F37A33" w:rsidP="0021458B">
            <w:pPr>
              <w:pStyle w:val="NoSpacing"/>
              <w:rPr>
                <w:sz w:val="22"/>
                <w:szCs w:val="18"/>
              </w:rPr>
            </w:pPr>
            <w:r w:rsidRPr="002D4FCC">
              <w:rPr>
                <w:sz w:val="22"/>
                <w:szCs w:val="18"/>
              </w:rPr>
              <w:t>Max 0,02</w:t>
            </w:r>
          </w:p>
        </w:tc>
        <w:tc>
          <w:tcPr>
            <w:tcW w:w="993" w:type="dxa"/>
          </w:tcPr>
          <w:p w14:paraId="6586AB61" w14:textId="77777777" w:rsidR="00F37A33" w:rsidRPr="002D4FCC" w:rsidRDefault="00F37A33" w:rsidP="0021458B">
            <w:pPr>
              <w:pStyle w:val="NoSpacing"/>
              <w:rPr>
                <w:sz w:val="22"/>
                <w:szCs w:val="18"/>
              </w:rPr>
            </w:pPr>
            <w:r w:rsidRPr="002D4FCC">
              <w:rPr>
                <w:sz w:val="22"/>
                <w:szCs w:val="18"/>
              </w:rPr>
              <w:t>1,40–1,45</w:t>
            </w:r>
          </w:p>
        </w:tc>
        <w:tc>
          <w:tcPr>
            <w:tcW w:w="1428" w:type="dxa"/>
          </w:tcPr>
          <w:p w14:paraId="7A69A72A" w14:textId="77777777" w:rsidR="00F37A33" w:rsidRPr="002D4FCC" w:rsidRDefault="00F37A33" w:rsidP="0021458B">
            <w:pPr>
              <w:pStyle w:val="NoSpacing"/>
              <w:rPr>
                <w:sz w:val="22"/>
                <w:szCs w:val="18"/>
              </w:rPr>
            </w:pPr>
            <w:r w:rsidRPr="002D4FCC">
              <w:rPr>
                <w:sz w:val="22"/>
                <w:szCs w:val="18"/>
              </w:rPr>
              <w:t>Max 0,15</w:t>
            </w:r>
          </w:p>
        </w:tc>
        <w:tc>
          <w:tcPr>
            <w:tcW w:w="1276" w:type="dxa"/>
          </w:tcPr>
          <w:p w14:paraId="423EEAEC" w14:textId="77777777" w:rsidR="00F37A33" w:rsidRPr="002D4FCC" w:rsidRDefault="00F37A33" w:rsidP="0021458B">
            <w:pPr>
              <w:pStyle w:val="NoSpacing"/>
              <w:rPr>
                <w:sz w:val="22"/>
                <w:szCs w:val="18"/>
              </w:rPr>
            </w:pPr>
            <w:r w:rsidRPr="002D4FCC">
              <w:rPr>
                <w:sz w:val="22"/>
                <w:szCs w:val="18"/>
              </w:rPr>
              <w:t>2,0–2,4</w:t>
            </w:r>
          </w:p>
        </w:tc>
      </w:tr>
    </w:tbl>
    <w:p w14:paraId="417F3ADE" w14:textId="77777777" w:rsidR="007F036B" w:rsidRDefault="007F036B" w:rsidP="0021458B">
      <w:pPr>
        <w:pStyle w:val="NoSpacing"/>
      </w:pPr>
    </w:p>
    <w:p w14:paraId="2EEA5A3B" w14:textId="258F5A0D" w:rsidR="00F37A33" w:rsidRDefault="00F37A33" w:rsidP="0021458B">
      <w:pPr>
        <w:pStyle w:val="NoSpacing"/>
      </w:pPr>
      <w:r w:rsidRPr="001C474C">
        <w:t xml:space="preserve">For the preparation of the samples, the ratio AA / FA = </w:t>
      </w:r>
      <w:r>
        <w:t>1</w:t>
      </w:r>
      <w:proofErr w:type="gramStart"/>
      <w:r>
        <w:t>,2</w:t>
      </w:r>
      <w:proofErr w:type="gramEnd"/>
      <w:r w:rsidRPr="001C474C">
        <w:t xml:space="preserve"> was used, while the </w:t>
      </w:r>
      <w:r>
        <w:rPr>
          <w:rFonts w:cs="Times New Roman"/>
          <w:lang w:val="bs-Latn-BA"/>
        </w:rPr>
        <w:t>Na</w:t>
      </w:r>
      <w:r>
        <w:rPr>
          <w:rFonts w:cs="Times New Roman"/>
          <w:vertAlign w:val="subscript"/>
          <w:lang w:val="bs-Latn-BA"/>
        </w:rPr>
        <w:t>2</w:t>
      </w:r>
      <w:r>
        <w:rPr>
          <w:rFonts w:cs="Times New Roman"/>
          <w:lang w:val="bs-Latn-BA"/>
        </w:rPr>
        <w:t>SiO</w:t>
      </w:r>
      <w:r>
        <w:rPr>
          <w:rFonts w:cs="Times New Roman"/>
          <w:vertAlign w:val="subscript"/>
          <w:lang w:val="bs-Latn-BA"/>
        </w:rPr>
        <w:t>3</w:t>
      </w:r>
      <w:r w:rsidRPr="00CB33F0">
        <w:rPr>
          <w:rFonts w:cs="Times New Roman"/>
          <w:lang w:val="bs-Latn-BA"/>
        </w:rPr>
        <w:t>/NaOH</w:t>
      </w:r>
      <w:r w:rsidRPr="00577D45">
        <w:t xml:space="preserve"> </w:t>
      </w:r>
      <w:r w:rsidRPr="001C474C">
        <w:t xml:space="preserve">ratio was 2; 2,5 and 3. Mixing ratios and designations of fly ash-based </w:t>
      </w:r>
      <w:proofErr w:type="spellStart"/>
      <w:r w:rsidRPr="001C474C">
        <w:t>geopolymer</w:t>
      </w:r>
      <w:proofErr w:type="spellEnd"/>
      <w:r w:rsidRPr="001C474C">
        <w:t xml:space="preserve"> samples are shown in the table 3.</w:t>
      </w:r>
      <w:r>
        <w:t xml:space="preserve"> </w:t>
      </w:r>
      <w:r w:rsidRPr="001C474C">
        <w:t>The samples were manually blended and vibrated on a vibrating table for 10 minutes. The binding process is exothermic so the samples must be hermetically closed. After 24 h, the samples were taken out of the mold and wrapped in nylon bags, as shown in Figure 2. The wrapped samples were kept in the oven for 24 hours at activation</w:t>
      </w:r>
      <w:r w:rsidR="007F036B">
        <w:t xml:space="preserve"> temperatures of 60, 70 and 80 </w:t>
      </w:r>
      <w:r w:rsidR="007F036B">
        <w:rPr>
          <w:rFonts w:cs="Times New Roman"/>
        </w:rPr>
        <w:t>°</w:t>
      </w:r>
      <w:r w:rsidRPr="001C474C">
        <w:t>C.</w:t>
      </w:r>
    </w:p>
    <w:p w14:paraId="077E79C5" w14:textId="77777777" w:rsidR="007F036B" w:rsidRPr="001C474C" w:rsidRDefault="007F036B" w:rsidP="0021458B">
      <w:pPr>
        <w:pStyle w:val="NoSpacing"/>
      </w:pPr>
    </w:p>
    <w:p w14:paraId="6F946692" w14:textId="77777777" w:rsidR="00F37A33" w:rsidRPr="007F036B" w:rsidRDefault="00F37A33" w:rsidP="007F036B">
      <w:pPr>
        <w:pStyle w:val="NoSpacing"/>
        <w:jc w:val="center"/>
        <w:rPr>
          <w:i/>
          <w:sz w:val="22"/>
        </w:rPr>
      </w:pPr>
      <w:r w:rsidRPr="007F036B">
        <w:rPr>
          <w:i/>
          <w:sz w:val="22"/>
        </w:rPr>
        <w:t xml:space="preserve">Table 3 - Mixing ratios and designations of fly ash-based </w:t>
      </w:r>
      <w:proofErr w:type="spellStart"/>
      <w:r w:rsidRPr="007F036B">
        <w:rPr>
          <w:i/>
          <w:sz w:val="22"/>
        </w:rPr>
        <w:t>geopolymer</w:t>
      </w:r>
      <w:proofErr w:type="spellEnd"/>
      <w:r w:rsidRPr="007F036B">
        <w:rPr>
          <w:i/>
          <w:sz w:val="22"/>
        </w:rPr>
        <w:t xml:space="preserve"> samples</w:t>
      </w:r>
    </w:p>
    <w:tbl>
      <w:tblPr>
        <w:tblStyle w:val="TableGrid"/>
        <w:tblW w:w="0" w:type="auto"/>
        <w:jc w:val="center"/>
        <w:tblLook w:val="04A0" w:firstRow="1" w:lastRow="0" w:firstColumn="1" w:lastColumn="0" w:noHBand="0" w:noVBand="1"/>
      </w:tblPr>
      <w:tblGrid>
        <w:gridCol w:w="988"/>
        <w:gridCol w:w="1134"/>
        <w:gridCol w:w="1417"/>
      </w:tblGrid>
      <w:tr w:rsidR="00F37A33" w:rsidRPr="002D4FCC" w14:paraId="0E9A213A" w14:textId="77777777" w:rsidTr="0028791B">
        <w:trPr>
          <w:jc w:val="center"/>
        </w:trPr>
        <w:tc>
          <w:tcPr>
            <w:tcW w:w="988" w:type="dxa"/>
            <w:shd w:val="clear" w:color="auto" w:fill="A6A6A6" w:themeFill="background1" w:themeFillShade="A6"/>
          </w:tcPr>
          <w:p w14:paraId="2B2FD76A" w14:textId="77777777" w:rsidR="00F37A33" w:rsidRPr="002D4FCC" w:rsidRDefault="00F37A33" w:rsidP="0021458B">
            <w:pPr>
              <w:pStyle w:val="NoSpacing"/>
              <w:rPr>
                <w:sz w:val="22"/>
                <w:szCs w:val="20"/>
              </w:rPr>
            </w:pPr>
            <w:proofErr w:type="spellStart"/>
            <w:r w:rsidRPr="002D4FCC">
              <w:rPr>
                <w:sz w:val="22"/>
                <w:szCs w:val="20"/>
              </w:rPr>
              <w:t>Uzorak</w:t>
            </w:r>
            <w:proofErr w:type="spellEnd"/>
          </w:p>
        </w:tc>
        <w:tc>
          <w:tcPr>
            <w:tcW w:w="1134" w:type="dxa"/>
            <w:shd w:val="clear" w:color="auto" w:fill="A6A6A6" w:themeFill="background1" w:themeFillShade="A6"/>
          </w:tcPr>
          <w:p w14:paraId="6567D865" w14:textId="77777777" w:rsidR="00F37A33" w:rsidRPr="002D4FCC" w:rsidRDefault="00F37A33" w:rsidP="0021458B">
            <w:pPr>
              <w:pStyle w:val="NoSpacing"/>
              <w:rPr>
                <w:sz w:val="22"/>
                <w:szCs w:val="20"/>
              </w:rPr>
            </w:pPr>
            <w:r w:rsidRPr="002D4FCC">
              <w:rPr>
                <w:sz w:val="22"/>
                <w:szCs w:val="20"/>
              </w:rPr>
              <w:t>A/FA</w:t>
            </w:r>
          </w:p>
        </w:tc>
        <w:tc>
          <w:tcPr>
            <w:tcW w:w="1417" w:type="dxa"/>
            <w:shd w:val="clear" w:color="auto" w:fill="A6A6A6" w:themeFill="background1" w:themeFillShade="A6"/>
          </w:tcPr>
          <w:p w14:paraId="5BE58131" w14:textId="77777777" w:rsidR="00F37A33" w:rsidRPr="002D4FCC" w:rsidRDefault="00F37A33" w:rsidP="0021458B">
            <w:pPr>
              <w:pStyle w:val="NoSpacing"/>
              <w:rPr>
                <w:sz w:val="22"/>
                <w:szCs w:val="20"/>
              </w:rPr>
            </w:pPr>
            <w:r w:rsidRPr="002D4FCC">
              <w:rPr>
                <w:sz w:val="22"/>
                <w:szCs w:val="20"/>
              </w:rPr>
              <w:t>VS/</w:t>
            </w:r>
            <w:proofErr w:type="spellStart"/>
            <w:r w:rsidRPr="002D4FCC">
              <w:rPr>
                <w:sz w:val="22"/>
                <w:szCs w:val="20"/>
              </w:rPr>
              <w:t>NaOH</w:t>
            </w:r>
            <w:proofErr w:type="spellEnd"/>
          </w:p>
        </w:tc>
      </w:tr>
      <w:tr w:rsidR="00F37A33" w:rsidRPr="002D4FCC" w14:paraId="7A4EE219" w14:textId="77777777" w:rsidTr="0028791B">
        <w:trPr>
          <w:jc w:val="center"/>
        </w:trPr>
        <w:tc>
          <w:tcPr>
            <w:tcW w:w="988" w:type="dxa"/>
            <w:shd w:val="clear" w:color="auto" w:fill="D9D9D9" w:themeFill="background1" w:themeFillShade="D9"/>
          </w:tcPr>
          <w:p w14:paraId="49F95B2D" w14:textId="77777777" w:rsidR="00F37A33" w:rsidRPr="002D4FCC" w:rsidRDefault="00F37A33" w:rsidP="0021458B">
            <w:pPr>
              <w:pStyle w:val="NoSpacing"/>
              <w:rPr>
                <w:sz w:val="22"/>
                <w:szCs w:val="20"/>
              </w:rPr>
            </w:pPr>
            <w:r w:rsidRPr="002D4FCC">
              <w:rPr>
                <w:sz w:val="22"/>
                <w:szCs w:val="20"/>
              </w:rPr>
              <w:t>A</w:t>
            </w:r>
          </w:p>
        </w:tc>
        <w:tc>
          <w:tcPr>
            <w:tcW w:w="1134" w:type="dxa"/>
            <w:vMerge w:val="restart"/>
            <w:vAlign w:val="center"/>
          </w:tcPr>
          <w:p w14:paraId="7E2BB485" w14:textId="5DD401B3" w:rsidR="00F37A33" w:rsidRPr="002D4FCC" w:rsidRDefault="00F37A33" w:rsidP="007F036B">
            <w:pPr>
              <w:pStyle w:val="NoSpacing"/>
              <w:jc w:val="center"/>
              <w:rPr>
                <w:sz w:val="22"/>
                <w:szCs w:val="20"/>
              </w:rPr>
            </w:pPr>
            <w:r w:rsidRPr="002D4FCC">
              <w:rPr>
                <w:sz w:val="22"/>
                <w:szCs w:val="20"/>
              </w:rPr>
              <w:t>1</w:t>
            </w:r>
            <w:r>
              <w:rPr>
                <w:sz w:val="22"/>
                <w:szCs w:val="20"/>
              </w:rPr>
              <w:t>,2</w:t>
            </w:r>
          </w:p>
        </w:tc>
        <w:tc>
          <w:tcPr>
            <w:tcW w:w="1417" w:type="dxa"/>
          </w:tcPr>
          <w:p w14:paraId="6DB95716" w14:textId="77777777" w:rsidR="00F37A33" w:rsidRPr="002D4FCC" w:rsidRDefault="00F37A33" w:rsidP="0021458B">
            <w:pPr>
              <w:pStyle w:val="NoSpacing"/>
              <w:rPr>
                <w:sz w:val="22"/>
                <w:szCs w:val="20"/>
              </w:rPr>
            </w:pPr>
            <w:r w:rsidRPr="002D4FCC">
              <w:rPr>
                <w:sz w:val="22"/>
                <w:szCs w:val="20"/>
              </w:rPr>
              <w:t>2.0</w:t>
            </w:r>
          </w:p>
        </w:tc>
      </w:tr>
      <w:tr w:rsidR="00F37A33" w:rsidRPr="002D4FCC" w14:paraId="17DDB186" w14:textId="77777777" w:rsidTr="0028791B">
        <w:trPr>
          <w:jc w:val="center"/>
        </w:trPr>
        <w:tc>
          <w:tcPr>
            <w:tcW w:w="988" w:type="dxa"/>
            <w:shd w:val="clear" w:color="auto" w:fill="D9D9D9" w:themeFill="background1" w:themeFillShade="D9"/>
          </w:tcPr>
          <w:p w14:paraId="3F44C3B5" w14:textId="77777777" w:rsidR="00F37A33" w:rsidRPr="002D4FCC" w:rsidRDefault="00F37A33" w:rsidP="0021458B">
            <w:pPr>
              <w:pStyle w:val="NoSpacing"/>
              <w:rPr>
                <w:sz w:val="22"/>
                <w:szCs w:val="20"/>
              </w:rPr>
            </w:pPr>
            <w:r w:rsidRPr="002D4FCC">
              <w:rPr>
                <w:sz w:val="22"/>
                <w:szCs w:val="20"/>
              </w:rPr>
              <w:t>B</w:t>
            </w:r>
          </w:p>
        </w:tc>
        <w:tc>
          <w:tcPr>
            <w:tcW w:w="1134" w:type="dxa"/>
            <w:vMerge/>
          </w:tcPr>
          <w:p w14:paraId="4C14BC83" w14:textId="77777777" w:rsidR="00F37A33" w:rsidRPr="002D4FCC" w:rsidRDefault="00F37A33" w:rsidP="0021458B">
            <w:pPr>
              <w:pStyle w:val="NoSpacing"/>
              <w:rPr>
                <w:sz w:val="22"/>
                <w:szCs w:val="20"/>
              </w:rPr>
            </w:pPr>
          </w:p>
        </w:tc>
        <w:tc>
          <w:tcPr>
            <w:tcW w:w="1417" w:type="dxa"/>
          </w:tcPr>
          <w:p w14:paraId="5290CB8D" w14:textId="77777777" w:rsidR="00F37A33" w:rsidRPr="002D4FCC" w:rsidRDefault="00F37A33" w:rsidP="0021458B">
            <w:pPr>
              <w:pStyle w:val="NoSpacing"/>
              <w:rPr>
                <w:sz w:val="22"/>
                <w:szCs w:val="20"/>
              </w:rPr>
            </w:pPr>
            <w:r w:rsidRPr="002D4FCC">
              <w:rPr>
                <w:sz w:val="22"/>
                <w:szCs w:val="20"/>
              </w:rPr>
              <w:t>2.5</w:t>
            </w:r>
          </w:p>
        </w:tc>
      </w:tr>
      <w:tr w:rsidR="00F37A33" w:rsidRPr="002D4FCC" w14:paraId="2895BDB2" w14:textId="77777777" w:rsidTr="0028791B">
        <w:trPr>
          <w:jc w:val="center"/>
        </w:trPr>
        <w:tc>
          <w:tcPr>
            <w:tcW w:w="988" w:type="dxa"/>
            <w:shd w:val="clear" w:color="auto" w:fill="D9D9D9" w:themeFill="background1" w:themeFillShade="D9"/>
          </w:tcPr>
          <w:p w14:paraId="2EF0183B" w14:textId="77777777" w:rsidR="00F37A33" w:rsidRPr="002D4FCC" w:rsidRDefault="00F37A33" w:rsidP="0021458B">
            <w:pPr>
              <w:pStyle w:val="NoSpacing"/>
              <w:rPr>
                <w:sz w:val="22"/>
                <w:szCs w:val="20"/>
              </w:rPr>
            </w:pPr>
            <w:r w:rsidRPr="002D4FCC">
              <w:rPr>
                <w:sz w:val="22"/>
                <w:szCs w:val="20"/>
              </w:rPr>
              <w:t>C</w:t>
            </w:r>
          </w:p>
        </w:tc>
        <w:tc>
          <w:tcPr>
            <w:tcW w:w="1134" w:type="dxa"/>
            <w:vMerge/>
          </w:tcPr>
          <w:p w14:paraId="4BDE4BE6" w14:textId="77777777" w:rsidR="00F37A33" w:rsidRPr="002D4FCC" w:rsidRDefault="00F37A33" w:rsidP="0021458B">
            <w:pPr>
              <w:pStyle w:val="NoSpacing"/>
              <w:rPr>
                <w:sz w:val="22"/>
                <w:szCs w:val="20"/>
              </w:rPr>
            </w:pPr>
          </w:p>
        </w:tc>
        <w:tc>
          <w:tcPr>
            <w:tcW w:w="1417" w:type="dxa"/>
          </w:tcPr>
          <w:p w14:paraId="2A12A6CD" w14:textId="77777777" w:rsidR="00F37A33" w:rsidRPr="002D4FCC" w:rsidRDefault="00F37A33" w:rsidP="0021458B">
            <w:pPr>
              <w:pStyle w:val="NoSpacing"/>
              <w:rPr>
                <w:sz w:val="22"/>
                <w:szCs w:val="20"/>
              </w:rPr>
            </w:pPr>
            <w:r w:rsidRPr="002D4FCC">
              <w:rPr>
                <w:sz w:val="22"/>
                <w:szCs w:val="20"/>
              </w:rPr>
              <w:t>3.0</w:t>
            </w:r>
          </w:p>
        </w:tc>
      </w:tr>
    </w:tbl>
    <w:p w14:paraId="139B2A7C" w14:textId="77777777" w:rsidR="00F37A33" w:rsidRDefault="00F37A33" w:rsidP="0021458B">
      <w:pPr>
        <w:pStyle w:val="NoSpacing"/>
      </w:pPr>
    </w:p>
    <w:p w14:paraId="42B9A233" w14:textId="77777777" w:rsidR="00F37A33" w:rsidRDefault="00F37A33" w:rsidP="0021458B">
      <w:pPr>
        <w:pStyle w:val="NoSpacing"/>
      </w:pPr>
      <w:r w:rsidRPr="003F23C6">
        <w:rPr>
          <w:rFonts w:cs="Times New Roman"/>
          <w:noProof/>
        </w:rPr>
        <w:drawing>
          <wp:inline distT="0" distB="0" distL="0" distR="0" wp14:anchorId="63DA3DA7" wp14:editId="67912FDB">
            <wp:extent cx="1723262" cy="980739"/>
            <wp:effectExtent l="0" t="0" r="0" b="0"/>
            <wp:docPr id="3" name="Picture 3" descr="C:\Users\Nadira Bušatlić\Desktop\Magistarski rad Dženana Smajić-Terzić\IMAG1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ra Bušatlić\Desktop\Magistarski rad Dženana Smajić-Terzić\IMAG13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161" cy="1138327"/>
                    </a:xfrm>
                    <a:prstGeom prst="rect">
                      <a:avLst/>
                    </a:prstGeom>
                    <a:noFill/>
                    <a:ln>
                      <a:noFill/>
                    </a:ln>
                  </pic:spPr>
                </pic:pic>
              </a:graphicData>
            </a:graphic>
          </wp:inline>
        </w:drawing>
      </w:r>
      <w:r w:rsidRPr="000229EC">
        <w:rPr>
          <w:noProof/>
        </w:rPr>
        <w:drawing>
          <wp:inline distT="0" distB="0" distL="0" distR="0" wp14:anchorId="22BBACEA" wp14:editId="6F7511FE">
            <wp:extent cx="1666875" cy="964688"/>
            <wp:effectExtent l="0" t="0" r="0" b="6985"/>
            <wp:docPr id="4" name="Picture 4" descr="C:\Users\Nadira Bušatlić\Desktop\Magistarski rad Dženana Smajić-Terzić\IMAG1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ra Bušatlić\Desktop\Magistarski rad Dženana Smajić-Terzić\IMAG1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191" cy="1092772"/>
                    </a:xfrm>
                    <a:prstGeom prst="rect">
                      <a:avLst/>
                    </a:prstGeom>
                    <a:noFill/>
                    <a:ln>
                      <a:noFill/>
                    </a:ln>
                  </pic:spPr>
                </pic:pic>
              </a:graphicData>
            </a:graphic>
          </wp:inline>
        </w:drawing>
      </w:r>
      <w:r w:rsidRPr="000229EC">
        <w:rPr>
          <w:rFonts w:cs="Times New Roman"/>
          <w:noProof/>
        </w:rPr>
        <w:drawing>
          <wp:inline distT="0" distB="0" distL="0" distR="0" wp14:anchorId="3B6E9522" wp14:editId="36362831">
            <wp:extent cx="1726550" cy="965835"/>
            <wp:effectExtent l="0" t="0" r="7620" b="5715"/>
            <wp:docPr id="5" name="Picture 5" descr="C:\Users\Nadira Bušatlić\Desktop\Magistarski rad Dženana Smajić-Terzić\IMAG1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ira Bušatlić\Desktop\Magistarski rad Dženana Smajić-Terzić\IMAG12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785" cy="1156163"/>
                    </a:xfrm>
                    <a:prstGeom prst="rect">
                      <a:avLst/>
                    </a:prstGeom>
                    <a:noFill/>
                    <a:ln>
                      <a:noFill/>
                    </a:ln>
                  </pic:spPr>
                </pic:pic>
              </a:graphicData>
            </a:graphic>
          </wp:inline>
        </w:drawing>
      </w:r>
    </w:p>
    <w:p w14:paraId="66905F7C" w14:textId="5E4FF4CA" w:rsidR="00F37A33" w:rsidRPr="007F036B" w:rsidRDefault="00F37A33" w:rsidP="007F036B">
      <w:pPr>
        <w:pStyle w:val="NoSpacing"/>
        <w:jc w:val="center"/>
        <w:rPr>
          <w:i/>
          <w:sz w:val="22"/>
        </w:rPr>
      </w:pPr>
      <w:r w:rsidRPr="007F036B">
        <w:rPr>
          <w:i/>
          <w:sz w:val="22"/>
        </w:rPr>
        <w:t>Figure 2 -</w:t>
      </w:r>
      <w:r w:rsidR="007F036B">
        <w:rPr>
          <w:i/>
          <w:sz w:val="22"/>
        </w:rPr>
        <w:t xml:space="preserve"> Prepared of </w:t>
      </w:r>
      <w:proofErr w:type="gramStart"/>
      <w:r w:rsidR="007F036B">
        <w:rPr>
          <w:i/>
          <w:sz w:val="22"/>
        </w:rPr>
        <w:t>samples[</w:t>
      </w:r>
      <w:proofErr w:type="gramEnd"/>
      <w:r w:rsidR="009C09F2">
        <w:rPr>
          <w:i/>
          <w:sz w:val="22"/>
        </w:rPr>
        <w:t>5,7</w:t>
      </w:r>
      <w:r w:rsidRPr="007F036B">
        <w:rPr>
          <w:i/>
          <w:sz w:val="22"/>
        </w:rPr>
        <w:t>]</w:t>
      </w:r>
    </w:p>
    <w:p w14:paraId="1EB4795B" w14:textId="77777777" w:rsidR="007F036B" w:rsidRDefault="007F036B" w:rsidP="0021458B">
      <w:pPr>
        <w:pStyle w:val="NoSpacing"/>
      </w:pPr>
    </w:p>
    <w:p w14:paraId="0CA04B03" w14:textId="77777777" w:rsidR="007F036B" w:rsidRDefault="007F036B" w:rsidP="0021458B">
      <w:pPr>
        <w:pStyle w:val="NoSpacing"/>
      </w:pPr>
    </w:p>
    <w:p w14:paraId="4BABF389" w14:textId="77777777" w:rsidR="00F37A33" w:rsidRPr="007F036B" w:rsidRDefault="00F37A33" w:rsidP="0021458B">
      <w:pPr>
        <w:pStyle w:val="NoSpacing"/>
        <w:rPr>
          <w:b/>
        </w:rPr>
      </w:pPr>
      <w:r w:rsidRPr="007F036B">
        <w:rPr>
          <w:b/>
        </w:rPr>
        <w:t>RESULTS AND DISCUSSION</w:t>
      </w:r>
    </w:p>
    <w:p w14:paraId="7C6A7958" w14:textId="77777777" w:rsidR="007F036B" w:rsidRDefault="007F036B" w:rsidP="0021458B">
      <w:pPr>
        <w:pStyle w:val="NoSpacing"/>
      </w:pPr>
    </w:p>
    <w:p w14:paraId="1EAAA04B" w14:textId="77777777" w:rsidR="00F37A33" w:rsidRDefault="00F37A33" w:rsidP="0021458B">
      <w:pPr>
        <w:pStyle w:val="NoSpacing"/>
      </w:pPr>
      <w:r w:rsidRPr="000C7C0A">
        <w:t xml:space="preserve">After temperature activation, the samples were </w:t>
      </w:r>
      <w:r>
        <w:t>taken out</w:t>
      </w:r>
      <w:r w:rsidRPr="000C7C0A">
        <w:t xml:space="preserve"> from the bags and kept at room temperature. </w:t>
      </w:r>
      <w:r>
        <w:t>T</w:t>
      </w:r>
      <w:r w:rsidRPr="000C7C0A">
        <w:t xml:space="preserve">he </w:t>
      </w:r>
      <w:r>
        <w:t>compressive</w:t>
      </w:r>
      <w:r w:rsidRPr="000C7C0A">
        <w:t xml:space="preserve"> strength of the s</w:t>
      </w:r>
      <w:r>
        <w:t>amples was tested after 2, 7</w:t>
      </w:r>
      <w:r w:rsidRPr="000C7C0A">
        <w:t xml:space="preserve"> and 28 days after </w:t>
      </w:r>
      <w:r>
        <w:t>thermally treated</w:t>
      </w:r>
      <w:r w:rsidRPr="000C7C0A">
        <w:t xml:space="preserve">. The results of the compressive strength are shown in Table </w:t>
      </w:r>
      <w:r>
        <w:t>4</w:t>
      </w:r>
      <w:r w:rsidRPr="000C7C0A">
        <w:t xml:space="preserve">, and in Figure </w:t>
      </w:r>
      <w:r>
        <w:t>3</w:t>
      </w:r>
      <w:r w:rsidRPr="000C7C0A">
        <w:t>.</w:t>
      </w:r>
    </w:p>
    <w:p w14:paraId="12D428B4" w14:textId="77777777" w:rsidR="00F37A33" w:rsidRPr="007F036B" w:rsidRDefault="00F37A33" w:rsidP="009C09F2">
      <w:pPr>
        <w:pStyle w:val="NoSpacing"/>
        <w:jc w:val="center"/>
        <w:rPr>
          <w:i/>
          <w:sz w:val="22"/>
        </w:rPr>
      </w:pPr>
      <w:r w:rsidRPr="007F036B">
        <w:rPr>
          <w:i/>
          <w:sz w:val="22"/>
        </w:rPr>
        <w:t>Table 4. Compressive strength of the tested samples</w:t>
      </w:r>
    </w:p>
    <w:tbl>
      <w:tblPr>
        <w:tblStyle w:val="TableGrid"/>
        <w:tblW w:w="0" w:type="auto"/>
        <w:jc w:val="center"/>
        <w:tblLook w:val="04A0" w:firstRow="1" w:lastRow="0" w:firstColumn="1" w:lastColumn="0" w:noHBand="0" w:noVBand="1"/>
      </w:tblPr>
      <w:tblGrid>
        <w:gridCol w:w="1436"/>
        <w:gridCol w:w="1584"/>
        <w:gridCol w:w="1729"/>
        <w:gridCol w:w="1729"/>
      </w:tblGrid>
      <w:tr w:rsidR="00F37A33" w:rsidRPr="002D4FCC" w14:paraId="7541582C" w14:textId="77777777" w:rsidTr="0028791B">
        <w:trPr>
          <w:trHeight w:val="374"/>
          <w:jc w:val="center"/>
        </w:trPr>
        <w:tc>
          <w:tcPr>
            <w:tcW w:w="1436" w:type="dxa"/>
            <w:vMerge w:val="restart"/>
            <w:vAlign w:val="center"/>
          </w:tcPr>
          <w:p w14:paraId="702A317E" w14:textId="77777777" w:rsidR="00F37A33" w:rsidRPr="002D4FCC" w:rsidRDefault="00F37A33" w:rsidP="0021458B">
            <w:pPr>
              <w:pStyle w:val="NoSpacing"/>
              <w:rPr>
                <w:rFonts w:cs="Times New Roman"/>
                <w:sz w:val="22"/>
              </w:rPr>
            </w:pPr>
            <w:r w:rsidRPr="002D4FCC">
              <w:rPr>
                <w:rFonts w:cs="Times New Roman"/>
                <w:sz w:val="22"/>
              </w:rPr>
              <w:t>Samples</w:t>
            </w:r>
          </w:p>
        </w:tc>
        <w:tc>
          <w:tcPr>
            <w:tcW w:w="5042" w:type="dxa"/>
            <w:gridSpan w:val="3"/>
            <w:vAlign w:val="center"/>
          </w:tcPr>
          <w:p w14:paraId="1DB9A024" w14:textId="77777777" w:rsidR="00F37A33" w:rsidRPr="002D4FCC" w:rsidRDefault="00F37A33" w:rsidP="0021458B">
            <w:pPr>
              <w:pStyle w:val="NoSpacing"/>
              <w:rPr>
                <w:rFonts w:cs="Times New Roman"/>
                <w:sz w:val="22"/>
              </w:rPr>
            </w:pPr>
            <w:r w:rsidRPr="002D4FCC">
              <w:rPr>
                <w:rFonts w:cs="Times New Roman"/>
                <w:sz w:val="22"/>
              </w:rPr>
              <w:t>Compressive strength (</w:t>
            </w:r>
            <w:proofErr w:type="spellStart"/>
            <w:r w:rsidRPr="002D4FCC">
              <w:rPr>
                <w:rFonts w:cs="Times New Roman"/>
                <w:sz w:val="22"/>
              </w:rPr>
              <w:t>MPa</w:t>
            </w:r>
            <w:proofErr w:type="spellEnd"/>
            <w:r w:rsidRPr="002D4FCC">
              <w:rPr>
                <w:rFonts w:cs="Times New Roman"/>
                <w:sz w:val="22"/>
              </w:rPr>
              <w:t>)</w:t>
            </w:r>
          </w:p>
        </w:tc>
      </w:tr>
      <w:tr w:rsidR="00F37A33" w:rsidRPr="002D4FCC" w14:paraId="275BE2FC" w14:textId="77777777" w:rsidTr="0028791B">
        <w:trPr>
          <w:trHeight w:val="254"/>
          <w:jc w:val="center"/>
        </w:trPr>
        <w:tc>
          <w:tcPr>
            <w:tcW w:w="1436" w:type="dxa"/>
            <w:vMerge/>
            <w:vAlign w:val="center"/>
          </w:tcPr>
          <w:p w14:paraId="66E07AAE" w14:textId="77777777" w:rsidR="00F37A33" w:rsidRPr="002D4FCC" w:rsidRDefault="00F37A33" w:rsidP="0021458B">
            <w:pPr>
              <w:pStyle w:val="NoSpacing"/>
              <w:rPr>
                <w:rFonts w:cs="Times New Roman"/>
                <w:sz w:val="22"/>
              </w:rPr>
            </w:pPr>
          </w:p>
        </w:tc>
        <w:tc>
          <w:tcPr>
            <w:tcW w:w="1584" w:type="dxa"/>
            <w:vAlign w:val="center"/>
          </w:tcPr>
          <w:p w14:paraId="4CCF583A" w14:textId="77777777" w:rsidR="00F37A33" w:rsidRPr="002D4FCC" w:rsidRDefault="00F37A33" w:rsidP="0021458B">
            <w:pPr>
              <w:pStyle w:val="NoSpacing"/>
              <w:rPr>
                <w:rFonts w:cs="Times New Roman"/>
                <w:sz w:val="22"/>
                <w:lang w:val="de-AT"/>
              </w:rPr>
            </w:pPr>
            <w:r w:rsidRPr="002D4FCC">
              <w:rPr>
                <w:rFonts w:cs="Times New Roman"/>
                <w:sz w:val="22"/>
              </w:rPr>
              <w:t>2 days</w:t>
            </w:r>
          </w:p>
        </w:tc>
        <w:tc>
          <w:tcPr>
            <w:tcW w:w="1729" w:type="dxa"/>
            <w:vAlign w:val="center"/>
          </w:tcPr>
          <w:p w14:paraId="49787BF1" w14:textId="77777777" w:rsidR="00F37A33" w:rsidRPr="002D4FCC" w:rsidRDefault="00F37A33" w:rsidP="0021458B">
            <w:pPr>
              <w:pStyle w:val="NoSpacing"/>
              <w:rPr>
                <w:rFonts w:cs="Times New Roman"/>
                <w:sz w:val="22"/>
                <w:lang w:val="de-AT"/>
              </w:rPr>
            </w:pPr>
            <w:r w:rsidRPr="002D4FCC">
              <w:rPr>
                <w:rFonts w:cs="Times New Roman"/>
                <w:sz w:val="22"/>
                <w:lang w:val="de-AT"/>
              </w:rPr>
              <w:t>7 days</w:t>
            </w:r>
          </w:p>
        </w:tc>
        <w:tc>
          <w:tcPr>
            <w:tcW w:w="1729" w:type="dxa"/>
            <w:vAlign w:val="center"/>
          </w:tcPr>
          <w:p w14:paraId="2E37A258" w14:textId="77777777" w:rsidR="00F37A33" w:rsidRPr="002D4FCC" w:rsidRDefault="00F37A33" w:rsidP="0021458B">
            <w:pPr>
              <w:pStyle w:val="NoSpacing"/>
              <w:rPr>
                <w:rFonts w:cs="Times New Roman"/>
                <w:sz w:val="22"/>
                <w:lang w:val="de-AT"/>
              </w:rPr>
            </w:pPr>
            <w:r w:rsidRPr="002D4FCC">
              <w:rPr>
                <w:rFonts w:cs="Times New Roman"/>
                <w:sz w:val="22"/>
                <w:lang w:val="de-AT"/>
              </w:rPr>
              <w:t>28 days</w:t>
            </w:r>
          </w:p>
        </w:tc>
      </w:tr>
      <w:tr w:rsidR="00F37A33" w:rsidRPr="002D4FCC" w14:paraId="1206FFAC" w14:textId="77777777" w:rsidTr="0028791B">
        <w:trPr>
          <w:trHeight w:val="249"/>
          <w:jc w:val="center"/>
        </w:trPr>
        <w:tc>
          <w:tcPr>
            <w:tcW w:w="1436" w:type="dxa"/>
            <w:vAlign w:val="center"/>
          </w:tcPr>
          <w:p w14:paraId="0B1FAF4C" w14:textId="77777777" w:rsidR="00F37A33" w:rsidRPr="002D4FCC" w:rsidRDefault="00F37A33" w:rsidP="0021458B">
            <w:pPr>
              <w:pStyle w:val="NoSpacing"/>
              <w:rPr>
                <w:rFonts w:cs="Times New Roman"/>
                <w:sz w:val="22"/>
                <w:lang w:val="de-AT"/>
              </w:rPr>
            </w:pPr>
            <w:r w:rsidRPr="002D4FCC">
              <w:rPr>
                <w:rFonts w:cs="Times New Roman"/>
                <w:sz w:val="22"/>
                <w:lang w:val="de-AT"/>
              </w:rPr>
              <w:t>A60</w:t>
            </w:r>
          </w:p>
        </w:tc>
        <w:tc>
          <w:tcPr>
            <w:tcW w:w="1584" w:type="dxa"/>
            <w:vAlign w:val="center"/>
          </w:tcPr>
          <w:p w14:paraId="5994B09A" w14:textId="6519B150" w:rsidR="00F37A33" w:rsidRPr="002D4FCC" w:rsidRDefault="00F37A33" w:rsidP="0021458B">
            <w:pPr>
              <w:pStyle w:val="NoSpacing"/>
              <w:rPr>
                <w:rFonts w:cs="Times New Roman"/>
                <w:sz w:val="22"/>
                <w:lang w:val="de-AT"/>
              </w:rPr>
            </w:pPr>
            <w:r w:rsidRPr="00601FEA">
              <w:rPr>
                <w:rFonts w:cs="Times New Roman"/>
                <w:sz w:val="22"/>
                <w:lang w:val="de-AT"/>
              </w:rPr>
              <w:t>19.55</w:t>
            </w:r>
          </w:p>
        </w:tc>
        <w:tc>
          <w:tcPr>
            <w:tcW w:w="1729" w:type="dxa"/>
            <w:vAlign w:val="center"/>
          </w:tcPr>
          <w:p w14:paraId="3847F46A" w14:textId="0B78EA8E" w:rsidR="00F37A33" w:rsidRPr="002D4FCC" w:rsidRDefault="00F37A33" w:rsidP="0021458B">
            <w:pPr>
              <w:pStyle w:val="NoSpacing"/>
              <w:rPr>
                <w:rFonts w:cs="Times New Roman"/>
                <w:sz w:val="22"/>
                <w:lang w:val="de-AT"/>
              </w:rPr>
            </w:pPr>
            <w:r w:rsidRPr="00601FEA">
              <w:rPr>
                <w:rFonts w:cs="Times New Roman"/>
                <w:sz w:val="22"/>
                <w:lang w:val="de-AT"/>
              </w:rPr>
              <w:t>28</w:t>
            </w:r>
          </w:p>
        </w:tc>
        <w:tc>
          <w:tcPr>
            <w:tcW w:w="1729" w:type="dxa"/>
            <w:vAlign w:val="center"/>
          </w:tcPr>
          <w:p w14:paraId="3B7852A3" w14:textId="6182DC24" w:rsidR="00F37A33" w:rsidRPr="002D4FCC" w:rsidRDefault="00F37A33" w:rsidP="0021458B">
            <w:pPr>
              <w:pStyle w:val="NoSpacing"/>
              <w:rPr>
                <w:rFonts w:cs="Times New Roman"/>
                <w:sz w:val="22"/>
                <w:lang w:val="de-AT"/>
              </w:rPr>
            </w:pPr>
            <w:r w:rsidRPr="00601FEA">
              <w:rPr>
                <w:rFonts w:cs="Times New Roman"/>
                <w:sz w:val="22"/>
                <w:lang w:val="de-AT"/>
              </w:rPr>
              <w:t>34.45</w:t>
            </w:r>
          </w:p>
        </w:tc>
      </w:tr>
      <w:tr w:rsidR="00F37A33" w:rsidRPr="002D4FCC" w14:paraId="474464BF" w14:textId="77777777" w:rsidTr="0028791B">
        <w:trPr>
          <w:trHeight w:val="235"/>
          <w:jc w:val="center"/>
        </w:trPr>
        <w:tc>
          <w:tcPr>
            <w:tcW w:w="1436" w:type="dxa"/>
            <w:vAlign w:val="center"/>
          </w:tcPr>
          <w:p w14:paraId="318B35C3" w14:textId="77777777" w:rsidR="00F37A33" w:rsidRPr="002D4FCC" w:rsidRDefault="00F37A33" w:rsidP="0021458B">
            <w:pPr>
              <w:pStyle w:val="NoSpacing"/>
              <w:rPr>
                <w:rFonts w:cs="Times New Roman"/>
                <w:sz w:val="22"/>
                <w:lang w:val="de-AT"/>
              </w:rPr>
            </w:pPr>
            <w:r w:rsidRPr="002D4FCC">
              <w:rPr>
                <w:rFonts w:cs="Times New Roman"/>
                <w:sz w:val="22"/>
                <w:lang w:val="de-AT"/>
              </w:rPr>
              <w:t>A70</w:t>
            </w:r>
          </w:p>
        </w:tc>
        <w:tc>
          <w:tcPr>
            <w:tcW w:w="1584" w:type="dxa"/>
            <w:vAlign w:val="center"/>
          </w:tcPr>
          <w:p w14:paraId="449A503B" w14:textId="7ACCB5E3" w:rsidR="00F37A33" w:rsidRPr="002D4FCC" w:rsidRDefault="00F37A33" w:rsidP="0021458B">
            <w:pPr>
              <w:pStyle w:val="NoSpacing"/>
              <w:rPr>
                <w:rFonts w:cs="Times New Roman"/>
                <w:sz w:val="22"/>
                <w:lang w:val="de-AT"/>
              </w:rPr>
            </w:pPr>
            <w:r w:rsidRPr="00601FEA">
              <w:rPr>
                <w:rFonts w:cs="Times New Roman"/>
                <w:sz w:val="22"/>
                <w:lang w:val="de-AT"/>
              </w:rPr>
              <w:t>23.05</w:t>
            </w:r>
          </w:p>
        </w:tc>
        <w:tc>
          <w:tcPr>
            <w:tcW w:w="1729" w:type="dxa"/>
            <w:vAlign w:val="center"/>
          </w:tcPr>
          <w:p w14:paraId="6F04D1D4" w14:textId="0C424D7A" w:rsidR="00F37A33" w:rsidRPr="002D4FCC" w:rsidRDefault="00F37A33" w:rsidP="0021458B">
            <w:pPr>
              <w:pStyle w:val="NoSpacing"/>
              <w:rPr>
                <w:rFonts w:cs="Times New Roman"/>
                <w:sz w:val="22"/>
                <w:lang w:val="de-AT"/>
              </w:rPr>
            </w:pPr>
            <w:r w:rsidRPr="00601FEA">
              <w:rPr>
                <w:rFonts w:cs="Times New Roman"/>
                <w:sz w:val="22"/>
                <w:lang w:val="de-AT"/>
              </w:rPr>
              <w:t>27.3</w:t>
            </w:r>
          </w:p>
        </w:tc>
        <w:tc>
          <w:tcPr>
            <w:tcW w:w="1729" w:type="dxa"/>
            <w:vAlign w:val="center"/>
          </w:tcPr>
          <w:p w14:paraId="26F2AF86" w14:textId="14766935" w:rsidR="00F37A33" w:rsidRPr="002D4FCC" w:rsidRDefault="00F37A33" w:rsidP="0021458B">
            <w:pPr>
              <w:pStyle w:val="NoSpacing"/>
              <w:rPr>
                <w:rFonts w:cs="Times New Roman"/>
                <w:sz w:val="22"/>
                <w:lang w:val="de-AT"/>
              </w:rPr>
            </w:pPr>
            <w:r w:rsidRPr="00601FEA">
              <w:rPr>
                <w:rFonts w:cs="Times New Roman"/>
                <w:sz w:val="22"/>
                <w:lang w:val="de-AT"/>
              </w:rPr>
              <w:t>39.95</w:t>
            </w:r>
          </w:p>
        </w:tc>
      </w:tr>
      <w:tr w:rsidR="00F37A33" w:rsidRPr="002D4FCC" w14:paraId="5AE72D0F" w14:textId="77777777" w:rsidTr="0028791B">
        <w:trPr>
          <w:trHeight w:val="249"/>
          <w:jc w:val="center"/>
        </w:trPr>
        <w:tc>
          <w:tcPr>
            <w:tcW w:w="1436" w:type="dxa"/>
            <w:vAlign w:val="center"/>
          </w:tcPr>
          <w:p w14:paraId="25D9CEA7" w14:textId="77777777" w:rsidR="00F37A33" w:rsidRPr="002D4FCC" w:rsidRDefault="00F37A33" w:rsidP="0021458B">
            <w:pPr>
              <w:pStyle w:val="NoSpacing"/>
              <w:rPr>
                <w:rFonts w:cs="Times New Roman"/>
                <w:sz w:val="22"/>
                <w:lang w:val="de-AT"/>
              </w:rPr>
            </w:pPr>
            <w:r w:rsidRPr="002D4FCC">
              <w:rPr>
                <w:rFonts w:cs="Times New Roman"/>
                <w:sz w:val="22"/>
                <w:lang w:val="de-AT"/>
              </w:rPr>
              <w:t>A80</w:t>
            </w:r>
          </w:p>
        </w:tc>
        <w:tc>
          <w:tcPr>
            <w:tcW w:w="1584" w:type="dxa"/>
            <w:vAlign w:val="center"/>
          </w:tcPr>
          <w:p w14:paraId="2FD99949" w14:textId="5677F15A" w:rsidR="00F37A33" w:rsidRPr="002D4FCC" w:rsidRDefault="00F37A33" w:rsidP="0021458B">
            <w:pPr>
              <w:pStyle w:val="NoSpacing"/>
              <w:rPr>
                <w:rFonts w:cs="Times New Roman"/>
                <w:sz w:val="22"/>
                <w:lang w:val="de-AT"/>
              </w:rPr>
            </w:pPr>
            <w:r w:rsidRPr="00601FEA">
              <w:rPr>
                <w:rFonts w:cs="Times New Roman"/>
                <w:sz w:val="22"/>
                <w:lang w:val="de-AT"/>
              </w:rPr>
              <w:t>32</w:t>
            </w:r>
          </w:p>
        </w:tc>
        <w:tc>
          <w:tcPr>
            <w:tcW w:w="1729" w:type="dxa"/>
            <w:vAlign w:val="center"/>
          </w:tcPr>
          <w:p w14:paraId="49DA5D56" w14:textId="204185E5" w:rsidR="00F37A33" w:rsidRPr="002D4FCC" w:rsidRDefault="00F37A33" w:rsidP="0021458B">
            <w:pPr>
              <w:pStyle w:val="NoSpacing"/>
              <w:rPr>
                <w:rFonts w:cs="Times New Roman"/>
                <w:sz w:val="22"/>
                <w:lang w:val="de-AT"/>
              </w:rPr>
            </w:pPr>
            <w:r w:rsidRPr="00601FEA">
              <w:rPr>
                <w:rFonts w:cs="Times New Roman"/>
                <w:sz w:val="22"/>
                <w:lang w:val="de-AT"/>
              </w:rPr>
              <w:t>32.2</w:t>
            </w:r>
          </w:p>
        </w:tc>
        <w:tc>
          <w:tcPr>
            <w:tcW w:w="1729" w:type="dxa"/>
            <w:vAlign w:val="center"/>
          </w:tcPr>
          <w:p w14:paraId="593B8196" w14:textId="672CC7FC" w:rsidR="00F37A33" w:rsidRPr="002D4FCC" w:rsidRDefault="00F37A33" w:rsidP="0021458B">
            <w:pPr>
              <w:pStyle w:val="NoSpacing"/>
              <w:rPr>
                <w:rFonts w:cs="Times New Roman"/>
                <w:sz w:val="22"/>
                <w:lang w:val="de-AT"/>
              </w:rPr>
            </w:pPr>
            <w:r w:rsidRPr="00601FEA">
              <w:rPr>
                <w:rFonts w:cs="Times New Roman"/>
                <w:sz w:val="22"/>
                <w:lang w:val="de-AT"/>
              </w:rPr>
              <w:t>37.45</w:t>
            </w:r>
          </w:p>
        </w:tc>
      </w:tr>
      <w:tr w:rsidR="00F37A33" w:rsidRPr="002D4FCC" w14:paraId="4BA02707" w14:textId="77777777" w:rsidTr="0028791B">
        <w:tblPrEx>
          <w:jc w:val="left"/>
        </w:tblPrEx>
        <w:trPr>
          <w:trHeight w:val="235"/>
        </w:trPr>
        <w:tc>
          <w:tcPr>
            <w:tcW w:w="1436" w:type="dxa"/>
          </w:tcPr>
          <w:p w14:paraId="71B882EB" w14:textId="77777777" w:rsidR="00F37A33" w:rsidRPr="002D4FCC" w:rsidRDefault="00F37A33" w:rsidP="0021458B">
            <w:pPr>
              <w:pStyle w:val="NoSpacing"/>
              <w:rPr>
                <w:rFonts w:cs="Times New Roman"/>
                <w:sz w:val="22"/>
              </w:rPr>
            </w:pPr>
            <w:r w:rsidRPr="002D4FCC">
              <w:rPr>
                <w:rFonts w:cs="Times New Roman"/>
                <w:sz w:val="22"/>
              </w:rPr>
              <w:t>B60</w:t>
            </w:r>
          </w:p>
        </w:tc>
        <w:tc>
          <w:tcPr>
            <w:tcW w:w="1584" w:type="dxa"/>
            <w:vAlign w:val="center"/>
          </w:tcPr>
          <w:p w14:paraId="4E8375D8" w14:textId="281C949F" w:rsidR="00F37A33" w:rsidRPr="002D4FCC" w:rsidRDefault="00F37A33" w:rsidP="0021458B">
            <w:pPr>
              <w:pStyle w:val="NoSpacing"/>
              <w:rPr>
                <w:rFonts w:cs="Times New Roman"/>
                <w:sz w:val="22"/>
              </w:rPr>
            </w:pPr>
            <w:r w:rsidRPr="00601FEA">
              <w:rPr>
                <w:rFonts w:cs="Times New Roman"/>
                <w:sz w:val="22"/>
                <w:lang w:val="de-AT"/>
              </w:rPr>
              <w:t>15.26</w:t>
            </w:r>
          </w:p>
        </w:tc>
        <w:tc>
          <w:tcPr>
            <w:tcW w:w="1729" w:type="dxa"/>
            <w:vAlign w:val="center"/>
          </w:tcPr>
          <w:p w14:paraId="244CBEB4" w14:textId="68FC1F1A" w:rsidR="00F37A33" w:rsidRPr="002D4FCC" w:rsidRDefault="00F37A33" w:rsidP="0021458B">
            <w:pPr>
              <w:pStyle w:val="NoSpacing"/>
              <w:rPr>
                <w:rFonts w:cs="Times New Roman"/>
                <w:sz w:val="22"/>
              </w:rPr>
            </w:pPr>
            <w:r w:rsidRPr="00601FEA">
              <w:rPr>
                <w:rFonts w:cs="Times New Roman"/>
                <w:sz w:val="22"/>
                <w:lang w:val="de-AT"/>
              </w:rPr>
              <w:t>23.8</w:t>
            </w:r>
          </w:p>
        </w:tc>
        <w:tc>
          <w:tcPr>
            <w:tcW w:w="1729" w:type="dxa"/>
            <w:vAlign w:val="center"/>
          </w:tcPr>
          <w:p w14:paraId="2F3CD410" w14:textId="23CDBD9A" w:rsidR="00F37A33" w:rsidRPr="002D4FCC" w:rsidRDefault="00F37A33" w:rsidP="0021458B">
            <w:pPr>
              <w:pStyle w:val="NoSpacing"/>
              <w:rPr>
                <w:rFonts w:cs="Times New Roman"/>
                <w:sz w:val="22"/>
              </w:rPr>
            </w:pPr>
            <w:r w:rsidRPr="00601FEA">
              <w:rPr>
                <w:rFonts w:cs="Times New Roman"/>
                <w:sz w:val="22"/>
                <w:lang w:val="de-AT"/>
              </w:rPr>
              <w:t>25.8</w:t>
            </w:r>
          </w:p>
        </w:tc>
      </w:tr>
      <w:tr w:rsidR="00F37A33" w:rsidRPr="002D4FCC" w14:paraId="6C536459" w14:textId="77777777" w:rsidTr="0028791B">
        <w:tblPrEx>
          <w:jc w:val="left"/>
        </w:tblPrEx>
        <w:trPr>
          <w:trHeight w:val="249"/>
        </w:trPr>
        <w:tc>
          <w:tcPr>
            <w:tcW w:w="1436" w:type="dxa"/>
          </w:tcPr>
          <w:p w14:paraId="5A0620BE" w14:textId="77777777" w:rsidR="00F37A33" w:rsidRPr="002D4FCC" w:rsidRDefault="00F37A33" w:rsidP="0021458B">
            <w:pPr>
              <w:pStyle w:val="NoSpacing"/>
              <w:rPr>
                <w:rFonts w:cs="Times New Roman"/>
                <w:sz w:val="22"/>
              </w:rPr>
            </w:pPr>
            <w:r w:rsidRPr="002D4FCC">
              <w:rPr>
                <w:rFonts w:cs="Times New Roman"/>
                <w:sz w:val="22"/>
              </w:rPr>
              <w:t>B70</w:t>
            </w:r>
          </w:p>
        </w:tc>
        <w:tc>
          <w:tcPr>
            <w:tcW w:w="1584" w:type="dxa"/>
            <w:vAlign w:val="center"/>
          </w:tcPr>
          <w:p w14:paraId="3822F3C3" w14:textId="4AB2F12A" w:rsidR="00F37A33" w:rsidRPr="002D4FCC" w:rsidRDefault="00F37A33" w:rsidP="0021458B">
            <w:pPr>
              <w:pStyle w:val="NoSpacing"/>
              <w:rPr>
                <w:rFonts w:cs="Times New Roman"/>
                <w:sz w:val="22"/>
              </w:rPr>
            </w:pPr>
            <w:r w:rsidRPr="00601FEA">
              <w:rPr>
                <w:rFonts w:cs="Times New Roman"/>
                <w:sz w:val="22"/>
                <w:lang w:val="de-AT"/>
              </w:rPr>
              <w:t>26.1</w:t>
            </w:r>
          </w:p>
        </w:tc>
        <w:tc>
          <w:tcPr>
            <w:tcW w:w="1729" w:type="dxa"/>
            <w:vAlign w:val="center"/>
          </w:tcPr>
          <w:p w14:paraId="2FEE5868" w14:textId="5B1A2D4D" w:rsidR="00F37A33" w:rsidRPr="002D4FCC" w:rsidRDefault="00F37A33" w:rsidP="0021458B">
            <w:pPr>
              <w:pStyle w:val="NoSpacing"/>
              <w:rPr>
                <w:rFonts w:cs="Times New Roman"/>
                <w:sz w:val="22"/>
              </w:rPr>
            </w:pPr>
            <w:r w:rsidRPr="00601FEA">
              <w:rPr>
                <w:rFonts w:cs="Times New Roman"/>
                <w:sz w:val="22"/>
                <w:lang w:val="de-AT"/>
              </w:rPr>
              <w:t>27.62</w:t>
            </w:r>
          </w:p>
        </w:tc>
        <w:tc>
          <w:tcPr>
            <w:tcW w:w="1729" w:type="dxa"/>
            <w:vAlign w:val="center"/>
          </w:tcPr>
          <w:p w14:paraId="65C25C14" w14:textId="0431D32E" w:rsidR="00F37A33" w:rsidRPr="002D4FCC" w:rsidRDefault="00F37A33" w:rsidP="0021458B">
            <w:pPr>
              <w:pStyle w:val="NoSpacing"/>
              <w:rPr>
                <w:rFonts w:cs="Times New Roman"/>
                <w:sz w:val="22"/>
              </w:rPr>
            </w:pPr>
            <w:r w:rsidRPr="00601FEA">
              <w:rPr>
                <w:rFonts w:cs="Times New Roman"/>
                <w:sz w:val="22"/>
                <w:lang w:val="de-AT"/>
              </w:rPr>
              <w:t>30</w:t>
            </w:r>
          </w:p>
        </w:tc>
      </w:tr>
      <w:tr w:rsidR="00F37A33" w:rsidRPr="002D4FCC" w14:paraId="126C0F31" w14:textId="77777777" w:rsidTr="0028791B">
        <w:tblPrEx>
          <w:jc w:val="left"/>
        </w:tblPrEx>
        <w:trPr>
          <w:trHeight w:val="235"/>
        </w:trPr>
        <w:tc>
          <w:tcPr>
            <w:tcW w:w="1436" w:type="dxa"/>
          </w:tcPr>
          <w:p w14:paraId="563D988D" w14:textId="77777777" w:rsidR="00F37A33" w:rsidRPr="002D4FCC" w:rsidRDefault="00F37A33" w:rsidP="0021458B">
            <w:pPr>
              <w:pStyle w:val="NoSpacing"/>
              <w:rPr>
                <w:rFonts w:cs="Times New Roman"/>
                <w:sz w:val="22"/>
              </w:rPr>
            </w:pPr>
            <w:r w:rsidRPr="002D4FCC">
              <w:rPr>
                <w:rFonts w:cs="Times New Roman"/>
                <w:sz w:val="22"/>
              </w:rPr>
              <w:t>B80</w:t>
            </w:r>
          </w:p>
        </w:tc>
        <w:tc>
          <w:tcPr>
            <w:tcW w:w="1584" w:type="dxa"/>
            <w:vAlign w:val="center"/>
          </w:tcPr>
          <w:p w14:paraId="14123A8F" w14:textId="5B26606B" w:rsidR="00F37A33" w:rsidRPr="002D4FCC" w:rsidRDefault="00F37A33" w:rsidP="0021458B">
            <w:pPr>
              <w:pStyle w:val="NoSpacing"/>
              <w:rPr>
                <w:rFonts w:cs="Times New Roman"/>
                <w:sz w:val="22"/>
              </w:rPr>
            </w:pPr>
            <w:r w:rsidRPr="00601FEA">
              <w:rPr>
                <w:rFonts w:cs="Times New Roman"/>
                <w:sz w:val="22"/>
                <w:lang w:val="de-AT"/>
              </w:rPr>
              <w:t>29.95</w:t>
            </w:r>
          </w:p>
        </w:tc>
        <w:tc>
          <w:tcPr>
            <w:tcW w:w="1729" w:type="dxa"/>
            <w:vAlign w:val="center"/>
          </w:tcPr>
          <w:p w14:paraId="1A5D318E" w14:textId="45B4C076" w:rsidR="00F37A33" w:rsidRPr="002D4FCC" w:rsidRDefault="00F37A33" w:rsidP="0021458B">
            <w:pPr>
              <w:pStyle w:val="NoSpacing"/>
              <w:rPr>
                <w:rFonts w:cs="Times New Roman"/>
                <w:sz w:val="22"/>
              </w:rPr>
            </w:pPr>
            <w:r w:rsidRPr="00601FEA">
              <w:rPr>
                <w:rFonts w:cs="Times New Roman"/>
                <w:sz w:val="22"/>
                <w:lang w:val="de-AT"/>
              </w:rPr>
              <w:t>33</w:t>
            </w:r>
          </w:p>
        </w:tc>
        <w:tc>
          <w:tcPr>
            <w:tcW w:w="1729" w:type="dxa"/>
            <w:vAlign w:val="center"/>
          </w:tcPr>
          <w:p w14:paraId="0442D182" w14:textId="67C43453" w:rsidR="00F37A33" w:rsidRPr="002D4FCC" w:rsidRDefault="00F37A33" w:rsidP="0021458B">
            <w:pPr>
              <w:pStyle w:val="NoSpacing"/>
              <w:rPr>
                <w:rFonts w:cs="Times New Roman"/>
                <w:sz w:val="22"/>
              </w:rPr>
            </w:pPr>
            <w:r w:rsidRPr="00601FEA">
              <w:rPr>
                <w:rFonts w:cs="Times New Roman"/>
                <w:sz w:val="22"/>
                <w:lang w:val="de-AT"/>
              </w:rPr>
              <w:t>39.5</w:t>
            </w:r>
          </w:p>
        </w:tc>
      </w:tr>
      <w:tr w:rsidR="00F37A33" w:rsidRPr="002D4FCC" w14:paraId="1D6C2546" w14:textId="77777777" w:rsidTr="0028791B">
        <w:tblPrEx>
          <w:jc w:val="left"/>
        </w:tblPrEx>
        <w:trPr>
          <w:trHeight w:val="249"/>
        </w:trPr>
        <w:tc>
          <w:tcPr>
            <w:tcW w:w="1436" w:type="dxa"/>
            <w:vAlign w:val="center"/>
          </w:tcPr>
          <w:p w14:paraId="568F8FA9" w14:textId="77777777" w:rsidR="00F37A33" w:rsidRPr="002D4FCC" w:rsidRDefault="00F37A33" w:rsidP="0021458B">
            <w:pPr>
              <w:pStyle w:val="NoSpacing"/>
              <w:rPr>
                <w:rFonts w:cs="Times New Roman"/>
                <w:sz w:val="22"/>
              </w:rPr>
            </w:pPr>
            <w:r w:rsidRPr="002D4FCC">
              <w:rPr>
                <w:rFonts w:cs="Times New Roman"/>
                <w:sz w:val="22"/>
                <w:lang w:val="de-AT"/>
              </w:rPr>
              <w:t>C60</w:t>
            </w:r>
          </w:p>
        </w:tc>
        <w:tc>
          <w:tcPr>
            <w:tcW w:w="1584" w:type="dxa"/>
            <w:vAlign w:val="center"/>
          </w:tcPr>
          <w:p w14:paraId="5C871D76" w14:textId="622A7159" w:rsidR="00F37A33" w:rsidRPr="002D4FCC" w:rsidRDefault="00F37A33" w:rsidP="0021458B">
            <w:pPr>
              <w:pStyle w:val="NoSpacing"/>
              <w:rPr>
                <w:rFonts w:cs="Times New Roman"/>
                <w:sz w:val="22"/>
              </w:rPr>
            </w:pPr>
            <w:r w:rsidRPr="00601FEA">
              <w:rPr>
                <w:rFonts w:cs="Times New Roman"/>
                <w:sz w:val="22"/>
                <w:lang w:val="bs-Latn-BA"/>
              </w:rPr>
              <w:t>26.8</w:t>
            </w:r>
          </w:p>
        </w:tc>
        <w:tc>
          <w:tcPr>
            <w:tcW w:w="1729" w:type="dxa"/>
            <w:vAlign w:val="center"/>
          </w:tcPr>
          <w:p w14:paraId="46821441" w14:textId="136FF95E" w:rsidR="00F37A33" w:rsidRPr="002D4FCC" w:rsidRDefault="00F37A33" w:rsidP="0021458B">
            <w:pPr>
              <w:pStyle w:val="NoSpacing"/>
              <w:rPr>
                <w:rFonts w:cs="Times New Roman"/>
                <w:sz w:val="22"/>
              </w:rPr>
            </w:pPr>
            <w:r w:rsidRPr="00601FEA">
              <w:rPr>
                <w:rFonts w:cs="Times New Roman"/>
                <w:sz w:val="22"/>
                <w:lang w:val="bs-Latn-BA"/>
              </w:rPr>
              <w:t>30.05</w:t>
            </w:r>
          </w:p>
        </w:tc>
        <w:tc>
          <w:tcPr>
            <w:tcW w:w="1729" w:type="dxa"/>
            <w:vAlign w:val="center"/>
          </w:tcPr>
          <w:p w14:paraId="074FDA08" w14:textId="24C29749" w:rsidR="00F37A33" w:rsidRPr="002D4FCC" w:rsidRDefault="00F37A33" w:rsidP="0021458B">
            <w:pPr>
              <w:pStyle w:val="NoSpacing"/>
              <w:rPr>
                <w:rFonts w:cs="Times New Roman"/>
                <w:sz w:val="22"/>
              </w:rPr>
            </w:pPr>
            <w:r w:rsidRPr="00601FEA">
              <w:rPr>
                <w:rFonts w:cs="Times New Roman"/>
                <w:sz w:val="22"/>
                <w:lang w:val="bs-Latn-BA"/>
              </w:rPr>
              <w:t>39.2</w:t>
            </w:r>
          </w:p>
        </w:tc>
      </w:tr>
      <w:tr w:rsidR="00F37A33" w:rsidRPr="002D4FCC" w14:paraId="15A773A4" w14:textId="77777777" w:rsidTr="0028791B">
        <w:tblPrEx>
          <w:jc w:val="left"/>
        </w:tblPrEx>
        <w:trPr>
          <w:trHeight w:val="235"/>
        </w:trPr>
        <w:tc>
          <w:tcPr>
            <w:tcW w:w="1436" w:type="dxa"/>
            <w:vAlign w:val="center"/>
          </w:tcPr>
          <w:p w14:paraId="58DEA307" w14:textId="77777777" w:rsidR="00F37A33" w:rsidRPr="002D4FCC" w:rsidRDefault="00F37A33" w:rsidP="0021458B">
            <w:pPr>
              <w:pStyle w:val="NoSpacing"/>
              <w:rPr>
                <w:rFonts w:cs="Times New Roman"/>
                <w:sz w:val="22"/>
              </w:rPr>
            </w:pPr>
            <w:r w:rsidRPr="002D4FCC">
              <w:rPr>
                <w:rFonts w:cs="Times New Roman"/>
                <w:sz w:val="22"/>
                <w:lang w:val="de-AT"/>
              </w:rPr>
              <w:t>C70</w:t>
            </w:r>
          </w:p>
        </w:tc>
        <w:tc>
          <w:tcPr>
            <w:tcW w:w="1584" w:type="dxa"/>
            <w:vAlign w:val="center"/>
          </w:tcPr>
          <w:p w14:paraId="70213103" w14:textId="29CDAE4B" w:rsidR="00F37A33" w:rsidRPr="002D4FCC" w:rsidRDefault="00F37A33" w:rsidP="0021458B">
            <w:pPr>
              <w:pStyle w:val="NoSpacing"/>
              <w:rPr>
                <w:rFonts w:cs="Times New Roman"/>
                <w:sz w:val="22"/>
              </w:rPr>
            </w:pPr>
            <w:r w:rsidRPr="00601FEA">
              <w:rPr>
                <w:rFonts w:cs="Times New Roman"/>
                <w:sz w:val="22"/>
                <w:lang w:val="bs-Latn-BA"/>
              </w:rPr>
              <w:t>28.15</w:t>
            </w:r>
          </w:p>
        </w:tc>
        <w:tc>
          <w:tcPr>
            <w:tcW w:w="1729" w:type="dxa"/>
            <w:vAlign w:val="center"/>
          </w:tcPr>
          <w:p w14:paraId="44622864" w14:textId="031D02F4" w:rsidR="00F37A33" w:rsidRPr="002D4FCC" w:rsidRDefault="00F37A33" w:rsidP="0021458B">
            <w:pPr>
              <w:pStyle w:val="NoSpacing"/>
              <w:rPr>
                <w:rFonts w:cs="Times New Roman"/>
                <w:sz w:val="22"/>
              </w:rPr>
            </w:pPr>
            <w:r w:rsidRPr="00601FEA">
              <w:rPr>
                <w:rFonts w:cs="Times New Roman"/>
                <w:sz w:val="22"/>
                <w:lang w:val="bs-Latn-BA"/>
              </w:rPr>
              <w:t>33</w:t>
            </w:r>
          </w:p>
        </w:tc>
        <w:tc>
          <w:tcPr>
            <w:tcW w:w="1729" w:type="dxa"/>
            <w:vAlign w:val="center"/>
          </w:tcPr>
          <w:p w14:paraId="04B4582D" w14:textId="276C29C5" w:rsidR="00F37A33" w:rsidRPr="002D4FCC" w:rsidRDefault="00F37A33" w:rsidP="0021458B">
            <w:pPr>
              <w:pStyle w:val="NoSpacing"/>
              <w:rPr>
                <w:rFonts w:cs="Times New Roman"/>
                <w:sz w:val="22"/>
              </w:rPr>
            </w:pPr>
            <w:r w:rsidRPr="00601FEA">
              <w:rPr>
                <w:rFonts w:cs="Times New Roman"/>
                <w:sz w:val="22"/>
                <w:lang w:val="bs-Latn-BA"/>
              </w:rPr>
              <w:t>46.9</w:t>
            </w:r>
          </w:p>
        </w:tc>
      </w:tr>
      <w:tr w:rsidR="00F37A33" w:rsidRPr="002D4FCC" w14:paraId="67D0FDF5" w14:textId="77777777" w:rsidTr="0028791B">
        <w:tblPrEx>
          <w:jc w:val="left"/>
        </w:tblPrEx>
        <w:trPr>
          <w:trHeight w:val="249"/>
        </w:trPr>
        <w:tc>
          <w:tcPr>
            <w:tcW w:w="1436" w:type="dxa"/>
            <w:vAlign w:val="center"/>
          </w:tcPr>
          <w:p w14:paraId="540C2462" w14:textId="77777777" w:rsidR="00F37A33" w:rsidRPr="002D4FCC" w:rsidRDefault="00F37A33" w:rsidP="0021458B">
            <w:pPr>
              <w:pStyle w:val="NoSpacing"/>
              <w:rPr>
                <w:rFonts w:cs="Times New Roman"/>
                <w:sz w:val="22"/>
              </w:rPr>
            </w:pPr>
            <w:r w:rsidRPr="002D4FCC">
              <w:rPr>
                <w:rFonts w:cs="Times New Roman"/>
                <w:sz w:val="22"/>
                <w:lang w:val="de-AT"/>
              </w:rPr>
              <w:t>C80</w:t>
            </w:r>
          </w:p>
        </w:tc>
        <w:tc>
          <w:tcPr>
            <w:tcW w:w="1584" w:type="dxa"/>
            <w:vAlign w:val="center"/>
          </w:tcPr>
          <w:p w14:paraId="70DC9A37" w14:textId="2886C296" w:rsidR="00F37A33" w:rsidRPr="002D4FCC" w:rsidRDefault="00F37A33" w:rsidP="0021458B">
            <w:pPr>
              <w:pStyle w:val="NoSpacing"/>
              <w:rPr>
                <w:rFonts w:cs="Times New Roman"/>
                <w:sz w:val="22"/>
              </w:rPr>
            </w:pPr>
            <w:r w:rsidRPr="00601FEA">
              <w:rPr>
                <w:rFonts w:cs="Times New Roman"/>
                <w:sz w:val="22"/>
                <w:lang w:val="bs-Latn-BA"/>
              </w:rPr>
              <w:t>27.35</w:t>
            </w:r>
          </w:p>
        </w:tc>
        <w:tc>
          <w:tcPr>
            <w:tcW w:w="1729" w:type="dxa"/>
            <w:vAlign w:val="center"/>
          </w:tcPr>
          <w:p w14:paraId="5A152F48" w14:textId="3D4ADFC8" w:rsidR="00F37A33" w:rsidRPr="002D4FCC" w:rsidRDefault="00F37A33" w:rsidP="0021458B">
            <w:pPr>
              <w:pStyle w:val="NoSpacing"/>
              <w:rPr>
                <w:rFonts w:cs="Times New Roman"/>
                <w:sz w:val="22"/>
              </w:rPr>
            </w:pPr>
            <w:r w:rsidRPr="00601FEA">
              <w:rPr>
                <w:rFonts w:cs="Times New Roman"/>
                <w:sz w:val="22"/>
                <w:lang w:val="bs-Latn-BA"/>
              </w:rPr>
              <w:t>29.3</w:t>
            </w:r>
          </w:p>
        </w:tc>
        <w:tc>
          <w:tcPr>
            <w:tcW w:w="1729" w:type="dxa"/>
            <w:vAlign w:val="center"/>
          </w:tcPr>
          <w:p w14:paraId="79C3CE5F" w14:textId="1D5A2E65" w:rsidR="00F37A33" w:rsidRPr="002D4FCC" w:rsidRDefault="00F37A33" w:rsidP="0021458B">
            <w:pPr>
              <w:pStyle w:val="NoSpacing"/>
              <w:rPr>
                <w:rFonts w:cs="Times New Roman"/>
                <w:sz w:val="22"/>
              </w:rPr>
            </w:pPr>
            <w:r w:rsidRPr="00601FEA">
              <w:rPr>
                <w:rFonts w:cs="Times New Roman"/>
                <w:sz w:val="22"/>
                <w:lang w:val="bs-Latn-BA"/>
              </w:rPr>
              <w:t>38.4</w:t>
            </w:r>
          </w:p>
        </w:tc>
      </w:tr>
    </w:tbl>
    <w:p w14:paraId="065900C0" w14:textId="409DE6E4" w:rsidR="000C7334" w:rsidRDefault="000C7334" w:rsidP="0021458B">
      <w:pPr>
        <w:pStyle w:val="NoSpacing"/>
        <w:rPr>
          <w:lang w:val="de-AT"/>
        </w:rPr>
      </w:pPr>
      <w:r>
        <w:rPr>
          <w:noProof/>
        </w:rPr>
        <w:lastRenderedPageBreak/>
        <w:drawing>
          <wp:anchor distT="0" distB="0" distL="114300" distR="114300" simplePos="0" relativeHeight="251658240" behindDoc="0" locked="0" layoutInCell="1" allowOverlap="1" wp14:anchorId="237DBCCE" wp14:editId="65232BE0">
            <wp:simplePos x="0" y="0"/>
            <wp:positionH relativeFrom="margin">
              <wp:align>center</wp:align>
            </wp:positionH>
            <wp:positionV relativeFrom="paragraph">
              <wp:posOffset>0</wp:posOffset>
            </wp:positionV>
            <wp:extent cx="5029200" cy="2733675"/>
            <wp:effectExtent l="0" t="0" r="0" b="9525"/>
            <wp:wrapThrough wrapText="bothSides">
              <wp:wrapPolygon edited="0">
                <wp:start x="0" y="0"/>
                <wp:lineTo x="0" y="21525"/>
                <wp:lineTo x="21518" y="21525"/>
                <wp:lineTo x="21518"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7FB09CC9" w14:textId="77777777" w:rsidR="00F37A33" w:rsidRPr="007F036B" w:rsidRDefault="00F37A33" w:rsidP="0021458B">
      <w:pPr>
        <w:pStyle w:val="NoSpacing"/>
        <w:rPr>
          <w:i/>
          <w:lang w:val="de-AT"/>
        </w:rPr>
      </w:pPr>
      <w:r w:rsidRPr="007F036B">
        <w:rPr>
          <w:i/>
          <w:sz w:val="22"/>
          <w:lang w:val="bs-Latn-BA"/>
        </w:rPr>
        <w:t>Figure 3 - Dependence of compressive strength after 2 days on temperature and Na</w:t>
      </w:r>
      <w:r w:rsidRPr="007F036B">
        <w:rPr>
          <w:i/>
          <w:sz w:val="22"/>
          <w:vertAlign w:val="subscript"/>
          <w:lang w:val="bs-Latn-BA"/>
        </w:rPr>
        <w:t>2</w:t>
      </w:r>
      <w:r w:rsidRPr="007F036B">
        <w:rPr>
          <w:i/>
          <w:sz w:val="22"/>
          <w:lang w:val="bs-Latn-BA"/>
        </w:rPr>
        <w:t>SiO</w:t>
      </w:r>
      <w:r w:rsidRPr="007F036B">
        <w:rPr>
          <w:i/>
          <w:sz w:val="22"/>
          <w:vertAlign w:val="subscript"/>
          <w:lang w:val="bs-Latn-BA"/>
        </w:rPr>
        <w:t>3</w:t>
      </w:r>
      <w:r w:rsidRPr="007F036B">
        <w:rPr>
          <w:i/>
          <w:sz w:val="22"/>
          <w:lang w:val="bs-Latn-BA"/>
        </w:rPr>
        <w:t>/NaOH ratio</w:t>
      </w:r>
    </w:p>
    <w:p w14:paraId="0FB99AEC" w14:textId="77777777" w:rsidR="007F036B" w:rsidRDefault="007F036B" w:rsidP="0021458B">
      <w:pPr>
        <w:pStyle w:val="NoSpacing"/>
        <w:rPr>
          <w:szCs w:val="24"/>
          <w:lang w:val="bs-Latn-BA"/>
        </w:rPr>
      </w:pPr>
    </w:p>
    <w:p w14:paraId="357BCE5F" w14:textId="5BEB9642" w:rsidR="00F37A33" w:rsidRPr="0006063E" w:rsidRDefault="00F37A33" w:rsidP="0021458B">
      <w:pPr>
        <w:pStyle w:val="NoSpacing"/>
        <w:rPr>
          <w:szCs w:val="24"/>
          <w:lang w:val="bs-Latn-BA"/>
        </w:rPr>
      </w:pPr>
      <w:r w:rsidRPr="0006063E">
        <w:rPr>
          <w:szCs w:val="24"/>
          <w:lang w:val="bs-Latn-BA"/>
        </w:rPr>
        <w:t>Figure 3 shows the dependence of the compressive strength after 2 days on the heat treatment temperature and the Na</w:t>
      </w:r>
      <w:r w:rsidRPr="0006063E">
        <w:rPr>
          <w:szCs w:val="24"/>
          <w:vertAlign w:val="subscript"/>
          <w:lang w:val="bs-Latn-BA"/>
        </w:rPr>
        <w:t>2</w:t>
      </w:r>
      <w:r w:rsidRPr="0006063E">
        <w:rPr>
          <w:szCs w:val="24"/>
          <w:lang w:val="bs-Latn-BA"/>
        </w:rPr>
        <w:t>SiO</w:t>
      </w:r>
      <w:r w:rsidRPr="0006063E">
        <w:rPr>
          <w:szCs w:val="24"/>
          <w:vertAlign w:val="subscript"/>
          <w:lang w:val="bs-Latn-BA"/>
        </w:rPr>
        <w:t>3</w:t>
      </w:r>
      <w:r w:rsidRPr="0006063E">
        <w:rPr>
          <w:szCs w:val="24"/>
          <w:lang w:val="bs-Latn-BA"/>
        </w:rPr>
        <w:t>/NaOH ratio. It can be seen from the figure that the compressive strength of the samples tre</w:t>
      </w:r>
      <w:r w:rsidR="0006063E" w:rsidRPr="0006063E">
        <w:rPr>
          <w:szCs w:val="24"/>
          <w:lang w:val="bs-Latn-BA"/>
        </w:rPr>
        <w:t>ated at a temperature of 70°C de</w:t>
      </w:r>
      <w:r w:rsidRPr="0006063E">
        <w:rPr>
          <w:szCs w:val="24"/>
          <w:lang w:val="bs-Latn-BA"/>
        </w:rPr>
        <w:t xml:space="preserve">creases slightly with an increase in the </w:t>
      </w:r>
      <w:bookmarkStart w:id="1" w:name="_Hlk132821654"/>
      <w:r w:rsidRPr="0006063E">
        <w:rPr>
          <w:szCs w:val="24"/>
          <w:lang w:val="bs-Latn-BA"/>
        </w:rPr>
        <w:t>Na</w:t>
      </w:r>
      <w:r w:rsidRPr="0006063E">
        <w:rPr>
          <w:szCs w:val="24"/>
          <w:vertAlign w:val="subscript"/>
          <w:lang w:val="bs-Latn-BA"/>
        </w:rPr>
        <w:t>2</w:t>
      </w:r>
      <w:r w:rsidRPr="0006063E">
        <w:rPr>
          <w:szCs w:val="24"/>
          <w:lang w:val="bs-Latn-BA"/>
        </w:rPr>
        <w:t>SiO</w:t>
      </w:r>
      <w:r w:rsidRPr="0006063E">
        <w:rPr>
          <w:szCs w:val="24"/>
          <w:vertAlign w:val="subscript"/>
          <w:lang w:val="bs-Latn-BA"/>
        </w:rPr>
        <w:t>3</w:t>
      </w:r>
      <w:r w:rsidRPr="0006063E">
        <w:rPr>
          <w:szCs w:val="24"/>
          <w:lang w:val="bs-Latn-BA"/>
        </w:rPr>
        <w:t>/NaOH</w:t>
      </w:r>
      <w:bookmarkEnd w:id="1"/>
      <w:r w:rsidRPr="0006063E">
        <w:rPr>
          <w:szCs w:val="24"/>
          <w:lang w:val="bs-Latn-BA"/>
        </w:rPr>
        <w:t xml:space="preserve"> ratio. The compressive stre</w:t>
      </w:r>
      <w:r w:rsidR="0006063E" w:rsidRPr="0006063E">
        <w:rPr>
          <w:szCs w:val="24"/>
          <w:lang w:val="bs-Latn-BA"/>
        </w:rPr>
        <w:t>ngth value after 2 days of 32</w:t>
      </w:r>
      <w:r w:rsidRPr="0006063E">
        <w:rPr>
          <w:szCs w:val="24"/>
          <w:lang w:val="bs-Latn-BA"/>
        </w:rPr>
        <w:t xml:space="preserve"> MPa has a sample treated at a temperature of 80 °C with a ratio of Na</w:t>
      </w:r>
      <w:r w:rsidRPr="0006063E">
        <w:rPr>
          <w:szCs w:val="24"/>
          <w:vertAlign w:val="subscript"/>
          <w:lang w:val="bs-Latn-BA"/>
        </w:rPr>
        <w:t>2</w:t>
      </w:r>
      <w:r w:rsidRPr="0006063E">
        <w:rPr>
          <w:szCs w:val="24"/>
          <w:lang w:val="bs-Latn-BA"/>
        </w:rPr>
        <w:t>SiO</w:t>
      </w:r>
      <w:r w:rsidRPr="0006063E">
        <w:rPr>
          <w:szCs w:val="24"/>
          <w:vertAlign w:val="subscript"/>
          <w:lang w:val="bs-Latn-BA"/>
        </w:rPr>
        <w:t>3</w:t>
      </w:r>
      <w:r w:rsidRPr="0006063E">
        <w:rPr>
          <w:szCs w:val="24"/>
          <w:lang w:val="bs-Latn-BA"/>
        </w:rPr>
        <w:t>/NaOH = 2.</w:t>
      </w:r>
    </w:p>
    <w:p w14:paraId="69A8D605" w14:textId="77777777" w:rsidR="00F37A33" w:rsidRDefault="00F37A33" w:rsidP="0021458B">
      <w:pPr>
        <w:pStyle w:val="NoSpacing"/>
        <w:rPr>
          <w:szCs w:val="24"/>
          <w:lang w:val="bs-Latn-BA"/>
        </w:rPr>
      </w:pPr>
      <w:r w:rsidRPr="004410C8">
        <w:rPr>
          <w:szCs w:val="24"/>
          <w:lang w:val="bs-Latn-BA"/>
        </w:rPr>
        <w:t>According to the EN 197-1 standard, the compressive strength of cement after 2 days must be greater than or equal to 10 MPa for cement classes 32.5R and 42.5N, greater than or equal to 20 MPa for cement classes 42.5R and 52.5N and greater or equal to 30 MPa for cement class 52.5R.</w:t>
      </w:r>
    </w:p>
    <w:p w14:paraId="5E791AD0" w14:textId="77777777" w:rsidR="007F036B" w:rsidRPr="004410C8" w:rsidRDefault="007F036B" w:rsidP="0021458B">
      <w:pPr>
        <w:pStyle w:val="NoSpacing"/>
        <w:rPr>
          <w:szCs w:val="24"/>
          <w:lang w:val="bs-Latn-BA"/>
        </w:rPr>
      </w:pPr>
    </w:p>
    <w:p w14:paraId="0D2770E9" w14:textId="77777777" w:rsidR="00F37A33" w:rsidRDefault="00F37A33" w:rsidP="0021458B">
      <w:pPr>
        <w:pStyle w:val="NoSpacing"/>
        <w:rPr>
          <w:szCs w:val="24"/>
          <w:lang w:val="bs-Latn-BA"/>
        </w:rPr>
      </w:pPr>
      <w:r w:rsidRPr="00ED02EE">
        <w:rPr>
          <w:szCs w:val="24"/>
          <w:lang w:val="bs-Latn-BA"/>
        </w:rPr>
        <w:t>Figure 4 shows the dependence of compressive strength after 7 days on temperature and Na</w:t>
      </w:r>
      <w:r w:rsidRPr="00ED02EE">
        <w:rPr>
          <w:szCs w:val="24"/>
          <w:vertAlign w:val="subscript"/>
          <w:lang w:val="bs-Latn-BA"/>
        </w:rPr>
        <w:t>2</w:t>
      </w:r>
      <w:r w:rsidRPr="00ED02EE">
        <w:rPr>
          <w:szCs w:val="24"/>
          <w:lang w:val="bs-Latn-BA"/>
        </w:rPr>
        <w:t>SiO</w:t>
      </w:r>
      <w:r w:rsidRPr="00ED02EE">
        <w:rPr>
          <w:szCs w:val="24"/>
          <w:vertAlign w:val="subscript"/>
          <w:lang w:val="bs-Latn-BA"/>
        </w:rPr>
        <w:t>3</w:t>
      </w:r>
      <w:r w:rsidRPr="00ED02EE">
        <w:rPr>
          <w:szCs w:val="24"/>
          <w:lang w:val="bs-Latn-BA"/>
        </w:rPr>
        <w:t>/NaOH ratio.</w:t>
      </w:r>
    </w:p>
    <w:p w14:paraId="6706778D" w14:textId="77777777" w:rsidR="007F036B" w:rsidRPr="00ED02EE" w:rsidRDefault="007F036B" w:rsidP="0021458B">
      <w:pPr>
        <w:pStyle w:val="NoSpacing"/>
        <w:rPr>
          <w:szCs w:val="24"/>
          <w:lang w:val="bs-Latn-BA"/>
        </w:rPr>
      </w:pPr>
    </w:p>
    <w:p w14:paraId="3D234E1F" w14:textId="269AF4A6" w:rsidR="00F37A33" w:rsidRPr="00601FEA" w:rsidRDefault="0006063E" w:rsidP="0021458B">
      <w:pPr>
        <w:pStyle w:val="NoSpacing"/>
        <w:rPr>
          <w:lang w:val="bs-Latn-BA"/>
        </w:rPr>
      </w:pPr>
      <w:r>
        <w:rPr>
          <w:noProof/>
        </w:rPr>
        <w:drawing>
          <wp:inline distT="0" distB="0" distL="0" distR="0" wp14:anchorId="21A84C76" wp14:editId="15980A04">
            <wp:extent cx="5502910" cy="3209925"/>
            <wp:effectExtent l="0" t="0" r="254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78CCF0" w14:textId="77777777" w:rsidR="00F37A33" w:rsidRPr="007F036B" w:rsidRDefault="00F37A33" w:rsidP="007F036B">
      <w:pPr>
        <w:pStyle w:val="NoSpacing"/>
        <w:jc w:val="center"/>
        <w:rPr>
          <w:i/>
          <w:sz w:val="22"/>
          <w:lang w:val="bs-Latn-BA"/>
        </w:rPr>
      </w:pPr>
      <w:r w:rsidRPr="007F036B">
        <w:rPr>
          <w:i/>
          <w:sz w:val="22"/>
          <w:lang w:val="bs-Latn-BA"/>
        </w:rPr>
        <w:t>Figure 4 - Dependence of compressive strength after 7 days on temperature and Na</w:t>
      </w:r>
      <w:r w:rsidRPr="007F036B">
        <w:rPr>
          <w:i/>
          <w:sz w:val="22"/>
          <w:vertAlign w:val="subscript"/>
          <w:lang w:val="bs-Latn-BA"/>
        </w:rPr>
        <w:t>2</w:t>
      </w:r>
      <w:r w:rsidRPr="007F036B">
        <w:rPr>
          <w:i/>
          <w:sz w:val="22"/>
          <w:lang w:val="bs-Latn-BA"/>
        </w:rPr>
        <w:t>SiO</w:t>
      </w:r>
      <w:r w:rsidRPr="007F036B">
        <w:rPr>
          <w:i/>
          <w:sz w:val="22"/>
          <w:vertAlign w:val="subscript"/>
          <w:lang w:val="bs-Latn-BA"/>
        </w:rPr>
        <w:t>3</w:t>
      </w:r>
      <w:r w:rsidRPr="007F036B">
        <w:rPr>
          <w:i/>
          <w:sz w:val="22"/>
          <w:lang w:val="bs-Latn-BA"/>
        </w:rPr>
        <w:t>/NaOH ratio</w:t>
      </w:r>
    </w:p>
    <w:p w14:paraId="74596571" w14:textId="0E332A54" w:rsidR="009D233E" w:rsidRDefault="00F37A33" w:rsidP="0021458B">
      <w:pPr>
        <w:pStyle w:val="NoSpacing"/>
        <w:rPr>
          <w:szCs w:val="24"/>
          <w:lang w:val="bs-Latn-BA"/>
        </w:rPr>
      </w:pPr>
      <w:r w:rsidRPr="004410C8">
        <w:rPr>
          <w:szCs w:val="24"/>
          <w:lang w:val="bs-Latn-BA"/>
        </w:rPr>
        <w:lastRenderedPageBreak/>
        <w:t>From Figure 4, it can be seen that the compressive strength after 7 days is the highest in samples with a ratio of Na</w:t>
      </w:r>
      <w:r w:rsidRPr="004410C8">
        <w:rPr>
          <w:szCs w:val="24"/>
          <w:vertAlign w:val="subscript"/>
          <w:lang w:val="bs-Latn-BA"/>
        </w:rPr>
        <w:t>2</w:t>
      </w:r>
      <w:r w:rsidRPr="004410C8">
        <w:rPr>
          <w:szCs w:val="24"/>
          <w:lang w:val="bs-Latn-BA"/>
        </w:rPr>
        <w:t>SiO</w:t>
      </w:r>
      <w:r w:rsidRPr="004410C8">
        <w:rPr>
          <w:szCs w:val="24"/>
          <w:vertAlign w:val="subscript"/>
          <w:lang w:val="bs-Latn-BA"/>
        </w:rPr>
        <w:t>3</w:t>
      </w:r>
      <w:r w:rsidR="009D233E">
        <w:rPr>
          <w:szCs w:val="24"/>
          <w:lang w:val="bs-Latn-BA"/>
        </w:rPr>
        <w:t>/NaOH = 2</w:t>
      </w:r>
      <w:r w:rsidR="00BA476A">
        <w:rPr>
          <w:szCs w:val="24"/>
          <w:lang w:val="bs-Latn-BA"/>
        </w:rPr>
        <w:t>.5</w:t>
      </w:r>
      <w:r w:rsidR="009D233E">
        <w:rPr>
          <w:szCs w:val="24"/>
          <w:lang w:val="bs-Latn-BA"/>
        </w:rPr>
        <w:t xml:space="preserve"> at temperatures of 7</w:t>
      </w:r>
      <w:r w:rsidRPr="004410C8">
        <w:rPr>
          <w:szCs w:val="24"/>
          <w:lang w:val="bs-Latn-BA"/>
        </w:rPr>
        <w:t>0 °C</w:t>
      </w:r>
      <w:r w:rsidR="009D233E">
        <w:rPr>
          <w:szCs w:val="24"/>
          <w:lang w:val="bs-Latn-BA"/>
        </w:rPr>
        <w:t>, kao i u</w:t>
      </w:r>
      <w:r w:rsidR="009D233E">
        <w:rPr>
          <w:szCs w:val="24"/>
          <w:lang w:val="hr-BA"/>
        </w:rPr>
        <w:t xml:space="preserve">zorak </w:t>
      </w:r>
      <w:r w:rsidR="009D233E" w:rsidRPr="004410C8">
        <w:rPr>
          <w:szCs w:val="24"/>
          <w:lang w:val="bs-Latn-BA"/>
        </w:rPr>
        <w:t>with a ratio of Na</w:t>
      </w:r>
      <w:r w:rsidR="009D233E" w:rsidRPr="004410C8">
        <w:rPr>
          <w:szCs w:val="24"/>
          <w:vertAlign w:val="subscript"/>
          <w:lang w:val="bs-Latn-BA"/>
        </w:rPr>
        <w:t>2</w:t>
      </w:r>
      <w:r w:rsidR="009D233E" w:rsidRPr="004410C8">
        <w:rPr>
          <w:szCs w:val="24"/>
          <w:lang w:val="bs-Latn-BA"/>
        </w:rPr>
        <w:t>SiO</w:t>
      </w:r>
      <w:r w:rsidR="009D233E" w:rsidRPr="004410C8">
        <w:rPr>
          <w:szCs w:val="24"/>
          <w:vertAlign w:val="subscript"/>
          <w:lang w:val="bs-Latn-BA"/>
        </w:rPr>
        <w:t>3</w:t>
      </w:r>
      <w:r w:rsidR="00BA476A">
        <w:rPr>
          <w:szCs w:val="24"/>
          <w:lang w:val="bs-Latn-BA"/>
        </w:rPr>
        <w:t>/NaOH = 3</w:t>
      </w:r>
      <w:r w:rsidR="009D233E">
        <w:rPr>
          <w:szCs w:val="24"/>
          <w:lang w:val="bs-Latn-BA"/>
        </w:rPr>
        <w:t xml:space="preserve"> at temperatures of 8</w:t>
      </w:r>
      <w:r w:rsidR="009D233E" w:rsidRPr="004410C8">
        <w:rPr>
          <w:szCs w:val="24"/>
          <w:lang w:val="bs-Latn-BA"/>
        </w:rPr>
        <w:t>0 °C</w:t>
      </w:r>
      <w:r w:rsidRPr="004410C8">
        <w:rPr>
          <w:szCs w:val="24"/>
          <w:lang w:val="bs-Latn-BA"/>
        </w:rPr>
        <w:t xml:space="preserve">. </w:t>
      </w:r>
      <w:r w:rsidR="009D233E" w:rsidRPr="009D233E">
        <w:rPr>
          <w:szCs w:val="24"/>
          <w:lang w:val="bs-Latn-BA"/>
        </w:rPr>
        <w:t xml:space="preserve">With an increase in the </w:t>
      </w:r>
      <w:r w:rsidR="009D233E" w:rsidRPr="004410C8">
        <w:rPr>
          <w:szCs w:val="24"/>
          <w:lang w:val="bs-Latn-BA"/>
        </w:rPr>
        <w:t>Na</w:t>
      </w:r>
      <w:r w:rsidR="009D233E" w:rsidRPr="004410C8">
        <w:rPr>
          <w:szCs w:val="24"/>
          <w:vertAlign w:val="subscript"/>
          <w:lang w:val="bs-Latn-BA"/>
        </w:rPr>
        <w:t>2</w:t>
      </w:r>
      <w:r w:rsidR="009D233E" w:rsidRPr="004410C8">
        <w:rPr>
          <w:szCs w:val="24"/>
          <w:lang w:val="bs-Latn-BA"/>
        </w:rPr>
        <w:t>SiO</w:t>
      </w:r>
      <w:r w:rsidR="009D233E" w:rsidRPr="004410C8">
        <w:rPr>
          <w:szCs w:val="24"/>
          <w:vertAlign w:val="subscript"/>
          <w:lang w:val="bs-Latn-BA"/>
        </w:rPr>
        <w:t>3</w:t>
      </w:r>
      <w:r w:rsidR="009D233E">
        <w:rPr>
          <w:szCs w:val="24"/>
          <w:lang w:val="bs-Latn-BA"/>
        </w:rPr>
        <w:t xml:space="preserve">/NaOH </w:t>
      </w:r>
      <w:r w:rsidR="009D233E" w:rsidRPr="009D233E">
        <w:rPr>
          <w:szCs w:val="24"/>
          <w:lang w:val="bs-Latn-BA"/>
        </w:rPr>
        <w:t>ratio, the compressive strength of the samples also increases.</w:t>
      </w:r>
    </w:p>
    <w:p w14:paraId="04C506FC" w14:textId="77777777" w:rsidR="007F036B" w:rsidRDefault="007F036B" w:rsidP="0021458B">
      <w:pPr>
        <w:pStyle w:val="NoSpacing"/>
        <w:rPr>
          <w:szCs w:val="24"/>
          <w:lang w:val="bs-Latn-BA"/>
        </w:rPr>
      </w:pPr>
    </w:p>
    <w:p w14:paraId="7472FA34" w14:textId="2495A4C0" w:rsidR="00F37A33" w:rsidRDefault="00F37A33" w:rsidP="0021458B">
      <w:pPr>
        <w:pStyle w:val="NoSpacing"/>
        <w:rPr>
          <w:szCs w:val="24"/>
          <w:lang w:val="bs-Latn-BA"/>
        </w:rPr>
      </w:pPr>
      <w:r w:rsidRPr="007072F9">
        <w:rPr>
          <w:szCs w:val="24"/>
          <w:lang w:val="bs-Latn-BA"/>
        </w:rPr>
        <w:t>Figure 5 shows the dependence of compressive strength after 28 days on temperature and Na</w:t>
      </w:r>
      <w:r w:rsidRPr="007072F9">
        <w:rPr>
          <w:szCs w:val="24"/>
          <w:vertAlign w:val="subscript"/>
          <w:lang w:val="bs-Latn-BA"/>
        </w:rPr>
        <w:t>2</w:t>
      </w:r>
      <w:r w:rsidRPr="007072F9">
        <w:rPr>
          <w:szCs w:val="24"/>
          <w:lang w:val="bs-Latn-BA"/>
        </w:rPr>
        <w:t>SiO</w:t>
      </w:r>
      <w:r w:rsidRPr="007072F9">
        <w:rPr>
          <w:szCs w:val="24"/>
          <w:vertAlign w:val="subscript"/>
          <w:lang w:val="bs-Latn-BA"/>
        </w:rPr>
        <w:t>3</w:t>
      </w:r>
      <w:r w:rsidRPr="007072F9">
        <w:rPr>
          <w:szCs w:val="24"/>
          <w:lang w:val="bs-Latn-BA"/>
        </w:rPr>
        <w:t>/NaOH ratio.</w:t>
      </w:r>
    </w:p>
    <w:p w14:paraId="15A9A89F" w14:textId="77777777" w:rsidR="007F036B" w:rsidRPr="007072F9" w:rsidRDefault="007F036B" w:rsidP="0021458B">
      <w:pPr>
        <w:pStyle w:val="NoSpacing"/>
        <w:rPr>
          <w:szCs w:val="24"/>
          <w:lang w:val="bs-Latn-BA"/>
        </w:rPr>
      </w:pPr>
    </w:p>
    <w:p w14:paraId="79F58F01" w14:textId="0209BE6D" w:rsidR="00F37A33" w:rsidRPr="00601FEA" w:rsidRDefault="0006063E" w:rsidP="0021458B">
      <w:pPr>
        <w:pStyle w:val="NoSpacing"/>
        <w:rPr>
          <w:lang w:val="bs-Latn-BA"/>
        </w:rPr>
      </w:pPr>
      <w:r>
        <w:rPr>
          <w:noProof/>
        </w:rPr>
        <w:drawing>
          <wp:inline distT="0" distB="0" distL="0" distR="0" wp14:anchorId="4ADB15BE" wp14:editId="3B364E85">
            <wp:extent cx="5731510" cy="3392805"/>
            <wp:effectExtent l="0" t="0" r="254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7C0BC7" w14:textId="77777777" w:rsidR="00F37A33" w:rsidRPr="007F036B" w:rsidRDefault="00F37A33" w:rsidP="0021458B">
      <w:pPr>
        <w:pStyle w:val="NoSpacing"/>
        <w:rPr>
          <w:i/>
          <w:sz w:val="22"/>
          <w:lang w:val="bs-Latn-BA"/>
        </w:rPr>
      </w:pPr>
      <w:r w:rsidRPr="007F036B">
        <w:rPr>
          <w:i/>
          <w:sz w:val="22"/>
          <w:lang w:val="bs-Latn-BA"/>
        </w:rPr>
        <w:t>Figure 5 - Dependence of compressive strength after 28 days on temperature and Na</w:t>
      </w:r>
      <w:r w:rsidRPr="007F036B">
        <w:rPr>
          <w:i/>
          <w:sz w:val="22"/>
          <w:vertAlign w:val="subscript"/>
          <w:lang w:val="bs-Latn-BA"/>
        </w:rPr>
        <w:t>2</w:t>
      </w:r>
      <w:r w:rsidRPr="007F036B">
        <w:rPr>
          <w:i/>
          <w:sz w:val="22"/>
          <w:lang w:val="bs-Latn-BA"/>
        </w:rPr>
        <w:t>SiO</w:t>
      </w:r>
      <w:r w:rsidRPr="007F036B">
        <w:rPr>
          <w:i/>
          <w:sz w:val="22"/>
          <w:vertAlign w:val="subscript"/>
          <w:lang w:val="bs-Latn-BA"/>
        </w:rPr>
        <w:t>3</w:t>
      </w:r>
      <w:r w:rsidRPr="007F036B">
        <w:rPr>
          <w:i/>
          <w:sz w:val="22"/>
          <w:lang w:val="bs-Latn-BA"/>
        </w:rPr>
        <w:t>/NaOH ratio</w:t>
      </w:r>
    </w:p>
    <w:p w14:paraId="35AB2E73" w14:textId="77777777" w:rsidR="007F036B" w:rsidRDefault="007F036B" w:rsidP="0021458B">
      <w:pPr>
        <w:pStyle w:val="NoSpacing"/>
        <w:rPr>
          <w:szCs w:val="24"/>
          <w:lang w:val="bs-Latn-BA"/>
        </w:rPr>
      </w:pPr>
    </w:p>
    <w:p w14:paraId="28B6A2A5" w14:textId="77777777" w:rsidR="007F036B" w:rsidRDefault="00F37A33" w:rsidP="0021458B">
      <w:pPr>
        <w:pStyle w:val="NoSpacing"/>
        <w:rPr>
          <w:szCs w:val="24"/>
          <w:lang w:val="bs-Latn-BA"/>
        </w:rPr>
      </w:pPr>
      <w:r w:rsidRPr="005B6B1A">
        <w:rPr>
          <w:szCs w:val="24"/>
          <w:lang w:val="bs-Latn-BA"/>
        </w:rPr>
        <w:t xml:space="preserve">Figure 5 shows that the compressive strength after 28 days of samples treated at a temperature </w:t>
      </w:r>
    </w:p>
    <w:p w14:paraId="1DDCB939" w14:textId="018A6757" w:rsidR="00F37A33" w:rsidRPr="005B6B1A" w:rsidRDefault="00F37A33" w:rsidP="0021458B">
      <w:pPr>
        <w:pStyle w:val="NoSpacing"/>
        <w:rPr>
          <w:szCs w:val="24"/>
          <w:lang w:val="bs-Latn-BA"/>
        </w:rPr>
      </w:pPr>
      <w:r w:rsidRPr="005B6B1A">
        <w:rPr>
          <w:szCs w:val="24"/>
          <w:lang w:val="bs-Latn-BA"/>
        </w:rPr>
        <w:t>of 80 °C and at a ratio of Na</w:t>
      </w:r>
      <w:r w:rsidRPr="005B6B1A">
        <w:rPr>
          <w:szCs w:val="24"/>
          <w:vertAlign w:val="subscript"/>
          <w:lang w:val="bs-Latn-BA"/>
        </w:rPr>
        <w:t>2</w:t>
      </w:r>
      <w:r w:rsidRPr="005B6B1A">
        <w:rPr>
          <w:szCs w:val="24"/>
          <w:lang w:val="bs-Latn-BA"/>
        </w:rPr>
        <w:t>SiO</w:t>
      </w:r>
      <w:r w:rsidRPr="005B6B1A">
        <w:rPr>
          <w:szCs w:val="24"/>
          <w:vertAlign w:val="subscript"/>
          <w:lang w:val="bs-Latn-BA"/>
        </w:rPr>
        <w:t>3</w:t>
      </w:r>
      <w:r w:rsidR="009D233E">
        <w:rPr>
          <w:szCs w:val="24"/>
          <w:lang w:val="bs-Latn-BA"/>
        </w:rPr>
        <w:t>/NaOH =3 increases to 46,9</w:t>
      </w:r>
      <w:r w:rsidRPr="005B6B1A">
        <w:rPr>
          <w:szCs w:val="24"/>
          <w:lang w:val="bs-Latn-BA"/>
        </w:rPr>
        <w:t xml:space="preserve"> MPa. </w:t>
      </w:r>
      <w:r w:rsidR="009D233E" w:rsidRPr="009D233E">
        <w:rPr>
          <w:szCs w:val="24"/>
          <w:lang w:val="bs-Latn-BA"/>
        </w:rPr>
        <w:t xml:space="preserve">The samples thermally treated at a temperature of 80 </w:t>
      </w:r>
      <w:r w:rsidR="009D233E">
        <w:rPr>
          <w:rFonts w:cs="Times New Roman"/>
          <w:szCs w:val="24"/>
          <w:lang w:val="bs-Latn-BA"/>
        </w:rPr>
        <w:t>°</w:t>
      </w:r>
      <w:r w:rsidR="009D233E" w:rsidRPr="009D233E">
        <w:rPr>
          <w:szCs w:val="24"/>
          <w:lang w:val="bs-Latn-BA"/>
        </w:rPr>
        <w:t>C have the most uniform compressive strength.</w:t>
      </w:r>
      <w:r w:rsidRPr="005B6B1A">
        <w:rPr>
          <w:szCs w:val="24"/>
          <w:lang w:val="bs-Latn-BA"/>
        </w:rPr>
        <w:t xml:space="preserve"> </w:t>
      </w:r>
    </w:p>
    <w:p w14:paraId="37BA70B6" w14:textId="1FBBFE14" w:rsidR="00F37A33" w:rsidRDefault="00F37A33" w:rsidP="0021458B">
      <w:pPr>
        <w:pStyle w:val="NoSpacing"/>
        <w:rPr>
          <w:szCs w:val="24"/>
          <w:lang w:val="bs-Latn-BA"/>
        </w:rPr>
      </w:pPr>
      <w:r w:rsidRPr="007072F9">
        <w:rPr>
          <w:szCs w:val="24"/>
          <w:lang w:val="bs-Latn-BA"/>
        </w:rPr>
        <w:t xml:space="preserve">If we compare the compressive strength of the obtained geopolymers and the compressive strength of cement according to EN 197-1, geopolymers prepared with fly ash of the Stanari thermal power plant with a ratio of alkali and fly ash of </w:t>
      </w:r>
      <w:r>
        <w:rPr>
          <w:szCs w:val="24"/>
          <w:lang w:val="bs-Latn-BA"/>
        </w:rPr>
        <w:t>1</w:t>
      </w:r>
      <w:r w:rsidR="009D233E">
        <w:rPr>
          <w:szCs w:val="24"/>
          <w:lang w:val="bs-Latn-BA"/>
        </w:rPr>
        <w:t>.2</w:t>
      </w:r>
      <w:r w:rsidRPr="007072F9">
        <w:rPr>
          <w:szCs w:val="24"/>
          <w:lang w:val="bs-Latn-BA"/>
        </w:rPr>
        <w:t xml:space="preserve">, treated at a temperature of </w:t>
      </w:r>
      <w:r>
        <w:rPr>
          <w:szCs w:val="24"/>
          <w:lang w:val="bs-Latn-BA"/>
        </w:rPr>
        <w:t>8</w:t>
      </w:r>
      <w:r w:rsidRPr="007072F9">
        <w:rPr>
          <w:szCs w:val="24"/>
          <w:lang w:val="bs-Latn-BA"/>
        </w:rPr>
        <w:t>0 °C with ratios of Na</w:t>
      </w:r>
      <w:r w:rsidRPr="007072F9">
        <w:rPr>
          <w:szCs w:val="24"/>
          <w:vertAlign w:val="subscript"/>
          <w:lang w:val="bs-Latn-BA"/>
        </w:rPr>
        <w:t>2</w:t>
      </w:r>
      <w:r w:rsidRPr="007072F9">
        <w:rPr>
          <w:szCs w:val="24"/>
          <w:lang w:val="bs-Latn-BA"/>
        </w:rPr>
        <w:t>SiO</w:t>
      </w:r>
      <w:r w:rsidRPr="007072F9">
        <w:rPr>
          <w:szCs w:val="24"/>
          <w:vertAlign w:val="subscript"/>
          <w:lang w:val="bs-Latn-BA"/>
        </w:rPr>
        <w:t>3</w:t>
      </w:r>
      <w:r w:rsidRPr="007072F9">
        <w:rPr>
          <w:szCs w:val="24"/>
          <w:lang w:val="bs-Latn-BA"/>
        </w:rPr>
        <w:t xml:space="preserve">/NaOH </w:t>
      </w:r>
      <w:r w:rsidR="009D233E">
        <w:rPr>
          <w:szCs w:val="24"/>
          <w:lang w:val="bs-Latn-BA"/>
        </w:rPr>
        <w:t>3</w:t>
      </w:r>
      <w:r w:rsidRPr="007072F9">
        <w:rPr>
          <w:szCs w:val="24"/>
          <w:lang w:val="bs-Latn-BA"/>
        </w:rPr>
        <w:t xml:space="preserve"> wo</w:t>
      </w:r>
      <w:r w:rsidR="009D233E">
        <w:rPr>
          <w:szCs w:val="24"/>
          <w:lang w:val="bs-Latn-BA"/>
        </w:rPr>
        <w:t>uld correspond to cement class 42.5N and 4</w:t>
      </w:r>
      <w:r w:rsidRPr="007072F9">
        <w:rPr>
          <w:szCs w:val="24"/>
          <w:lang w:val="bs-Latn-BA"/>
        </w:rPr>
        <w:t xml:space="preserve">2.5R. </w:t>
      </w:r>
    </w:p>
    <w:p w14:paraId="0321D450" w14:textId="77777777" w:rsidR="007F036B" w:rsidRDefault="007F036B" w:rsidP="0021458B">
      <w:pPr>
        <w:pStyle w:val="NoSpacing"/>
        <w:rPr>
          <w:szCs w:val="24"/>
          <w:lang w:val="bs-Latn-BA"/>
        </w:rPr>
      </w:pPr>
    </w:p>
    <w:p w14:paraId="77F0463A" w14:textId="73C74FD9" w:rsidR="00BA476A" w:rsidRDefault="00BA476A" w:rsidP="0021458B">
      <w:pPr>
        <w:pStyle w:val="NoSpacing"/>
        <w:rPr>
          <w:b/>
          <w:szCs w:val="24"/>
          <w:lang w:val="bs-Latn-BA"/>
        </w:rPr>
      </w:pPr>
      <w:r w:rsidRPr="007F036B">
        <w:rPr>
          <w:b/>
          <w:szCs w:val="24"/>
          <w:lang w:val="bs-Latn-BA"/>
        </w:rPr>
        <w:t>CONCLUSION</w:t>
      </w:r>
    </w:p>
    <w:p w14:paraId="43DABA88" w14:textId="77777777" w:rsidR="007F036B" w:rsidRPr="007F036B" w:rsidRDefault="007F036B" w:rsidP="0021458B">
      <w:pPr>
        <w:pStyle w:val="NoSpacing"/>
        <w:rPr>
          <w:b/>
          <w:szCs w:val="24"/>
          <w:lang w:val="bs-Latn-BA"/>
        </w:rPr>
      </w:pPr>
    </w:p>
    <w:p w14:paraId="680C63DA" w14:textId="77777777" w:rsidR="007F036B" w:rsidRPr="007F036B" w:rsidRDefault="007F036B" w:rsidP="00D37495">
      <w:pPr>
        <w:pStyle w:val="NoSpacing"/>
        <w:rPr>
          <w:szCs w:val="24"/>
          <w:lang w:val="bs-Latn-BA"/>
        </w:rPr>
      </w:pPr>
      <w:r w:rsidRPr="007F036B">
        <w:rPr>
          <w:szCs w:val="24"/>
          <w:lang w:val="bs-Latn-BA"/>
        </w:rPr>
        <w:t>The following can be concluded from all of the above:</w:t>
      </w:r>
    </w:p>
    <w:p w14:paraId="3801549D" w14:textId="77777777" w:rsidR="00D37495" w:rsidRDefault="007F036B" w:rsidP="007F036B">
      <w:pPr>
        <w:pStyle w:val="NoSpacing"/>
        <w:numPr>
          <w:ilvl w:val="0"/>
          <w:numId w:val="7"/>
        </w:numPr>
        <w:rPr>
          <w:szCs w:val="24"/>
          <w:lang w:val="bs-Latn-BA"/>
        </w:rPr>
      </w:pPr>
      <w:r w:rsidRPr="007F036B">
        <w:rPr>
          <w:szCs w:val="24"/>
          <w:lang w:val="bs-Latn-BA"/>
        </w:rPr>
        <w:t>Materials similar to cement, so-called geoplomers, can be obtained from the fly ash of the Stanari Thermal Power Plant, Bosnia and Herzegovina with the addition of alkali.</w:t>
      </w:r>
    </w:p>
    <w:p w14:paraId="4741417F" w14:textId="2617D5BE" w:rsidR="00BA476A" w:rsidRPr="00BA476A" w:rsidRDefault="00BA476A" w:rsidP="007F036B">
      <w:pPr>
        <w:pStyle w:val="NoSpacing"/>
        <w:numPr>
          <w:ilvl w:val="0"/>
          <w:numId w:val="7"/>
        </w:numPr>
        <w:rPr>
          <w:szCs w:val="24"/>
          <w:lang w:val="bs-Latn-BA"/>
        </w:rPr>
      </w:pPr>
      <w:r>
        <w:rPr>
          <w:szCs w:val="24"/>
          <w:lang w:val="bs-Latn-BA"/>
        </w:rPr>
        <w:t>The c</w:t>
      </w:r>
      <w:r w:rsidRPr="00BA476A">
        <w:rPr>
          <w:szCs w:val="24"/>
          <w:lang w:val="bs-Latn-BA"/>
        </w:rPr>
        <w:t>ompressive strength of the samples treated at a temperature of 70°C decreases slightly with an increase in the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/NaOH ratio. The compressive strength value after 2 days of 32 MPa has a sample treated at a temperature of 80 °C with a ratio of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/NaOH = 2.</w:t>
      </w:r>
    </w:p>
    <w:p w14:paraId="1EA1A3D8" w14:textId="48E12024" w:rsidR="00BA476A" w:rsidRDefault="00BA476A" w:rsidP="007F036B">
      <w:pPr>
        <w:pStyle w:val="NoSpacing"/>
        <w:numPr>
          <w:ilvl w:val="0"/>
          <w:numId w:val="7"/>
        </w:numPr>
        <w:rPr>
          <w:szCs w:val="24"/>
          <w:lang w:val="bs-Latn-BA"/>
        </w:rPr>
      </w:pPr>
      <w:r>
        <w:rPr>
          <w:szCs w:val="24"/>
          <w:lang w:val="bs-Latn-BA"/>
        </w:rPr>
        <w:t>T</w:t>
      </w:r>
      <w:r w:rsidRPr="004410C8">
        <w:rPr>
          <w:szCs w:val="24"/>
          <w:lang w:val="bs-Latn-BA"/>
        </w:rPr>
        <w:t>he compressive strength after 7 days is the highest in samples with a ratio of Na</w:t>
      </w:r>
      <w:r w:rsidRPr="004410C8">
        <w:rPr>
          <w:szCs w:val="24"/>
          <w:vertAlign w:val="subscript"/>
          <w:lang w:val="bs-Latn-BA"/>
        </w:rPr>
        <w:t>2</w:t>
      </w:r>
      <w:r w:rsidRPr="004410C8">
        <w:rPr>
          <w:szCs w:val="24"/>
          <w:lang w:val="bs-Latn-BA"/>
        </w:rPr>
        <w:t>SiO</w:t>
      </w:r>
      <w:r w:rsidRPr="004410C8">
        <w:rPr>
          <w:szCs w:val="24"/>
          <w:vertAlign w:val="subscript"/>
          <w:lang w:val="bs-Latn-BA"/>
        </w:rPr>
        <w:t>3</w:t>
      </w:r>
      <w:r>
        <w:rPr>
          <w:szCs w:val="24"/>
          <w:lang w:val="bs-Latn-BA"/>
        </w:rPr>
        <w:t>/NaOH = 2.5 at temperatures of 7</w:t>
      </w:r>
      <w:r w:rsidRPr="004410C8">
        <w:rPr>
          <w:szCs w:val="24"/>
          <w:lang w:val="bs-Latn-BA"/>
        </w:rPr>
        <w:t>0 °C</w:t>
      </w:r>
      <w:r>
        <w:rPr>
          <w:szCs w:val="24"/>
          <w:lang w:val="bs-Latn-BA"/>
        </w:rPr>
        <w:t>, kao i u</w:t>
      </w:r>
      <w:r>
        <w:rPr>
          <w:szCs w:val="24"/>
          <w:lang w:val="hr-BA"/>
        </w:rPr>
        <w:t xml:space="preserve">zorak </w:t>
      </w:r>
      <w:r w:rsidRPr="004410C8">
        <w:rPr>
          <w:szCs w:val="24"/>
          <w:lang w:val="bs-Latn-BA"/>
        </w:rPr>
        <w:t>with a ratio of Na</w:t>
      </w:r>
      <w:r w:rsidRPr="004410C8">
        <w:rPr>
          <w:szCs w:val="24"/>
          <w:vertAlign w:val="subscript"/>
          <w:lang w:val="bs-Latn-BA"/>
        </w:rPr>
        <w:t>2</w:t>
      </w:r>
      <w:r w:rsidRPr="004410C8">
        <w:rPr>
          <w:szCs w:val="24"/>
          <w:lang w:val="bs-Latn-BA"/>
        </w:rPr>
        <w:t>SiO</w:t>
      </w:r>
      <w:r w:rsidRPr="004410C8">
        <w:rPr>
          <w:szCs w:val="24"/>
          <w:vertAlign w:val="subscript"/>
          <w:lang w:val="bs-Latn-BA"/>
        </w:rPr>
        <w:t>3</w:t>
      </w:r>
      <w:r>
        <w:rPr>
          <w:szCs w:val="24"/>
          <w:lang w:val="bs-Latn-BA"/>
        </w:rPr>
        <w:t>/NaOH = 3 at temperatures of 8</w:t>
      </w:r>
      <w:r w:rsidRPr="004410C8">
        <w:rPr>
          <w:szCs w:val="24"/>
          <w:lang w:val="bs-Latn-BA"/>
        </w:rPr>
        <w:t xml:space="preserve">0 °C. </w:t>
      </w:r>
      <w:r w:rsidRPr="009D233E">
        <w:rPr>
          <w:szCs w:val="24"/>
          <w:lang w:val="bs-Latn-BA"/>
        </w:rPr>
        <w:t xml:space="preserve">With an increase in the </w:t>
      </w:r>
      <w:r w:rsidRPr="004410C8">
        <w:rPr>
          <w:szCs w:val="24"/>
          <w:lang w:val="bs-Latn-BA"/>
        </w:rPr>
        <w:t>Na</w:t>
      </w:r>
      <w:r w:rsidRPr="004410C8">
        <w:rPr>
          <w:szCs w:val="24"/>
          <w:vertAlign w:val="subscript"/>
          <w:lang w:val="bs-Latn-BA"/>
        </w:rPr>
        <w:t>2</w:t>
      </w:r>
      <w:r w:rsidRPr="004410C8">
        <w:rPr>
          <w:szCs w:val="24"/>
          <w:lang w:val="bs-Latn-BA"/>
        </w:rPr>
        <w:t>SiO</w:t>
      </w:r>
      <w:r w:rsidRPr="004410C8">
        <w:rPr>
          <w:szCs w:val="24"/>
          <w:vertAlign w:val="subscript"/>
          <w:lang w:val="bs-Latn-BA"/>
        </w:rPr>
        <w:t>3</w:t>
      </w:r>
      <w:r>
        <w:rPr>
          <w:szCs w:val="24"/>
          <w:lang w:val="bs-Latn-BA"/>
        </w:rPr>
        <w:t xml:space="preserve">/NaOH </w:t>
      </w:r>
      <w:r w:rsidRPr="009D233E">
        <w:rPr>
          <w:szCs w:val="24"/>
          <w:lang w:val="bs-Latn-BA"/>
        </w:rPr>
        <w:t>ratio, the compressive strength of the samples also increases.</w:t>
      </w:r>
    </w:p>
    <w:p w14:paraId="1EEFABF6" w14:textId="1AE7871F" w:rsidR="00BA476A" w:rsidRPr="00BA476A" w:rsidRDefault="00BA476A" w:rsidP="007F036B">
      <w:pPr>
        <w:pStyle w:val="NoSpacing"/>
        <w:numPr>
          <w:ilvl w:val="0"/>
          <w:numId w:val="7"/>
        </w:numPr>
        <w:rPr>
          <w:szCs w:val="24"/>
          <w:lang w:val="bs-Latn-BA"/>
        </w:rPr>
      </w:pPr>
      <w:r>
        <w:rPr>
          <w:szCs w:val="24"/>
          <w:lang w:val="bs-Latn-BA"/>
        </w:rPr>
        <w:lastRenderedPageBreak/>
        <w:t>T</w:t>
      </w:r>
      <w:r w:rsidRPr="00BA476A">
        <w:rPr>
          <w:szCs w:val="24"/>
          <w:lang w:val="bs-Latn-BA"/>
        </w:rPr>
        <w:t>he compressive strength after 28 days of samples treated at a temperature of 80 °C and at a ratio of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 xml:space="preserve">/NaOH =3 increases to 46,9 MPa. The samples thermally treated at a temperature of 80 </w:t>
      </w:r>
      <w:r w:rsidRPr="00BA476A">
        <w:rPr>
          <w:rFonts w:cs="Times New Roman"/>
          <w:szCs w:val="24"/>
          <w:lang w:val="bs-Latn-BA"/>
        </w:rPr>
        <w:t>°</w:t>
      </w:r>
      <w:r w:rsidRPr="00BA476A">
        <w:rPr>
          <w:szCs w:val="24"/>
          <w:lang w:val="bs-Latn-BA"/>
        </w:rPr>
        <w:t xml:space="preserve">C have the most uniform compressive strength. </w:t>
      </w:r>
    </w:p>
    <w:p w14:paraId="6BA4D0F5" w14:textId="77777777" w:rsidR="00BA476A" w:rsidRDefault="00BA476A" w:rsidP="007F036B">
      <w:pPr>
        <w:pStyle w:val="NoSpacing"/>
        <w:numPr>
          <w:ilvl w:val="0"/>
          <w:numId w:val="7"/>
        </w:numPr>
        <w:rPr>
          <w:szCs w:val="24"/>
          <w:lang w:val="bs-Latn-BA"/>
        </w:rPr>
      </w:pPr>
      <w:r w:rsidRPr="00BA476A">
        <w:rPr>
          <w:szCs w:val="24"/>
          <w:lang w:val="bs-Latn-BA"/>
        </w:rPr>
        <w:t>If we compare the compressive strength of the obtained geopolymers and the compressive strength of cement according to EN 197-1, geopolymers prepared with fly ash of the Stanari thermal power plant with a ratio of alkali and fly ash of 1.2, treated at a temperature of 80 °C with ratios of Na</w:t>
      </w:r>
      <w:r w:rsidRPr="00BA476A">
        <w:rPr>
          <w:szCs w:val="24"/>
          <w:vertAlign w:val="subscript"/>
          <w:lang w:val="bs-Latn-BA"/>
        </w:rPr>
        <w:t>2</w:t>
      </w:r>
      <w:r w:rsidRPr="00BA476A">
        <w:rPr>
          <w:szCs w:val="24"/>
          <w:lang w:val="bs-Latn-BA"/>
        </w:rPr>
        <w:t>SiO</w:t>
      </w:r>
      <w:r w:rsidRPr="00BA476A">
        <w:rPr>
          <w:szCs w:val="24"/>
          <w:vertAlign w:val="subscript"/>
          <w:lang w:val="bs-Latn-BA"/>
        </w:rPr>
        <w:t>3</w:t>
      </w:r>
      <w:r w:rsidRPr="00BA476A">
        <w:rPr>
          <w:szCs w:val="24"/>
          <w:lang w:val="bs-Latn-BA"/>
        </w:rPr>
        <w:t xml:space="preserve">/NaOH 3 would correspond to cement class 42.5N and 42.5R. </w:t>
      </w:r>
    </w:p>
    <w:p w14:paraId="7B6F912B" w14:textId="77777777" w:rsidR="00D37495" w:rsidRDefault="00D37495" w:rsidP="00D37495">
      <w:pPr>
        <w:pStyle w:val="NoSpacing"/>
        <w:rPr>
          <w:szCs w:val="24"/>
          <w:lang w:val="bs-Latn-BA"/>
        </w:rPr>
      </w:pPr>
    </w:p>
    <w:p w14:paraId="022112D7" w14:textId="77777777" w:rsidR="00D37495" w:rsidRPr="00BA476A" w:rsidRDefault="00D37495" w:rsidP="00D37495">
      <w:pPr>
        <w:pStyle w:val="NoSpacing"/>
        <w:rPr>
          <w:szCs w:val="24"/>
          <w:lang w:val="bs-Latn-BA"/>
        </w:rPr>
      </w:pPr>
    </w:p>
    <w:p w14:paraId="0682C805" w14:textId="77777777" w:rsidR="00F37A33" w:rsidRDefault="00F37A33" w:rsidP="0021458B">
      <w:pPr>
        <w:pStyle w:val="NoSpacing"/>
        <w:rPr>
          <w:b/>
        </w:rPr>
      </w:pPr>
      <w:r w:rsidRPr="00D37495">
        <w:rPr>
          <w:b/>
        </w:rPr>
        <w:t>REFERENCES</w:t>
      </w:r>
    </w:p>
    <w:p w14:paraId="49DC6B17" w14:textId="77777777" w:rsidR="00D37495" w:rsidRPr="00D37495" w:rsidRDefault="00D37495" w:rsidP="0021458B">
      <w:pPr>
        <w:pStyle w:val="NoSpacing"/>
        <w:rPr>
          <w:b/>
        </w:rPr>
      </w:pPr>
    </w:p>
    <w:p w14:paraId="61735717" w14:textId="67017B42" w:rsidR="00F24C58" w:rsidRPr="00696BE5" w:rsidRDefault="009C09F2" w:rsidP="00D37495">
      <w:pPr>
        <w:pStyle w:val="BodyText"/>
        <w:widowControl/>
        <w:shd w:val="clear" w:color="auto" w:fill="FFFFFF"/>
        <w:suppressAutoHyphens w:val="0"/>
        <w:spacing w:line="240" w:lineRule="auto"/>
        <w:jc w:val="both"/>
        <w:rPr>
          <w:rFonts w:ascii="Times New Roman" w:hAnsi="Times New Roman" w:cs="Times New Roman"/>
          <w:b/>
          <w:sz w:val="24"/>
          <w:lang w:eastAsia="en-US"/>
        </w:rPr>
      </w:pPr>
      <w:r w:rsidRPr="00696BE5">
        <w:rPr>
          <w:rFonts w:ascii="Times New Roman" w:hAnsi="Times New Roman" w:cs="Times New Roman"/>
          <w:b/>
          <w:sz w:val="24"/>
          <w:lang w:val="bs-Latn-BA"/>
        </w:rPr>
        <w:t>1.</w:t>
      </w:r>
      <w:r w:rsidR="007F036B" w:rsidRPr="00696BE5">
        <w:rPr>
          <w:rFonts w:ascii="Times New Roman" w:hAnsi="Times New Roman" w:cs="Times New Roman"/>
          <w:b/>
          <w:sz w:val="24"/>
          <w:lang w:val="bs-Latn-BA"/>
        </w:rPr>
        <w:t xml:space="preserve"> </w:t>
      </w:r>
      <w:proofErr w:type="spellStart"/>
      <w:r w:rsidR="007F036B" w:rsidRPr="00696BE5">
        <w:rPr>
          <w:rFonts w:ascii="Times New Roman" w:hAnsi="Times New Roman" w:cs="Times New Roman"/>
          <w:b/>
          <w:sz w:val="24"/>
        </w:rPr>
        <w:t>I.Bušatlić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N.Bušatlić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N.Merdić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N.Haračić</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Osnove</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hemije</w:t>
      </w:r>
      <w:proofErr w:type="spellEnd"/>
      <w:r w:rsidR="007F036B" w:rsidRPr="00696BE5">
        <w:rPr>
          <w:rFonts w:ascii="Times New Roman" w:hAnsi="Times New Roman" w:cs="Times New Roman"/>
          <w:b/>
          <w:sz w:val="24"/>
        </w:rPr>
        <w:t xml:space="preserve"> I </w:t>
      </w:r>
      <w:proofErr w:type="spellStart"/>
      <w:r w:rsidR="007F036B" w:rsidRPr="00696BE5">
        <w:rPr>
          <w:rFonts w:ascii="Times New Roman" w:hAnsi="Times New Roman" w:cs="Times New Roman"/>
          <w:b/>
          <w:sz w:val="24"/>
        </w:rPr>
        <w:t>tehnologije</w:t>
      </w:r>
      <w:proofErr w:type="spellEnd"/>
      <w:r w:rsidR="007F036B" w:rsidRPr="00696BE5">
        <w:rPr>
          <w:rFonts w:ascii="Times New Roman" w:hAnsi="Times New Roman" w:cs="Times New Roman"/>
          <w:b/>
          <w:sz w:val="24"/>
        </w:rPr>
        <w:t xml:space="preserve"> Portland </w:t>
      </w:r>
      <w:proofErr w:type="spellStart"/>
      <w:r w:rsidR="007F036B" w:rsidRPr="00696BE5">
        <w:rPr>
          <w:rFonts w:ascii="Times New Roman" w:hAnsi="Times New Roman" w:cs="Times New Roman"/>
          <w:b/>
          <w:sz w:val="24"/>
        </w:rPr>
        <w:t>cementa</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Štamparija</w:t>
      </w:r>
      <w:proofErr w:type="spellEnd"/>
      <w:r w:rsidR="007F036B" w:rsidRPr="00696BE5">
        <w:rPr>
          <w:rFonts w:ascii="Times New Roman" w:hAnsi="Times New Roman" w:cs="Times New Roman"/>
          <w:b/>
          <w:sz w:val="24"/>
        </w:rPr>
        <w:t xml:space="preserve"> </w:t>
      </w:r>
      <w:proofErr w:type="spellStart"/>
      <w:r w:rsidR="007F036B" w:rsidRPr="00696BE5">
        <w:rPr>
          <w:rFonts w:ascii="Times New Roman" w:hAnsi="Times New Roman" w:cs="Times New Roman"/>
          <w:b/>
          <w:sz w:val="24"/>
        </w:rPr>
        <w:t>Fojnica</w:t>
      </w:r>
      <w:proofErr w:type="spellEnd"/>
      <w:r w:rsidR="007F036B" w:rsidRPr="00696BE5">
        <w:rPr>
          <w:rFonts w:ascii="Times New Roman" w:hAnsi="Times New Roman" w:cs="Times New Roman"/>
          <w:b/>
          <w:sz w:val="24"/>
        </w:rPr>
        <w:t xml:space="preserve"> </w:t>
      </w:r>
      <w:proofErr w:type="spellStart"/>
      <w:proofErr w:type="gramStart"/>
      <w:r w:rsidR="007F036B" w:rsidRPr="00696BE5">
        <w:rPr>
          <w:rFonts w:ascii="Times New Roman" w:hAnsi="Times New Roman" w:cs="Times New Roman"/>
          <w:b/>
          <w:sz w:val="24"/>
        </w:rPr>
        <w:t>d.d</w:t>
      </w:r>
      <w:proofErr w:type="spellEnd"/>
      <w:proofErr w:type="gramEnd"/>
      <w:r w:rsidR="007F036B" w:rsidRPr="00696BE5">
        <w:rPr>
          <w:rFonts w:ascii="Times New Roman" w:hAnsi="Times New Roman" w:cs="Times New Roman"/>
          <w:b/>
          <w:sz w:val="24"/>
        </w:rPr>
        <w:t>., 2020.</w:t>
      </w:r>
    </w:p>
    <w:p w14:paraId="4DB4DCD4" w14:textId="39A31793" w:rsidR="00F37A33" w:rsidRPr="00696BE5" w:rsidRDefault="009C09F2" w:rsidP="0021458B">
      <w:pPr>
        <w:pStyle w:val="NoSpacing"/>
        <w:rPr>
          <w:rFonts w:cs="Times New Roman"/>
          <w:b/>
          <w:color w:val="000000"/>
          <w:szCs w:val="24"/>
        </w:rPr>
      </w:pPr>
      <w:r w:rsidRPr="00696BE5">
        <w:rPr>
          <w:rFonts w:cs="Times New Roman"/>
          <w:b/>
          <w:szCs w:val="24"/>
          <w:lang w:val="bs-Latn-BA"/>
        </w:rPr>
        <w:t xml:space="preserve">2. </w:t>
      </w:r>
      <w:proofErr w:type="spellStart"/>
      <w:r w:rsidR="00F37A33" w:rsidRPr="00696BE5">
        <w:rPr>
          <w:rFonts w:cs="Times New Roman"/>
          <w:b/>
          <w:szCs w:val="24"/>
        </w:rPr>
        <w:t>Ilhan</w:t>
      </w:r>
      <w:proofErr w:type="spellEnd"/>
      <w:r w:rsidR="00F37A33" w:rsidRPr="00696BE5">
        <w:rPr>
          <w:rFonts w:cs="Times New Roman"/>
          <w:b/>
          <w:szCs w:val="24"/>
        </w:rPr>
        <w:t xml:space="preserve"> </w:t>
      </w:r>
      <w:proofErr w:type="spellStart"/>
      <w:r w:rsidR="00F37A33" w:rsidRPr="00696BE5">
        <w:rPr>
          <w:rFonts w:cs="Times New Roman"/>
          <w:b/>
          <w:szCs w:val="24"/>
        </w:rPr>
        <w:t>Bušatlić</w:t>
      </w:r>
      <w:proofErr w:type="spellEnd"/>
      <w:r w:rsidR="00F37A33" w:rsidRPr="00696BE5">
        <w:rPr>
          <w:rFonts w:cs="Times New Roman"/>
          <w:b/>
          <w:szCs w:val="24"/>
        </w:rPr>
        <w:t xml:space="preserve">, </w:t>
      </w:r>
      <w:proofErr w:type="spellStart"/>
      <w:r w:rsidR="00F37A33" w:rsidRPr="00696BE5">
        <w:rPr>
          <w:rFonts w:cs="Times New Roman"/>
          <w:b/>
          <w:szCs w:val="24"/>
        </w:rPr>
        <w:t>Nadira</w:t>
      </w:r>
      <w:proofErr w:type="spellEnd"/>
      <w:r w:rsidR="00F37A33" w:rsidRPr="00696BE5">
        <w:rPr>
          <w:rFonts w:cs="Times New Roman"/>
          <w:b/>
          <w:szCs w:val="24"/>
        </w:rPr>
        <w:t xml:space="preserve"> </w:t>
      </w:r>
      <w:proofErr w:type="spellStart"/>
      <w:r w:rsidR="00F37A33" w:rsidRPr="00696BE5">
        <w:rPr>
          <w:rFonts w:cs="Times New Roman"/>
          <w:b/>
          <w:szCs w:val="24"/>
        </w:rPr>
        <w:t>Bušatlić</w:t>
      </w:r>
      <w:proofErr w:type="spellEnd"/>
      <w:r w:rsidR="00F37A33" w:rsidRPr="00696BE5">
        <w:rPr>
          <w:rFonts w:cs="Times New Roman"/>
          <w:b/>
          <w:szCs w:val="24"/>
        </w:rPr>
        <w:t xml:space="preserve">, THE POSSIBILITY OF USING THE FLY ASH FROM THERMAL POWER PLANT “STANARI” DOBOJ IN THE DEVELOPMENT OF GEOPOLYMERS, XIII International Mineral Processing and Recycling Conference, Belgrade, Serbia, May </w:t>
      </w:r>
      <w:proofErr w:type="gramStart"/>
      <w:r w:rsidR="00F37A33" w:rsidRPr="00696BE5">
        <w:rPr>
          <w:rFonts w:cs="Times New Roman"/>
          <w:b/>
          <w:szCs w:val="24"/>
        </w:rPr>
        <w:t>2019.,</w:t>
      </w:r>
      <w:proofErr w:type="gramEnd"/>
      <w:r w:rsidR="00F37A33" w:rsidRPr="00696BE5">
        <w:rPr>
          <w:rFonts w:cs="Times New Roman"/>
          <w:b/>
          <w:szCs w:val="24"/>
        </w:rPr>
        <w:t xml:space="preserve"> </w:t>
      </w:r>
      <w:proofErr w:type="spellStart"/>
      <w:r w:rsidR="00F37A33" w:rsidRPr="00696BE5">
        <w:rPr>
          <w:rFonts w:cs="Times New Roman"/>
          <w:b/>
          <w:szCs w:val="24"/>
        </w:rPr>
        <w:t>pp</w:t>
      </w:r>
      <w:proofErr w:type="spellEnd"/>
      <w:r w:rsidR="00F37A33" w:rsidRPr="00696BE5">
        <w:rPr>
          <w:rFonts w:cs="Times New Roman"/>
          <w:b/>
          <w:szCs w:val="24"/>
        </w:rPr>
        <w:t xml:space="preserve"> 141-148.</w:t>
      </w:r>
    </w:p>
    <w:p w14:paraId="2E887DE5" w14:textId="296E2917" w:rsidR="00F37A33" w:rsidRPr="00696BE5" w:rsidRDefault="009C09F2" w:rsidP="0021458B">
      <w:pPr>
        <w:pStyle w:val="NoSpacing"/>
        <w:rPr>
          <w:rFonts w:cs="Times New Roman"/>
          <w:b/>
          <w:szCs w:val="24"/>
        </w:rPr>
      </w:pPr>
      <w:r w:rsidRPr="00696BE5">
        <w:rPr>
          <w:rFonts w:cs="Times New Roman"/>
          <w:b/>
          <w:szCs w:val="24"/>
        </w:rPr>
        <w:t>3.</w:t>
      </w:r>
      <w:r w:rsidR="00F37A33" w:rsidRPr="00696BE5">
        <w:rPr>
          <w:rFonts w:cs="Times New Roman"/>
          <w:b/>
          <w:szCs w:val="24"/>
        </w:rPr>
        <w:t xml:space="preserve"> M. M. A. Abdullah, K. </w:t>
      </w:r>
      <w:proofErr w:type="spellStart"/>
      <w:r w:rsidR="00F37A33" w:rsidRPr="00696BE5">
        <w:rPr>
          <w:rFonts w:cs="Times New Roman"/>
          <w:b/>
          <w:szCs w:val="24"/>
        </w:rPr>
        <w:t>Hussin</w:t>
      </w:r>
      <w:proofErr w:type="spellEnd"/>
      <w:r w:rsidR="00F37A33" w:rsidRPr="00696BE5">
        <w:rPr>
          <w:rFonts w:cs="Times New Roman"/>
          <w:b/>
          <w:szCs w:val="24"/>
        </w:rPr>
        <w:t xml:space="preserve">, M. </w:t>
      </w:r>
      <w:proofErr w:type="spellStart"/>
      <w:r w:rsidR="00F37A33" w:rsidRPr="00696BE5">
        <w:rPr>
          <w:rFonts w:cs="Times New Roman"/>
          <w:b/>
          <w:szCs w:val="24"/>
        </w:rPr>
        <w:t>Bnhussain</w:t>
      </w:r>
      <w:proofErr w:type="spellEnd"/>
      <w:r w:rsidR="00F37A33" w:rsidRPr="00696BE5">
        <w:rPr>
          <w:rFonts w:cs="Times New Roman"/>
          <w:b/>
          <w:szCs w:val="24"/>
        </w:rPr>
        <w:t>, K. N. Ismail, W. M. Ibrahim, IJPAST, 2011.</w:t>
      </w:r>
    </w:p>
    <w:p w14:paraId="45527B9B" w14:textId="2743E3F2" w:rsidR="00F37A33" w:rsidRPr="00696BE5" w:rsidRDefault="009C09F2" w:rsidP="0021458B">
      <w:pPr>
        <w:pStyle w:val="NoSpacing"/>
        <w:rPr>
          <w:rFonts w:cs="Times New Roman"/>
          <w:b/>
          <w:szCs w:val="24"/>
        </w:rPr>
      </w:pPr>
      <w:r w:rsidRPr="00696BE5">
        <w:rPr>
          <w:rFonts w:cs="Times New Roman"/>
          <w:b/>
          <w:szCs w:val="24"/>
          <w:lang w:val="bs-Latn-BA"/>
        </w:rPr>
        <w:t>4.</w:t>
      </w:r>
      <w:r w:rsidR="00F37A33" w:rsidRPr="00696BE5">
        <w:rPr>
          <w:rFonts w:cs="Times New Roman"/>
          <w:b/>
          <w:szCs w:val="24"/>
          <w:lang w:val="bs-Latn-BA"/>
        </w:rPr>
        <w:t xml:space="preserve"> N.Bušatlić, I.Bušatlić, Dž. Smajić-Terzić, </w:t>
      </w:r>
      <w:proofErr w:type="spellStart"/>
      <w:r w:rsidR="00F37A33" w:rsidRPr="00696BE5">
        <w:rPr>
          <w:rFonts w:cs="Times New Roman"/>
          <w:b/>
          <w:szCs w:val="24"/>
        </w:rPr>
        <w:t>Geopolymers</w:t>
      </w:r>
      <w:proofErr w:type="spellEnd"/>
      <w:r w:rsidR="00F37A33" w:rsidRPr="00696BE5">
        <w:rPr>
          <w:rFonts w:cs="Times New Roman"/>
          <w:b/>
          <w:szCs w:val="24"/>
        </w:rPr>
        <w:t xml:space="preserve"> Based On Fly Ash From The </w:t>
      </w:r>
      <w:proofErr w:type="spellStart"/>
      <w:r w:rsidR="00F37A33" w:rsidRPr="00696BE5">
        <w:rPr>
          <w:rFonts w:cs="Times New Roman"/>
          <w:b/>
          <w:szCs w:val="24"/>
        </w:rPr>
        <w:t>Stanari</w:t>
      </w:r>
      <w:proofErr w:type="spellEnd"/>
      <w:r w:rsidR="00F37A33" w:rsidRPr="00696BE5">
        <w:rPr>
          <w:rFonts w:cs="Times New Roman"/>
          <w:b/>
          <w:szCs w:val="24"/>
        </w:rPr>
        <w:t xml:space="preserve"> Thermal Power Plant, 5</w:t>
      </w:r>
      <w:r w:rsidR="00F37A33" w:rsidRPr="00696BE5">
        <w:rPr>
          <w:rFonts w:cs="Times New Roman"/>
          <w:b/>
          <w:szCs w:val="24"/>
          <w:vertAlign w:val="superscript"/>
        </w:rPr>
        <w:t>th</w:t>
      </w:r>
      <w:r w:rsidR="00F37A33" w:rsidRPr="00696BE5">
        <w:rPr>
          <w:rFonts w:cs="Times New Roman"/>
          <w:b/>
          <w:szCs w:val="24"/>
        </w:rPr>
        <w:t xml:space="preserve"> Metallurgical &amp; Materials Engineering Congress of South-East Europe 2023 – </w:t>
      </w:r>
      <w:proofErr w:type="spellStart"/>
      <w:r w:rsidR="00F37A33" w:rsidRPr="00696BE5">
        <w:rPr>
          <w:rFonts w:cs="Times New Roman"/>
          <w:b/>
          <w:szCs w:val="24"/>
        </w:rPr>
        <w:t>Trebinje</w:t>
      </w:r>
      <w:proofErr w:type="spellEnd"/>
      <w:r w:rsidR="00F37A33" w:rsidRPr="00696BE5">
        <w:rPr>
          <w:rFonts w:cs="Times New Roman"/>
          <w:b/>
          <w:szCs w:val="24"/>
        </w:rPr>
        <w:t>, BIH, 2023.</w:t>
      </w:r>
    </w:p>
    <w:p w14:paraId="29CC8261" w14:textId="0652B4FF" w:rsidR="00F24C58" w:rsidRPr="00696BE5" w:rsidRDefault="009C09F2" w:rsidP="00F24C58">
      <w:pPr>
        <w:spacing w:before="0" w:after="0" w:line="240" w:lineRule="auto"/>
        <w:ind w:firstLine="0"/>
        <w:rPr>
          <w:rFonts w:cs="Times New Roman"/>
          <w:b/>
          <w:color w:val="000000"/>
          <w:szCs w:val="24"/>
        </w:rPr>
      </w:pPr>
      <w:r w:rsidRPr="00696BE5">
        <w:rPr>
          <w:rFonts w:cs="Times New Roman"/>
          <w:b/>
          <w:szCs w:val="24"/>
          <w:lang w:val="bs-Latn-BA"/>
        </w:rPr>
        <w:t>5.</w:t>
      </w:r>
      <w:r w:rsidR="00F24C58" w:rsidRPr="00696BE5">
        <w:rPr>
          <w:rFonts w:cs="Times New Roman"/>
          <w:b/>
          <w:szCs w:val="24"/>
          <w:lang w:val="bs-Latn-BA"/>
        </w:rPr>
        <w:t xml:space="preserve"> </w:t>
      </w:r>
      <w:proofErr w:type="spellStart"/>
      <w:r w:rsidR="00F24C58" w:rsidRPr="00696BE5">
        <w:rPr>
          <w:rFonts w:cs="Times New Roman"/>
          <w:b/>
          <w:szCs w:val="24"/>
        </w:rPr>
        <w:t>Ilhan</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w:t>
      </w:r>
      <w:proofErr w:type="spellStart"/>
      <w:r w:rsidR="00F24C58" w:rsidRPr="00696BE5">
        <w:rPr>
          <w:rFonts w:cs="Times New Roman"/>
          <w:b/>
          <w:szCs w:val="24"/>
        </w:rPr>
        <w:t>Nadira</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THE POSSIBILITY OF USING THE FLY ASH FROM THERMAL POWER PLANT “STANARI” DOBOJ IN THE DEVELOPMENT OF GEOPOLYMERS, XIII International Mineral Processing and Recycling Conference, Belgrade, Serbia, May </w:t>
      </w:r>
      <w:proofErr w:type="gramStart"/>
      <w:r w:rsidR="00F24C58" w:rsidRPr="00696BE5">
        <w:rPr>
          <w:rFonts w:cs="Times New Roman"/>
          <w:b/>
          <w:szCs w:val="24"/>
        </w:rPr>
        <w:t>2019.,</w:t>
      </w:r>
      <w:proofErr w:type="gramEnd"/>
      <w:r w:rsidR="00F24C58" w:rsidRPr="00696BE5">
        <w:rPr>
          <w:rFonts w:cs="Times New Roman"/>
          <w:b/>
          <w:szCs w:val="24"/>
        </w:rPr>
        <w:t xml:space="preserve"> </w:t>
      </w:r>
      <w:proofErr w:type="spellStart"/>
      <w:r w:rsidR="00F24C58" w:rsidRPr="00696BE5">
        <w:rPr>
          <w:rFonts w:cs="Times New Roman"/>
          <w:b/>
          <w:szCs w:val="24"/>
        </w:rPr>
        <w:t>pp</w:t>
      </w:r>
      <w:proofErr w:type="spellEnd"/>
      <w:r w:rsidR="00F24C58" w:rsidRPr="00696BE5">
        <w:rPr>
          <w:rFonts w:cs="Times New Roman"/>
          <w:b/>
          <w:szCs w:val="24"/>
        </w:rPr>
        <w:t xml:space="preserve"> 141-148, ISBN 978-86-6305-091-4</w:t>
      </w:r>
    </w:p>
    <w:p w14:paraId="7AC13F32" w14:textId="046E0355" w:rsidR="00F24C58" w:rsidRPr="00696BE5" w:rsidRDefault="009C09F2" w:rsidP="00F24C58">
      <w:pPr>
        <w:autoSpaceDE w:val="0"/>
        <w:autoSpaceDN w:val="0"/>
        <w:adjustRightInd w:val="0"/>
        <w:spacing w:before="0" w:after="0" w:line="240" w:lineRule="auto"/>
        <w:ind w:firstLine="0"/>
        <w:rPr>
          <w:rFonts w:eastAsia="SimSun" w:cs="Times New Roman"/>
          <w:b/>
          <w:color w:val="3F3A38"/>
          <w:spacing w:val="-6"/>
          <w:kern w:val="2"/>
          <w:szCs w:val="24"/>
          <w:lang w:eastAsia="hi-IN" w:bidi="hi-IN"/>
        </w:rPr>
      </w:pPr>
      <w:r w:rsidRPr="00696BE5">
        <w:rPr>
          <w:rFonts w:cs="Times New Roman"/>
          <w:b/>
          <w:szCs w:val="24"/>
          <w:lang w:val="bs-Latn-BA"/>
        </w:rPr>
        <w:t>6.</w:t>
      </w:r>
      <w:r w:rsidR="00F24C58" w:rsidRPr="00696BE5">
        <w:rPr>
          <w:rFonts w:cs="Times New Roman"/>
          <w:b/>
          <w:szCs w:val="24"/>
          <w:lang w:val="bs-Latn-BA"/>
        </w:rPr>
        <w:t xml:space="preserve"> </w:t>
      </w:r>
      <w:proofErr w:type="spellStart"/>
      <w:r w:rsidR="00F24C58" w:rsidRPr="00696BE5">
        <w:rPr>
          <w:rFonts w:cs="Times New Roman"/>
          <w:b/>
          <w:color w:val="000000"/>
          <w:szCs w:val="24"/>
        </w:rPr>
        <w:t>Nadira</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Bušatlić</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Ilhan</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Bušatlić</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Nevzet</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Merdić</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Dženana</w:t>
      </w:r>
      <w:proofErr w:type="spellEnd"/>
      <w:r w:rsidR="00F24C58" w:rsidRPr="00696BE5">
        <w:rPr>
          <w:rFonts w:cs="Times New Roman"/>
          <w:b/>
          <w:color w:val="000000"/>
          <w:szCs w:val="24"/>
        </w:rPr>
        <w:t xml:space="preserve"> </w:t>
      </w:r>
      <w:proofErr w:type="spellStart"/>
      <w:r w:rsidR="00F24C58" w:rsidRPr="00696BE5">
        <w:rPr>
          <w:rFonts w:cs="Times New Roman"/>
          <w:b/>
          <w:color w:val="000000"/>
          <w:szCs w:val="24"/>
        </w:rPr>
        <w:t>Smajić-Terzić</w:t>
      </w:r>
      <w:proofErr w:type="spellEnd"/>
      <w:r w:rsidR="00F24C58" w:rsidRPr="00696BE5">
        <w:rPr>
          <w:rFonts w:cs="Times New Roman"/>
          <w:b/>
          <w:color w:val="000000"/>
          <w:szCs w:val="24"/>
        </w:rPr>
        <w:t xml:space="preserve">, </w:t>
      </w:r>
      <w:r w:rsidR="00F24C58" w:rsidRPr="00696BE5">
        <w:rPr>
          <w:rFonts w:eastAsia="Times New Roman" w:cs="Times New Roman"/>
          <w:b/>
          <w:bCs/>
          <w:szCs w:val="24"/>
          <w:lang w:val="bs-Latn-BA" w:eastAsia="bs-Latn-BA"/>
        </w:rPr>
        <w:t xml:space="preserve">INFLUENCE OF Na2SiO3/NaOH RATIOS ON THE COMPRESSIVE STRENGTH OF FLY ASH BASED GEOPOLYMERS FROM THERMAL POWER PLANT STANARI IN BIH, </w:t>
      </w:r>
      <w:r w:rsidR="00F24C58" w:rsidRPr="00696BE5">
        <w:rPr>
          <w:rFonts w:cs="Times New Roman"/>
          <w:b/>
          <w:szCs w:val="24"/>
        </w:rPr>
        <w:t>13</w:t>
      </w:r>
      <w:r w:rsidR="00F24C58" w:rsidRPr="00696BE5">
        <w:rPr>
          <w:rFonts w:cs="Times New Roman"/>
          <w:b/>
          <w:szCs w:val="24"/>
          <w:vertAlign w:val="superscript"/>
        </w:rPr>
        <w:t>th</w:t>
      </w:r>
      <w:r w:rsidR="00F24C58" w:rsidRPr="00696BE5">
        <w:rPr>
          <w:rFonts w:cs="Times New Roman"/>
          <w:b/>
          <w:szCs w:val="24"/>
        </w:rPr>
        <w:t xml:space="preserve"> Scientific/Research Symposium with International Participation “Metallic and </w:t>
      </w:r>
      <w:proofErr w:type="spellStart"/>
      <w:r w:rsidR="00F24C58" w:rsidRPr="00696BE5">
        <w:rPr>
          <w:rFonts w:cs="Times New Roman"/>
          <w:b/>
          <w:szCs w:val="24"/>
        </w:rPr>
        <w:t>Nonmetallic</w:t>
      </w:r>
      <w:proofErr w:type="spellEnd"/>
      <w:r w:rsidR="00F24C58" w:rsidRPr="00696BE5">
        <w:rPr>
          <w:rFonts w:cs="Times New Roman"/>
          <w:b/>
          <w:szCs w:val="24"/>
        </w:rPr>
        <w:t xml:space="preserve"> Materials”, B&amp;H, 27 May 2021, ISSN 2566-4344</w:t>
      </w:r>
    </w:p>
    <w:p w14:paraId="74392709" w14:textId="5A2DA82C" w:rsidR="00F24C58" w:rsidRPr="00696BE5" w:rsidRDefault="009C09F2" w:rsidP="00F24C58">
      <w:pPr>
        <w:autoSpaceDE w:val="0"/>
        <w:autoSpaceDN w:val="0"/>
        <w:adjustRightInd w:val="0"/>
        <w:spacing w:before="0" w:after="0" w:line="240" w:lineRule="auto"/>
        <w:ind w:firstLine="0"/>
        <w:rPr>
          <w:rFonts w:cs="Times New Roman"/>
          <w:b/>
          <w:szCs w:val="24"/>
        </w:rPr>
      </w:pPr>
      <w:bookmarkStart w:id="2" w:name="_Hlk133489370"/>
      <w:r w:rsidRPr="00696BE5">
        <w:rPr>
          <w:rFonts w:cs="Times New Roman"/>
          <w:b/>
          <w:szCs w:val="24"/>
          <w:lang w:val="bs-Latn-BA"/>
        </w:rPr>
        <w:t>7.</w:t>
      </w:r>
      <w:r w:rsidR="00F24C58" w:rsidRPr="00696BE5">
        <w:rPr>
          <w:rFonts w:cs="Times New Roman"/>
          <w:b/>
          <w:szCs w:val="24"/>
          <w:lang w:val="bs-Latn-BA"/>
        </w:rPr>
        <w:t xml:space="preserve"> </w:t>
      </w:r>
      <w:proofErr w:type="spellStart"/>
      <w:r w:rsidR="00F24C58" w:rsidRPr="00696BE5">
        <w:rPr>
          <w:rFonts w:cs="Times New Roman"/>
          <w:b/>
          <w:szCs w:val="24"/>
        </w:rPr>
        <w:t>Nadira</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w:t>
      </w:r>
      <w:proofErr w:type="spellStart"/>
      <w:r w:rsidR="00F24C58" w:rsidRPr="00696BE5">
        <w:rPr>
          <w:rFonts w:cs="Times New Roman"/>
          <w:b/>
          <w:szCs w:val="24"/>
        </w:rPr>
        <w:t>Ilhan</w:t>
      </w:r>
      <w:proofErr w:type="spellEnd"/>
      <w:r w:rsidR="00F24C58" w:rsidRPr="00696BE5">
        <w:rPr>
          <w:rFonts w:cs="Times New Roman"/>
          <w:b/>
          <w:szCs w:val="24"/>
        </w:rPr>
        <w:t xml:space="preserve"> </w:t>
      </w:r>
      <w:proofErr w:type="spellStart"/>
      <w:r w:rsidR="00F24C58" w:rsidRPr="00696BE5">
        <w:rPr>
          <w:rFonts w:cs="Times New Roman"/>
          <w:b/>
          <w:szCs w:val="24"/>
        </w:rPr>
        <w:t>Bušatlić</w:t>
      </w:r>
      <w:proofErr w:type="spellEnd"/>
      <w:r w:rsidR="00F24C58" w:rsidRPr="00696BE5">
        <w:rPr>
          <w:rFonts w:cs="Times New Roman"/>
          <w:b/>
          <w:szCs w:val="24"/>
        </w:rPr>
        <w:t xml:space="preserve">, </w:t>
      </w:r>
      <w:proofErr w:type="spellStart"/>
      <w:r w:rsidR="00F24C58" w:rsidRPr="00696BE5">
        <w:rPr>
          <w:rFonts w:cs="Times New Roman"/>
          <w:b/>
          <w:szCs w:val="24"/>
        </w:rPr>
        <w:t>Dženana</w:t>
      </w:r>
      <w:proofErr w:type="spellEnd"/>
      <w:r w:rsidR="00F24C58" w:rsidRPr="00696BE5">
        <w:rPr>
          <w:rFonts w:cs="Times New Roman"/>
          <w:b/>
          <w:szCs w:val="24"/>
        </w:rPr>
        <w:t xml:space="preserve"> </w:t>
      </w:r>
      <w:proofErr w:type="spellStart"/>
      <w:r w:rsidR="00F24C58" w:rsidRPr="00696BE5">
        <w:rPr>
          <w:rFonts w:cs="Times New Roman"/>
          <w:b/>
          <w:szCs w:val="24"/>
        </w:rPr>
        <w:t>Smajić-Terzić</w:t>
      </w:r>
      <w:proofErr w:type="spellEnd"/>
      <w:r w:rsidR="00F24C58" w:rsidRPr="00696BE5">
        <w:rPr>
          <w:rFonts w:cs="Times New Roman"/>
          <w:b/>
          <w:szCs w:val="24"/>
        </w:rPr>
        <w:t xml:space="preserve">, DEPENDENCE OF COMPRESSIVE STRENGTH OF GEOPOLYMER BASED ON FLY ASH AND ALKALINE ACTIVATOR RATIO, The 54th International October Conference on Mining and Metallurgy 18-21 October 2023, </w:t>
      </w:r>
      <w:proofErr w:type="spellStart"/>
      <w:r w:rsidR="00F24C58" w:rsidRPr="00696BE5">
        <w:rPr>
          <w:rFonts w:cs="Times New Roman"/>
          <w:b/>
          <w:szCs w:val="24"/>
        </w:rPr>
        <w:t>Bor</w:t>
      </w:r>
      <w:proofErr w:type="spellEnd"/>
      <w:r w:rsidR="00F24C58" w:rsidRPr="00696BE5">
        <w:rPr>
          <w:rFonts w:cs="Times New Roman"/>
          <w:b/>
          <w:szCs w:val="24"/>
        </w:rPr>
        <w:t xml:space="preserve"> Lake, Serbia</w:t>
      </w:r>
    </w:p>
    <w:p w14:paraId="2673A0A1" w14:textId="77777777" w:rsidR="00F24C58" w:rsidRPr="00F24C58" w:rsidRDefault="00F24C58" w:rsidP="00F24C58">
      <w:pPr>
        <w:autoSpaceDE w:val="0"/>
        <w:autoSpaceDN w:val="0"/>
        <w:adjustRightInd w:val="0"/>
        <w:spacing w:before="0" w:after="0" w:line="240" w:lineRule="auto"/>
        <w:ind w:firstLine="0"/>
        <w:rPr>
          <w:rFonts w:cs="Arial"/>
          <w:sz w:val="22"/>
        </w:rPr>
      </w:pPr>
    </w:p>
    <w:bookmarkEnd w:id="2"/>
    <w:p w14:paraId="4F9B7B68" w14:textId="77777777" w:rsidR="00F24C58" w:rsidRDefault="00F24C58" w:rsidP="00F24C58">
      <w:pPr>
        <w:autoSpaceDE w:val="0"/>
        <w:autoSpaceDN w:val="0"/>
        <w:adjustRightInd w:val="0"/>
        <w:spacing w:before="0" w:after="0" w:line="240" w:lineRule="auto"/>
        <w:ind w:firstLine="0"/>
        <w:rPr>
          <w:rFonts w:cs="Arial"/>
          <w:sz w:val="18"/>
          <w:szCs w:val="18"/>
        </w:rPr>
      </w:pPr>
    </w:p>
    <w:p w14:paraId="122C87E1" w14:textId="77777777" w:rsidR="00F24C58" w:rsidRDefault="00F24C58" w:rsidP="0021458B">
      <w:pPr>
        <w:pStyle w:val="NoSpacing"/>
      </w:pPr>
    </w:p>
    <w:p w14:paraId="6C4EA028" w14:textId="77777777" w:rsidR="00CD1BC3" w:rsidRPr="00601FEA" w:rsidRDefault="00CD1BC3" w:rsidP="0021458B">
      <w:pPr>
        <w:pStyle w:val="NoSpacing"/>
        <w:rPr>
          <w:rFonts w:cs="Times New Roman"/>
          <w:szCs w:val="24"/>
          <w:lang w:val="bs-Latn-BA"/>
        </w:rPr>
      </w:pPr>
    </w:p>
    <w:p w14:paraId="7FEAC4FB" w14:textId="77777777" w:rsidR="006A32D8" w:rsidRDefault="006A32D8" w:rsidP="0021458B">
      <w:pPr>
        <w:pStyle w:val="NoSpacing"/>
      </w:pPr>
    </w:p>
    <w:sectPr w:rsidR="006A3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BE3"/>
    <w:multiLevelType w:val="multilevel"/>
    <w:tmpl w:val="04A84B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C220ED"/>
    <w:multiLevelType w:val="multilevel"/>
    <w:tmpl w:val="0BBCA8F0"/>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908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9326ECC"/>
    <w:multiLevelType w:val="hybridMultilevel"/>
    <w:tmpl w:val="AF0E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B6A0B"/>
    <w:multiLevelType w:val="hybridMultilevel"/>
    <w:tmpl w:val="0276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84174"/>
    <w:multiLevelType w:val="hybridMultilevel"/>
    <w:tmpl w:val="617E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B2043"/>
    <w:multiLevelType w:val="multilevel"/>
    <w:tmpl w:val="73BB2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F053BE0"/>
    <w:multiLevelType w:val="hybridMultilevel"/>
    <w:tmpl w:val="90C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A2"/>
    <w:rsid w:val="0006063E"/>
    <w:rsid w:val="000C7334"/>
    <w:rsid w:val="0021458B"/>
    <w:rsid w:val="003A41AE"/>
    <w:rsid w:val="00453450"/>
    <w:rsid w:val="00696BE5"/>
    <w:rsid w:val="006A32D8"/>
    <w:rsid w:val="006E3CF5"/>
    <w:rsid w:val="006E44A5"/>
    <w:rsid w:val="007F036B"/>
    <w:rsid w:val="0086346C"/>
    <w:rsid w:val="00927DA2"/>
    <w:rsid w:val="009C09F2"/>
    <w:rsid w:val="009D233E"/>
    <w:rsid w:val="00AF4DBC"/>
    <w:rsid w:val="00B6125F"/>
    <w:rsid w:val="00BA476A"/>
    <w:rsid w:val="00C15154"/>
    <w:rsid w:val="00C47DD4"/>
    <w:rsid w:val="00CD1BC3"/>
    <w:rsid w:val="00CF46F2"/>
    <w:rsid w:val="00D3201A"/>
    <w:rsid w:val="00D37495"/>
    <w:rsid w:val="00F24C58"/>
    <w:rsid w:val="00F37A33"/>
    <w:rsid w:val="00F8296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24473-5A49-4A0D-9923-86C2741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BC"/>
    <w:pPr>
      <w:spacing w:before="120" w:after="120" w:line="360" w:lineRule="auto"/>
      <w:ind w:firstLine="567"/>
      <w:jc w:val="both"/>
    </w:pPr>
    <w:rPr>
      <w:rFonts w:ascii="Times New Roman" w:hAnsi="Times New Roman"/>
      <w:sz w:val="24"/>
      <w:lang w:val="en-GB"/>
    </w:rPr>
  </w:style>
  <w:style w:type="paragraph" w:styleId="Heading1">
    <w:name w:val="heading 1"/>
    <w:basedOn w:val="Normal"/>
    <w:next w:val="Normal"/>
    <w:link w:val="Heading1Char"/>
    <w:uiPriority w:val="9"/>
    <w:qFormat/>
    <w:rsid w:val="00F37A33"/>
    <w:pPr>
      <w:keepNext/>
      <w:numPr>
        <w:numId w:val="2"/>
      </w:numPr>
      <w:spacing w:before="240" w:line="240" w:lineRule="auto"/>
      <w:ind w:left="357" w:hanging="357"/>
      <w:outlineLvl w:val="0"/>
    </w:pPr>
    <w:rPr>
      <w:rFonts w:eastAsia="Times New Roman" w:cs="Times New Roman"/>
      <w:b/>
      <w:bCs/>
      <w:kern w:val="32"/>
      <w:szCs w:val="32"/>
      <w:lang w:val="en-US"/>
    </w:rPr>
  </w:style>
  <w:style w:type="paragraph" w:styleId="Heading2">
    <w:name w:val="heading 2"/>
    <w:basedOn w:val="Normal"/>
    <w:next w:val="Normal"/>
    <w:link w:val="Heading2Char"/>
    <w:uiPriority w:val="9"/>
    <w:unhideWhenUsed/>
    <w:qFormat/>
    <w:rsid w:val="00F37A33"/>
    <w:pPr>
      <w:keepNext/>
      <w:numPr>
        <w:ilvl w:val="1"/>
        <w:numId w:val="2"/>
      </w:numPr>
      <w:spacing w:before="240" w:line="240" w:lineRule="auto"/>
      <w:ind w:left="578" w:hanging="578"/>
      <w:outlineLvl w:val="1"/>
    </w:pPr>
    <w:rPr>
      <w:rFonts w:eastAsia="Times New Roman" w:cs="Times New Roman"/>
      <w:b/>
      <w:bCs/>
      <w:iCs/>
      <w:szCs w:val="28"/>
      <w:lang w:val="en-US"/>
    </w:rPr>
  </w:style>
  <w:style w:type="paragraph" w:styleId="Heading3">
    <w:name w:val="heading 3"/>
    <w:basedOn w:val="Normal"/>
    <w:next w:val="Normal"/>
    <w:link w:val="Heading3Char"/>
    <w:uiPriority w:val="9"/>
    <w:unhideWhenUsed/>
    <w:qFormat/>
    <w:rsid w:val="00F37A33"/>
    <w:pPr>
      <w:keepNext/>
      <w:numPr>
        <w:ilvl w:val="2"/>
        <w:numId w:val="2"/>
      </w:numPr>
      <w:tabs>
        <w:tab w:val="left" w:pos="709"/>
      </w:tabs>
      <w:spacing w:before="240" w:line="240" w:lineRule="auto"/>
      <w:outlineLvl w:val="2"/>
    </w:pPr>
    <w:rPr>
      <w:rFonts w:eastAsia="Times New Roman" w:cs="Times New Roman"/>
      <w:bCs/>
      <w:szCs w:val="26"/>
      <w:lang w:val="en-US"/>
    </w:rPr>
  </w:style>
  <w:style w:type="paragraph" w:styleId="Heading4">
    <w:name w:val="heading 4"/>
    <w:basedOn w:val="Normal"/>
    <w:next w:val="Normal"/>
    <w:link w:val="Heading4Char"/>
    <w:uiPriority w:val="9"/>
    <w:semiHidden/>
    <w:unhideWhenUsed/>
    <w:qFormat/>
    <w:rsid w:val="00F37A33"/>
    <w:pPr>
      <w:keepNext/>
      <w:numPr>
        <w:ilvl w:val="3"/>
        <w:numId w:val="2"/>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F37A33"/>
    <w:pPr>
      <w:numPr>
        <w:ilvl w:val="4"/>
        <w:numId w:val="2"/>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uiPriority w:val="9"/>
    <w:semiHidden/>
    <w:unhideWhenUsed/>
    <w:qFormat/>
    <w:rsid w:val="00F37A33"/>
    <w:pPr>
      <w:numPr>
        <w:ilvl w:val="5"/>
        <w:numId w:val="2"/>
      </w:numPr>
      <w:spacing w:before="240" w:after="60" w:line="240" w:lineRule="auto"/>
      <w:outlineLvl w:val="5"/>
    </w:pPr>
    <w:rPr>
      <w:rFonts w:ascii="Calibri" w:eastAsia="Times New Roman" w:hAnsi="Calibri" w:cs="Times New Roman"/>
      <w:b/>
      <w:bCs/>
      <w:sz w:val="22"/>
      <w:lang w:val="en-US"/>
    </w:rPr>
  </w:style>
  <w:style w:type="paragraph" w:styleId="Heading7">
    <w:name w:val="heading 7"/>
    <w:basedOn w:val="Normal"/>
    <w:next w:val="Normal"/>
    <w:link w:val="Heading7Char"/>
    <w:uiPriority w:val="9"/>
    <w:semiHidden/>
    <w:unhideWhenUsed/>
    <w:qFormat/>
    <w:rsid w:val="00F37A33"/>
    <w:pPr>
      <w:numPr>
        <w:ilvl w:val="6"/>
        <w:numId w:val="2"/>
      </w:numPr>
      <w:spacing w:before="240" w:after="60" w:line="240" w:lineRule="auto"/>
      <w:outlineLvl w:val="6"/>
    </w:pPr>
    <w:rPr>
      <w:rFonts w:ascii="Calibri" w:eastAsia="Times New Roman" w:hAnsi="Calibri" w:cs="Times New Roman"/>
      <w:szCs w:val="24"/>
      <w:lang w:val="en-US"/>
    </w:rPr>
  </w:style>
  <w:style w:type="paragraph" w:styleId="Heading8">
    <w:name w:val="heading 8"/>
    <w:basedOn w:val="Normal"/>
    <w:next w:val="Normal"/>
    <w:link w:val="Heading8Char"/>
    <w:uiPriority w:val="9"/>
    <w:semiHidden/>
    <w:unhideWhenUsed/>
    <w:qFormat/>
    <w:rsid w:val="00F37A33"/>
    <w:pPr>
      <w:numPr>
        <w:ilvl w:val="7"/>
        <w:numId w:val="2"/>
      </w:numPr>
      <w:spacing w:before="240" w:after="60" w:line="240" w:lineRule="auto"/>
      <w:outlineLvl w:val="7"/>
    </w:pPr>
    <w:rPr>
      <w:rFonts w:ascii="Calibri" w:eastAsia="Times New Roman" w:hAnsi="Calibri" w:cs="Times New Roman"/>
      <w:i/>
      <w:iCs/>
      <w:szCs w:val="24"/>
      <w:lang w:val="en-US"/>
    </w:rPr>
  </w:style>
  <w:style w:type="paragraph" w:styleId="Heading9">
    <w:name w:val="heading 9"/>
    <w:basedOn w:val="Normal"/>
    <w:next w:val="Normal"/>
    <w:link w:val="Heading9Char"/>
    <w:uiPriority w:val="9"/>
    <w:semiHidden/>
    <w:unhideWhenUsed/>
    <w:qFormat/>
    <w:rsid w:val="00F37A33"/>
    <w:pPr>
      <w:numPr>
        <w:ilvl w:val="8"/>
        <w:numId w:val="2"/>
      </w:numPr>
      <w:spacing w:before="240" w:after="60" w:line="240" w:lineRule="auto"/>
      <w:outlineLvl w:val="8"/>
    </w:pPr>
    <w:rPr>
      <w:rFonts w:ascii="Cambria" w:eastAsia="Times New Roman" w:hAnsi="Cambria"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4DBC"/>
    <w:rPr>
      <w:i/>
      <w:iCs/>
    </w:rPr>
  </w:style>
  <w:style w:type="paragraph" w:styleId="ListParagraph">
    <w:name w:val="List Paragraph"/>
    <w:basedOn w:val="Normal"/>
    <w:uiPriority w:val="34"/>
    <w:qFormat/>
    <w:rsid w:val="00CF46F2"/>
    <w:pPr>
      <w:ind w:left="720"/>
      <w:contextualSpacing/>
    </w:pPr>
  </w:style>
  <w:style w:type="paragraph" w:styleId="NoSpacing">
    <w:name w:val="No Spacing"/>
    <w:uiPriority w:val="1"/>
    <w:qFormat/>
    <w:rsid w:val="00CD1BC3"/>
    <w:pPr>
      <w:spacing w:after="0" w:line="240" w:lineRule="auto"/>
      <w:jc w:val="both"/>
    </w:pPr>
    <w:rPr>
      <w:rFonts w:ascii="Times New Roman" w:hAnsi="Times New Roman"/>
      <w:sz w:val="24"/>
      <w:lang w:val="en-US"/>
    </w:rPr>
  </w:style>
  <w:style w:type="character" w:customStyle="1" w:styleId="Heading1Char">
    <w:name w:val="Heading 1 Char"/>
    <w:basedOn w:val="DefaultParagraphFont"/>
    <w:link w:val="Heading1"/>
    <w:uiPriority w:val="9"/>
    <w:rsid w:val="00F37A33"/>
    <w:rPr>
      <w:rFonts w:ascii="Times New Roman" w:eastAsia="Times New Roman" w:hAnsi="Times New Roman" w:cs="Times New Roman"/>
      <w:b/>
      <w:bCs/>
      <w:kern w:val="32"/>
      <w:sz w:val="24"/>
      <w:szCs w:val="32"/>
      <w:lang w:val="en-US"/>
    </w:rPr>
  </w:style>
  <w:style w:type="character" w:customStyle="1" w:styleId="Heading2Char">
    <w:name w:val="Heading 2 Char"/>
    <w:basedOn w:val="DefaultParagraphFont"/>
    <w:link w:val="Heading2"/>
    <w:uiPriority w:val="9"/>
    <w:rsid w:val="00F37A33"/>
    <w:rPr>
      <w:rFonts w:ascii="Times New Roman" w:eastAsia="Times New Roman" w:hAnsi="Times New Roman" w:cs="Times New Roman"/>
      <w:b/>
      <w:bCs/>
      <w:iCs/>
      <w:sz w:val="24"/>
      <w:szCs w:val="28"/>
      <w:lang w:val="en-US"/>
    </w:rPr>
  </w:style>
  <w:style w:type="character" w:customStyle="1" w:styleId="Heading3Char">
    <w:name w:val="Heading 3 Char"/>
    <w:basedOn w:val="DefaultParagraphFont"/>
    <w:link w:val="Heading3"/>
    <w:uiPriority w:val="9"/>
    <w:rsid w:val="00F37A33"/>
    <w:rPr>
      <w:rFonts w:ascii="Times New Roman" w:eastAsia="Times New Roman" w:hAnsi="Times New Roman" w:cs="Times New Roman"/>
      <w:bCs/>
      <w:sz w:val="24"/>
      <w:szCs w:val="26"/>
      <w:lang w:val="en-US"/>
    </w:rPr>
  </w:style>
  <w:style w:type="character" w:customStyle="1" w:styleId="Heading4Char">
    <w:name w:val="Heading 4 Char"/>
    <w:basedOn w:val="DefaultParagraphFont"/>
    <w:link w:val="Heading4"/>
    <w:uiPriority w:val="9"/>
    <w:semiHidden/>
    <w:rsid w:val="00F37A33"/>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F37A3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semiHidden/>
    <w:rsid w:val="00F37A33"/>
    <w:rPr>
      <w:rFonts w:ascii="Calibri" w:eastAsia="Times New Roman" w:hAnsi="Calibri" w:cs="Times New Roman"/>
      <w:b/>
      <w:bCs/>
      <w:lang w:val="en-US"/>
    </w:rPr>
  </w:style>
  <w:style w:type="character" w:customStyle="1" w:styleId="Heading7Char">
    <w:name w:val="Heading 7 Char"/>
    <w:basedOn w:val="DefaultParagraphFont"/>
    <w:link w:val="Heading7"/>
    <w:uiPriority w:val="9"/>
    <w:semiHidden/>
    <w:rsid w:val="00F37A33"/>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F37A33"/>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F37A33"/>
    <w:rPr>
      <w:rFonts w:ascii="Cambria" w:eastAsia="Times New Roman" w:hAnsi="Cambria" w:cs="Times New Roman"/>
      <w:lang w:val="en-US"/>
    </w:rPr>
  </w:style>
  <w:style w:type="table" w:styleId="TableGrid">
    <w:name w:val="Table Grid"/>
    <w:basedOn w:val="TableNormal"/>
    <w:uiPriority w:val="39"/>
    <w:rsid w:val="00F37A3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7F036B"/>
    <w:pPr>
      <w:widowControl w:val="0"/>
      <w:suppressAutoHyphens/>
      <w:spacing w:before="0" w:after="0" w:line="100" w:lineRule="atLeast"/>
      <w:ind w:firstLine="0"/>
      <w:jc w:val="left"/>
    </w:pPr>
    <w:rPr>
      <w:rFonts w:ascii="Arial" w:eastAsia="SimSun" w:hAnsi="Arial" w:cs="Mangal"/>
      <w:color w:val="3F3A38"/>
      <w:spacing w:val="-6"/>
      <w:kern w:val="2"/>
      <w:sz w:val="16"/>
      <w:szCs w:val="24"/>
      <w:lang w:eastAsia="hi-IN" w:bidi="hi-IN"/>
    </w:rPr>
  </w:style>
  <w:style w:type="character" w:customStyle="1" w:styleId="BodyTextChar">
    <w:name w:val="Body Text Char"/>
    <w:basedOn w:val="DefaultParagraphFont"/>
    <w:link w:val="BodyText"/>
    <w:rsid w:val="007F036B"/>
    <w:rPr>
      <w:rFonts w:ascii="Arial" w:eastAsia="SimSun" w:hAnsi="Arial" w:cs="Mangal"/>
      <w:color w:val="3F3A38"/>
      <w:spacing w:val="-6"/>
      <w:kern w:val="2"/>
      <w:sz w:val="16"/>
      <w:szCs w:val="24"/>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3877">
      <w:bodyDiv w:val="1"/>
      <w:marLeft w:val="0"/>
      <w:marRight w:val="0"/>
      <w:marTop w:val="0"/>
      <w:marBottom w:val="0"/>
      <w:divBdr>
        <w:top w:val="none" w:sz="0" w:space="0" w:color="auto"/>
        <w:left w:val="none" w:sz="0" w:space="0" w:color="auto"/>
        <w:bottom w:val="none" w:sz="0" w:space="0" w:color="auto"/>
        <w:right w:val="none" w:sz="0" w:space="0" w:color="auto"/>
      </w:divBdr>
    </w:div>
    <w:div w:id="674262808">
      <w:bodyDiv w:val="1"/>
      <w:marLeft w:val="0"/>
      <w:marRight w:val="0"/>
      <w:marTop w:val="0"/>
      <w:marBottom w:val="0"/>
      <w:divBdr>
        <w:top w:val="none" w:sz="0" w:space="0" w:color="auto"/>
        <w:left w:val="none" w:sz="0" w:space="0" w:color="auto"/>
        <w:bottom w:val="none" w:sz="0" w:space="0" w:color="auto"/>
        <w:right w:val="none" w:sz="0" w:space="0" w:color="auto"/>
      </w:divBdr>
    </w:div>
    <w:div w:id="15288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dija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OneDrive\Desktop\dijagr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OneDrive\Desktop\dijagram.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After 2 days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v>60</c:v>
          </c:tx>
          <c:spPr>
            <a:solidFill>
              <a:schemeClr val="accent2"/>
            </a:solidFill>
            <a:ln>
              <a:noFill/>
            </a:ln>
            <a:effectLst/>
          </c:spPr>
          <c:invertIfNegative val="0"/>
          <c:cat>
            <c:strRef>
              <c:f>Sheet1!$B$2:$D$2</c:f>
              <c:strCache>
                <c:ptCount val="3"/>
                <c:pt idx="0">
                  <c:v>A</c:v>
                </c:pt>
                <c:pt idx="1">
                  <c:v>B</c:v>
                </c:pt>
                <c:pt idx="2">
                  <c:v>C</c:v>
                </c:pt>
              </c:strCache>
            </c:strRef>
          </c:cat>
          <c:val>
            <c:numRef>
              <c:f>Sheet1!$B$3:$D$3</c:f>
              <c:numCache>
                <c:formatCode>General</c:formatCode>
                <c:ptCount val="3"/>
                <c:pt idx="0">
                  <c:v>19.55</c:v>
                </c:pt>
                <c:pt idx="1">
                  <c:v>15.26</c:v>
                </c:pt>
                <c:pt idx="2">
                  <c:v>26.8</c:v>
                </c:pt>
              </c:numCache>
            </c:numRef>
          </c:val>
        </c:ser>
        <c:ser>
          <c:idx val="2"/>
          <c:order val="1"/>
          <c:tx>
            <c:v>70</c:v>
          </c:tx>
          <c:spPr>
            <a:solidFill>
              <a:schemeClr val="accent3"/>
            </a:solidFill>
            <a:ln>
              <a:noFill/>
            </a:ln>
            <a:effectLst/>
          </c:spPr>
          <c:invertIfNegative val="0"/>
          <c:cat>
            <c:strRef>
              <c:f>Sheet1!$B$2:$D$2</c:f>
              <c:strCache>
                <c:ptCount val="3"/>
                <c:pt idx="0">
                  <c:v>A</c:v>
                </c:pt>
                <c:pt idx="1">
                  <c:v>B</c:v>
                </c:pt>
                <c:pt idx="2">
                  <c:v>C</c:v>
                </c:pt>
              </c:strCache>
            </c:strRef>
          </c:cat>
          <c:val>
            <c:numRef>
              <c:f>Sheet1!$B$4:$D$4</c:f>
              <c:numCache>
                <c:formatCode>General</c:formatCode>
                <c:ptCount val="3"/>
                <c:pt idx="0">
                  <c:v>23.05</c:v>
                </c:pt>
                <c:pt idx="1">
                  <c:v>26.1</c:v>
                </c:pt>
                <c:pt idx="2">
                  <c:v>28.15</c:v>
                </c:pt>
              </c:numCache>
            </c:numRef>
          </c:val>
        </c:ser>
        <c:ser>
          <c:idx val="0"/>
          <c:order val="2"/>
          <c:tx>
            <c:v>80</c:v>
          </c:tx>
          <c:spPr>
            <a:solidFill>
              <a:schemeClr val="accent1"/>
            </a:solidFill>
            <a:ln>
              <a:noFill/>
            </a:ln>
            <a:effectLst/>
          </c:spPr>
          <c:invertIfNegative val="0"/>
          <c:cat>
            <c:strRef>
              <c:f>Sheet1!$B$2:$D$2</c:f>
              <c:strCache>
                <c:ptCount val="3"/>
                <c:pt idx="0">
                  <c:v>A</c:v>
                </c:pt>
                <c:pt idx="1">
                  <c:v>B</c:v>
                </c:pt>
                <c:pt idx="2">
                  <c:v>C</c:v>
                </c:pt>
              </c:strCache>
            </c:strRef>
          </c:cat>
          <c:val>
            <c:numRef>
              <c:f>Sheet1!$B$5:$D$5</c:f>
              <c:numCache>
                <c:formatCode>General</c:formatCode>
                <c:ptCount val="3"/>
                <c:pt idx="0">
                  <c:v>32</c:v>
                </c:pt>
                <c:pt idx="1">
                  <c:v>29.95</c:v>
                </c:pt>
                <c:pt idx="2">
                  <c:v>27.35</c:v>
                </c:pt>
              </c:numCache>
            </c:numRef>
          </c:val>
        </c:ser>
        <c:dLbls>
          <c:showLegendKey val="0"/>
          <c:showVal val="0"/>
          <c:showCatName val="0"/>
          <c:showSerName val="0"/>
          <c:showPercent val="0"/>
          <c:showBubbleSize val="0"/>
        </c:dLbls>
        <c:gapWidth val="219"/>
        <c:overlap val="-27"/>
        <c:axId val="-767622480"/>
        <c:axId val="-711897328"/>
      </c:barChart>
      <c:catAx>
        <c:axId val="-767622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Samples</a:t>
                </a:r>
                <a:endParaRPr lang="bs-Latn-BA"/>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897328"/>
        <c:crosses val="autoZero"/>
        <c:auto val="1"/>
        <c:lblAlgn val="ctr"/>
        <c:lblOffset val="100"/>
        <c:noMultiLvlLbl val="0"/>
      </c:catAx>
      <c:valAx>
        <c:axId val="-711897328"/>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6224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After</a:t>
            </a:r>
            <a:r>
              <a:rPr lang="en-US" baseline="0"/>
              <a:t> 7 days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v>60</c:v>
          </c:tx>
          <c:spPr>
            <a:solidFill>
              <a:schemeClr val="accent2"/>
            </a:solidFill>
            <a:ln>
              <a:noFill/>
            </a:ln>
            <a:effectLst/>
          </c:spPr>
          <c:invertIfNegative val="0"/>
          <c:cat>
            <c:strRef>
              <c:f>Sheet1!$B$2:$D$2</c:f>
              <c:strCache>
                <c:ptCount val="3"/>
                <c:pt idx="0">
                  <c:v>A</c:v>
                </c:pt>
                <c:pt idx="1">
                  <c:v>B</c:v>
                </c:pt>
                <c:pt idx="2">
                  <c:v>C</c:v>
                </c:pt>
              </c:strCache>
            </c:strRef>
          </c:cat>
          <c:val>
            <c:numRef>
              <c:f>Sheet1!$B$3:$D$3</c:f>
              <c:numCache>
                <c:formatCode>General</c:formatCode>
                <c:ptCount val="3"/>
                <c:pt idx="0">
                  <c:v>28</c:v>
                </c:pt>
                <c:pt idx="1">
                  <c:v>23.8</c:v>
                </c:pt>
                <c:pt idx="2">
                  <c:v>30.05</c:v>
                </c:pt>
              </c:numCache>
            </c:numRef>
          </c:val>
        </c:ser>
        <c:ser>
          <c:idx val="2"/>
          <c:order val="1"/>
          <c:tx>
            <c:v>70</c:v>
          </c:tx>
          <c:spPr>
            <a:solidFill>
              <a:schemeClr val="accent3"/>
            </a:solidFill>
            <a:ln>
              <a:noFill/>
            </a:ln>
            <a:effectLst/>
          </c:spPr>
          <c:invertIfNegative val="0"/>
          <c:cat>
            <c:strRef>
              <c:f>Sheet1!$B$2:$D$2</c:f>
              <c:strCache>
                <c:ptCount val="3"/>
                <c:pt idx="0">
                  <c:v>A</c:v>
                </c:pt>
                <c:pt idx="1">
                  <c:v>B</c:v>
                </c:pt>
                <c:pt idx="2">
                  <c:v>C</c:v>
                </c:pt>
              </c:strCache>
            </c:strRef>
          </c:cat>
          <c:val>
            <c:numRef>
              <c:f>Sheet1!$B$4:$D$4</c:f>
              <c:numCache>
                <c:formatCode>General</c:formatCode>
                <c:ptCount val="3"/>
                <c:pt idx="0">
                  <c:v>27.3</c:v>
                </c:pt>
                <c:pt idx="1">
                  <c:v>27.62</c:v>
                </c:pt>
                <c:pt idx="2">
                  <c:v>33</c:v>
                </c:pt>
              </c:numCache>
            </c:numRef>
          </c:val>
        </c:ser>
        <c:ser>
          <c:idx val="0"/>
          <c:order val="2"/>
          <c:tx>
            <c:v>80</c:v>
          </c:tx>
          <c:spPr>
            <a:solidFill>
              <a:schemeClr val="accent1"/>
            </a:solidFill>
            <a:ln>
              <a:noFill/>
            </a:ln>
            <a:effectLst/>
          </c:spPr>
          <c:invertIfNegative val="0"/>
          <c:cat>
            <c:strRef>
              <c:f>Sheet1!$B$2:$D$2</c:f>
              <c:strCache>
                <c:ptCount val="3"/>
                <c:pt idx="0">
                  <c:v>A</c:v>
                </c:pt>
                <c:pt idx="1">
                  <c:v>B</c:v>
                </c:pt>
                <c:pt idx="2">
                  <c:v>C</c:v>
                </c:pt>
              </c:strCache>
            </c:strRef>
          </c:cat>
          <c:val>
            <c:numRef>
              <c:f>Sheet1!$B$5:$D$5</c:f>
              <c:numCache>
                <c:formatCode>General</c:formatCode>
                <c:ptCount val="3"/>
                <c:pt idx="0">
                  <c:v>32.200000000000003</c:v>
                </c:pt>
                <c:pt idx="1">
                  <c:v>33</c:v>
                </c:pt>
                <c:pt idx="2">
                  <c:v>29.3</c:v>
                </c:pt>
              </c:numCache>
            </c:numRef>
          </c:val>
        </c:ser>
        <c:dLbls>
          <c:showLegendKey val="0"/>
          <c:showVal val="0"/>
          <c:showCatName val="0"/>
          <c:showSerName val="0"/>
          <c:showPercent val="0"/>
          <c:showBubbleSize val="0"/>
        </c:dLbls>
        <c:gapWidth val="219"/>
        <c:overlap val="-27"/>
        <c:axId val="-711885360"/>
        <c:axId val="-711892976"/>
      </c:barChart>
      <c:catAx>
        <c:axId val="-711885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s-Latn-BA"/>
                  <a:t>Samples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892976"/>
        <c:crosses val="autoZero"/>
        <c:auto val="1"/>
        <c:lblAlgn val="ctr"/>
        <c:lblOffset val="100"/>
        <c:noMultiLvlLbl val="0"/>
      </c:catAx>
      <c:valAx>
        <c:axId val="-711892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88536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After</a:t>
            </a:r>
            <a:r>
              <a:rPr lang="en-US" baseline="0"/>
              <a:t> 28 days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v>60</c:v>
          </c:tx>
          <c:spPr>
            <a:solidFill>
              <a:schemeClr val="accent2"/>
            </a:solidFill>
            <a:ln>
              <a:noFill/>
            </a:ln>
            <a:effectLst/>
          </c:spPr>
          <c:invertIfNegative val="0"/>
          <c:cat>
            <c:strRef>
              <c:f>Sheet1!$B$2:$D$2</c:f>
              <c:strCache>
                <c:ptCount val="3"/>
                <c:pt idx="0">
                  <c:v>A</c:v>
                </c:pt>
                <c:pt idx="1">
                  <c:v>B</c:v>
                </c:pt>
                <c:pt idx="2">
                  <c:v>C</c:v>
                </c:pt>
              </c:strCache>
            </c:strRef>
          </c:cat>
          <c:val>
            <c:numRef>
              <c:f>Sheet1!$B$3:$D$3</c:f>
              <c:numCache>
                <c:formatCode>General</c:formatCode>
                <c:ptCount val="3"/>
                <c:pt idx="0">
                  <c:v>34.450000000000003</c:v>
                </c:pt>
                <c:pt idx="1">
                  <c:v>25.8</c:v>
                </c:pt>
                <c:pt idx="2">
                  <c:v>39.200000000000003</c:v>
                </c:pt>
              </c:numCache>
            </c:numRef>
          </c:val>
        </c:ser>
        <c:ser>
          <c:idx val="2"/>
          <c:order val="1"/>
          <c:tx>
            <c:v>70</c:v>
          </c:tx>
          <c:spPr>
            <a:solidFill>
              <a:schemeClr val="accent3"/>
            </a:solidFill>
            <a:ln>
              <a:noFill/>
            </a:ln>
            <a:effectLst/>
          </c:spPr>
          <c:invertIfNegative val="0"/>
          <c:cat>
            <c:strRef>
              <c:f>Sheet1!$B$2:$D$2</c:f>
              <c:strCache>
                <c:ptCount val="3"/>
                <c:pt idx="0">
                  <c:v>A</c:v>
                </c:pt>
                <c:pt idx="1">
                  <c:v>B</c:v>
                </c:pt>
                <c:pt idx="2">
                  <c:v>C</c:v>
                </c:pt>
              </c:strCache>
            </c:strRef>
          </c:cat>
          <c:val>
            <c:numRef>
              <c:f>Sheet1!$B$4:$D$4</c:f>
              <c:numCache>
                <c:formatCode>General</c:formatCode>
                <c:ptCount val="3"/>
                <c:pt idx="0">
                  <c:v>39.950000000000003</c:v>
                </c:pt>
                <c:pt idx="1">
                  <c:v>30</c:v>
                </c:pt>
                <c:pt idx="2">
                  <c:v>46.9</c:v>
                </c:pt>
              </c:numCache>
            </c:numRef>
          </c:val>
        </c:ser>
        <c:ser>
          <c:idx val="0"/>
          <c:order val="2"/>
          <c:tx>
            <c:v>80</c:v>
          </c:tx>
          <c:spPr>
            <a:solidFill>
              <a:schemeClr val="accent1"/>
            </a:solidFill>
            <a:ln>
              <a:noFill/>
            </a:ln>
            <a:effectLst/>
          </c:spPr>
          <c:invertIfNegative val="0"/>
          <c:cat>
            <c:strRef>
              <c:f>Sheet1!$B$2:$D$2</c:f>
              <c:strCache>
                <c:ptCount val="3"/>
                <c:pt idx="0">
                  <c:v>A</c:v>
                </c:pt>
                <c:pt idx="1">
                  <c:v>B</c:v>
                </c:pt>
                <c:pt idx="2">
                  <c:v>C</c:v>
                </c:pt>
              </c:strCache>
            </c:strRef>
          </c:cat>
          <c:val>
            <c:numRef>
              <c:f>Sheet1!$B$5:$D$5</c:f>
              <c:numCache>
                <c:formatCode>General</c:formatCode>
                <c:ptCount val="3"/>
                <c:pt idx="0">
                  <c:v>37.450000000000003</c:v>
                </c:pt>
                <c:pt idx="1">
                  <c:v>39.5</c:v>
                </c:pt>
                <c:pt idx="2">
                  <c:v>38.4</c:v>
                </c:pt>
              </c:numCache>
            </c:numRef>
          </c:val>
        </c:ser>
        <c:dLbls>
          <c:showLegendKey val="0"/>
          <c:showVal val="0"/>
          <c:showCatName val="0"/>
          <c:showSerName val="0"/>
          <c:showPercent val="0"/>
          <c:showBubbleSize val="0"/>
        </c:dLbls>
        <c:gapWidth val="219"/>
        <c:overlap val="-27"/>
        <c:axId val="-707651680"/>
        <c:axId val="-707656576"/>
      </c:barChart>
      <c:catAx>
        <c:axId val="-70765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s-Latn-BA"/>
                  <a:t>Samples</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656576"/>
        <c:crosses val="autoZero"/>
        <c:auto val="1"/>
        <c:lblAlgn val="ctr"/>
        <c:lblOffset val="100"/>
        <c:noMultiLvlLbl val="0"/>
      </c:catAx>
      <c:valAx>
        <c:axId val="-707656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65168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 Busatlic</dc:creator>
  <cp:keywords/>
  <dc:description/>
  <cp:lastModifiedBy>USER</cp:lastModifiedBy>
  <cp:revision>10</cp:revision>
  <dcterms:created xsi:type="dcterms:W3CDTF">2023-10-25T12:57:00Z</dcterms:created>
  <dcterms:modified xsi:type="dcterms:W3CDTF">2023-10-26T14:52:00Z</dcterms:modified>
</cp:coreProperties>
</file>