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28FC" w14:textId="53C64C0F" w:rsidR="00332756" w:rsidRDefault="00332756" w:rsidP="00332756">
      <w:pPr>
        <w:jc w:val="both"/>
        <w:rPr>
          <w:rFonts w:ascii="Times New Roman" w:hAnsi="Times New Roman" w:cs="Times New Roman"/>
          <w:sz w:val="28"/>
          <w:szCs w:val="28"/>
        </w:rPr>
      </w:pPr>
      <w:r w:rsidRPr="00E658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658ED">
        <w:rPr>
          <w:rFonts w:ascii="Times New Roman" w:hAnsi="Times New Roman" w:cs="Times New Roman"/>
          <w:sz w:val="28"/>
          <w:szCs w:val="28"/>
        </w:rPr>
        <w:t xml:space="preserve">    </w:t>
      </w:r>
      <w:r w:rsidRPr="00E658ED">
        <w:rPr>
          <w:rFonts w:ascii="Times New Roman" w:hAnsi="Times New Roman" w:cs="Times New Roman"/>
          <w:sz w:val="28"/>
          <w:szCs w:val="28"/>
        </w:rPr>
        <w:t xml:space="preserve">     SUSTAINABLE LEADERSHIP</w:t>
      </w:r>
    </w:p>
    <w:p w14:paraId="684750ED" w14:textId="6BE38E65" w:rsidR="004763BA" w:rsidRPr="004763BA" w:rsidRDefault="00F04128" w:rsidP="004763BA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763BA">
        <w:rPr>
          <w:rFonts w:ascii="Times New Roman" w:hAnsi="Times New Roman" w:cs="Times New Roman"/>
          <w:sz w:val="28"/>
          <w:szCs w:val="28"/>
        </w:rPr>
        <w:t>A THEORETICAL RE</w:t>
      </w:r>
      <w:r w:rsidR="004763BA" w:rsidRPr="004763BA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V</w:t>
      </w:r>
      <w:r w:rsidR="004763BA">
        <w:rPr>
          <w:rFonts w:ascii="Arial" w:eastAsia="Times New Roman" w:hAnsi="Arial" w:cs="Arial"/>
          <w:color w:val="000000"/>
          <w:shd w:val="clear" w:color="auto" w:fill="FFFFFF"/>
          <w:lang w:eastAsia="tr-TR"/>
        </w:rPr>
        <w:t>IEW</w:t>
      </w:r>
    </w:p>
    <w:p w14:paraId="7960CA44" w14:textId="12F892F5" w:rsidR="00F04128" w:rsidRPr="00E658ED" w:rsidRDefault="00F04128" w:rsidP="003327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55672B" w14:textId="7863A5AC" w:rsidR="00332756" w:rsidRPr="00E658ED" w:rsidRDefault="00332756" w:rsidP="00332756">
      <w:pPr>
        <w:jc w:val="both"/>
        <w:rPr>
          <w:rFonts w:ascii="Times New Roman" w:hAnsi="Times New Roman" w:cs="Times New Roman"/>
        </w:rPr>
      </w:pPr>
    </w:p>
    <w:p w14:paraId="21D7BB83" w14:textId="6C414629" w:rsidR="00332756" w:rsidRPr="00E658ED" w:rsidRDefault="00332756" w:rsidP="00332756">
      <w:pPr>
        <w:jc w:val="both"/>
        <w:rPr>
          <w:rFonts w:ascii="Times New Roman" w:hAnsi="Times New Roman" w:cs="Times New Roman"/>
        </w:rPr>
      </w:pPr>
    </w:p>
    <w:p w14:paraId="1F2D8E3B" w14:textId="16597EAB" w:rsidR="00332756" w:rsidRPr="00E658ED" w:rsidRDefault="00332756" w:rsidP="001300FB">
      <w:pPr>
        <w:jc w:val="both"/>
        <w:rPr>
          <w:rFonts w:ascii="Times New Roman" w:hAnsi="Times New Roman" w:cs="Times New Roman"/>
        </w:rPr>
      </w:pPr>
      <w:r w:rsidRPr="00E658ED">
        <w:rPr>
          <w:rFonts w:ascii="Times New Roman" w:hAnsi="Times New Roman" w:cs="Times New Roman"/>
        </w:rPr>
        <w:t xml:space="preserve">                                             </w:t>
      </w:r>
      <w:r w:rsidR="001300FB" w:rsidRPr="00E658ED">
        <w:rPr>
          <w:rFonts w:ascii="Times New Roman" w:hAnsi="Times New Roman" w:cs="Times New Roman"/>
        </w:rPr>
        <w:t xml:space="preserve">  Dr. </w:t>
      </w:r>
      <w:r w:rsidRPr="00E658ED">
        <w:rPr>
          <w:rFonts w:ascii="Times New Roman" w:hAnsi="Times New Roman" w:cs="Times New Roman"/>
        </w:rPr>
        <w:t>Kudret ÇELTEKLİGİ</w:t>
      </w:r>
      <w:r w:rsidR="001300FB" w:rsidRPr="00E658ED">
        <w:rPr>
          <w:rFonts w:ascii="Times New Roman" w:hAnsi="Times New Roman" w:cs="Times New Roman"/>
        </w:rPr>
        <w:t>L</w:t>
      </w:r>
      <w:r w:rsidR="00156888" w:rsidRPr="00E658ED">
        <w:rPr>
          <w:rFonts w:ascii="Times New Roman" w:hAnsi="Times New Roman" w:cs="Times New Roman"/>
        </w:rPr>
        <w:t>*</w:t>
      </w:r>
    </w:p>
    <w:p w14:paraId="025D28D0" w14:textId="4AF35A00" w:rsidR="00774C33" w:rsidRPr="00E658ED" w:rsidRDefault="00774C33" w:rsidP="001300FB">
      <w:pPr>
        <w:jc w:val="both"/>
        <w:rPr>
          <w:rFonts w:ascii="Times New Roman" w:hAnsi="Times New Roman" w:cs="Times New Roman"/>
        </w:rPr>
      </w:pPr>
    </w:p>
    <w:p w14:paraId="74D092CF" w14:textId="7EBC126C" w:rsidR="00774C33" w:rsidRDefault="00774C33" w:rsidP="001300FB">
      <w:pPr>
        <w:jc w:val="both"/>
        <w:rPr>
          <w:rFonts w:ascii="Times New Roman" w:hAnsi="Times New Roman" w:cs="Times New Roman"/>
        </w:rPr>
      </w:pPr>
      <w:r w:rsidRPr="00E658ED">
        <w:rPr>
          <w:rFonts w:ascii="Times New Roman" w:hAnsi="Times New Roman" w:cs="Times New Roman"/>
        </w:rPr>
        <w:t xml:space="preserve">                                     </w:t>
      </w:r>
      <w:r w:rsidR="00EA3A3D" w:rsidRPr="00E658ED">
        <w:rPr>
          <w:rFonts w:ascii="Times New Roman" w:hAnsi="Times New Roman" w:cs="Times New Roman"/>
        </w:rPr>
        <w:t xml:space="preserve">            </w:t>
      </w:r>
      <w:r w:rsidRPr="00E658ED">
        <w:rPr>
          <w:rFonts w:ascii="Times New Roman" w:hAnsi="Times New Roman" w:cs="Times New Roman"/>
        </w:rPr>
        <w:t>İstanbul Arel Üniversitesi</w:t>
      </w:r>
    </w:p>
    <w:p w14:paraId="101BB2C5" w14:textId="11A5FB06" w:rsidR="003347A6" w:rsidRDefault="003347A6" w:rsidP="001300FB">
      <w:pPr>
        <w:jc w:val="both"/>
        <w:rPr>
          <w:rFonts w:ascii="Times New Roman" w:hAnsi="Times New Roman" w:cs="Times New Roman"/>
        </w:rPr>
      </w:pPr>
    </w:p>
    <w:p w14:paraId="279BC549" w14:textId="1DEC4C86" w:rsidR="003347A6" w:rsidRDefault="003347A6" w:rsidP="001300FB">
      <w:pPr>
        <w:jc w:val="both"/>
        <w:rPr>
          <w:rFonts w:ascii="Times New Roman" w:hAnsi="Times New Roman" w:cs="Times New Roman"/>
        </w:rPr>
      </w:pPr>
    </w:p>
    <w:p w14:paraId="0D4083B4" w14:textId="7F094DC1" w:rsidR="003347A6" w:rsidRPr="00C118E8" w:rsidRDefault="003347A6" w:rsidP="001300F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BA1972" w14:textId="10CD9957" w:rsidR="003347A6" w:rsidRDefault="00BA732F" w:rsidP="001300F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Introduction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proofErr w:type="spellStart"/>
      <w:r w:rsidR="003347A6" w:rsidRPr="00C118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Backgrounds</w:t>
      </w:r>
      <w:proofErr w:type="spellEnd"/>
      <w:r w:rsidR="003347A6" w:rsidRPr="00C118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="00D34AD1" w:rsidRPr="00C118E8">
        <w:rPr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concept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first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introduced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based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idea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organizations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contribution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natural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world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idea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underlines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value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creation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, in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which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revenues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organizations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supported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physical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social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ethical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economic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reasons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roots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emphasize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responsibility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organizations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society</w:t>
      </w:r>
      <w:proofErr w:type="spellEnd"/>
      <w:r w:rsidR="00D34AD1" w:rsidRPr="00C118E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118E8" w:rsidRPr="00C118E8"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encourages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long-term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perspective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corporate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social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responsibility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ethical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behavior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leaders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seek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meet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needs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current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generations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without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undermining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ability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future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generations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progress</w:t>
      </w:r>
      <w:proofErr w:type="spellEnd"/>
      <w:r w:rsidR="00C118E8" w:rsidRPr="00C118E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32ACC" w:rsidRPr="00A32ACC"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leaders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act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responsibly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understanding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acting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issues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regardless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formal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position</w:t>
      </w:r>
      <w:proofErr w:type="spellEnd"/>
      <w:r w:rsidR="00A32ACC" w:rsidRPr="00A32ACC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A7B16" w:rsidRPr="009A7B16">
        <w:t xml:space="preserve"> </w:t>
      </w:r>
      <w:proofErr w:type="spellStart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>leaders</w:t>
      </w:r>
      <w:proofErr w:type="spellEnd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>long-term</w:t>
      </w:r>
      <w:proofErr w:type="spellEnd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>perspective</w:t>
      </w:r>
      <w:proofErr w:type="spellEnd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>decision</w:t>
      </w:r>
      <w:proofErr w:type="spellEnd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>making</w:t>
      </w:r>
      <w:proofErr w:type="spellEnd"/>
      <w:r w:rsidR="009A7B16" w:rsidRPr="009A7B1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emphasized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leaders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long-term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perspective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decision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making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encourage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systemic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innovation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develop a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talented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emotional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loyal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workforce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provide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quality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products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services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increase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added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value</w:t>
      </w:r>
      <w:proofErr w:type="spellEnd"/>
      <w:r w:rsidR="00AF275B" w:rsidRPr="00AF275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7E067B7" w14:textId="36F7A302" w:rsidR="007B322E" w:rsidRDefault="007B322E" w:rsidP="001300F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5356129" w14:textId="26B34E94" w:rsidR="007B322E" w:rsidRPr="00664C36" w:rsidRDefault="007B322E" w:rsidP="001300F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Aims</w:t>
      </w:r>
      <w:proofErr w:type="spellEnd"/>
      <w:r w:rsidR="00664C3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purpose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examine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how a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style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related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adoption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efforts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at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strategic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level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explore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some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implications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firms</w:t>
      </w:r>
      <w:proofErr w:type="spellEnd"/>
      <w:r w:rsidR="00664C36" w:rsidRPr="00664C3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484097" w:rsidRPr="00484097"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relationships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between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leaders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'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personal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motivations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intellectual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strategies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organizations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examined</w:t>
      </w:r>
      <w:proofErr w:type="spellEnd"/>
      <w:r w:rsidR="00484097" w:rsidRPr="0048409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4325A" w:rsidRPr="0094325A">
        <w:t xml:space="preserve"> </w:t>
      </w:r>
      <w:proofErr w:type="spellStart"/>
      <w:r w:rsidR="003C130E">
        <w:rPr>
          <w:i/>
          <w:iCs/>
          <w:sz w:val="20"/>
          <w:szCs w:val="20"/>
        </w:rPr>
        <w:t>Furthermore</w:t>
      </w:r>
      <w:proofErr w:type="spellEnd"/>
      <w:r w:rsidR="003C130E">
        <w:rPr>
          <w:i/>
          <w:iCs/>
          <w:sz w:val="20"/>
          <w:szCs w:val="20"/>
        </w:rPr>
        <w:t xml:space="preserve">, </w:t>
      </w:r>
      <w:proofErr w:type="spellStart"/>
      <w:r w:rsidR="003C130E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he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purpose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article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show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leaders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partially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mediate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relationship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between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personal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motivation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their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firm's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strategiesb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show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personal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motivation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influences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firm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strategy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through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managers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'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behaviors</w:t>
      </w:r>
      <w:proofErr w:type="spellEnd"/>
      <w:r w:rsidR="0094325A" w:rsidRPr="0094325A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0B4255F" w14:textId="23F641AC" w:rsidR="00E658ED" w:rsidRDefault="00E658ED" w:rsidP="001300FB">
      <w:pPr>
        <w:jc w:val="both"/>
        <w:rPr>
          <w:rFonts w:ascii="Times New Roman" w:hAnsi="Times New Roman" w:cs="Times New Roman"/>
          <w:i/>
          <w:iCs/>
        </w:rPr>
      </w:pPr>
    </w:p>
    <w:p w14:paraId="394234C8" w14:textId="7F256A89" w:rsidR="00432766" w:rsidRPr="00931DC7" w:rsidRDefault="00B01DB4" w:rsidP="001300F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Summary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Conclusion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present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based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one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dimension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namely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dimension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one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form of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motivation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namely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personal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motivation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dimension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Further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can be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conducted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provide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more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detailed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picture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role of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senior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managers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explore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role of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other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specific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types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931DC7" w:rsidRPr="00931DC7"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More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detailed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studies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recommended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investigate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how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senior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managers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affect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strategies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practices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over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time.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Further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more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research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needed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explore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sources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competitive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advantages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derived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leadership</w:t>
      </w:r>
      <w:proofErr w:type="spellEnd"/>
      <w:r w:rsidR="00931DC7" w:rsidRPr="00931DC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A0CA909" w14:textId="5FD6F975" w:rsidR="00E658ED" w:rsidRDefault="00E658ED" w:rsidP="001300FB">
      <w:pPr>
        <w:jc w:val="both"/>
        <w:rPr>
          <w:rFonts w:ascii="Times New Roman" w:hAnsi="Times New Roman" w:cs="Times New Roman"/>
          <w:i/>
          <w:iCs/>
        </w:rPr>
      </w:pPr>
    </w:p>
    <w:p w14:paraId="552CFA2F" w14:textId="3DEB3732" w:rsidR="0098534C" w:rsidRPr="0098534C" w:rsidRDefault="0098534C" w:rsidP="001300F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8534C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Anahtar kelimeler: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Sustainability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247E3E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94325A">
        <w:rPr>
          <w:rFonts w:ascii="Times New Roman" w:hAnsi="Times New Roman" w:cs="Times New Roman"/>
          <w:i/>
          <w:iCs/>
          <w:sz w:val="20"/>
          <w:szCs w:val="20"/>
        </w:rPr>
        <w:t>otivation</w:t>
      </w:r>
      <w:proofErr w:type="spellEnd"/>
      <w:r w:rsidR="00247E3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247E3E" w:rsidRPr="0094325A">
        <w:rPr>
          <w:rFonts w:ascii="Times New Roman" w:hAnsi="Times New Roman" w:cs="Times New Roman"/>
          <w:i/>
          <w:iCs/>
          <w:sz w:val="20"/>
          <w:szCs w:val="20"/>
        </w:rPr>
        <w:t>va</w:t>
      </w:r>
      <w:r w:rsidR="00247E3E">
        <w:rPr>
          <w:rFonts w:ascii="Times New Roman" w:hAnsi="Times New Roman" w:cs="Times New Roman"/>
          <w:i/>
          <w:iCs/>
          <w:sz w:val="20"/>
          <w:szCs w:val="20"/>
        </w:rPr>
        <w:t>lue</w:t>
      </w:r>
      <w:proofErr w:type="spellEnd"/>
      <w:r w:rsidR="00247E3E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FB608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3A4716">
        <w:rPr>
          <w:rFonts w:ascii="Times New Roman" w:hAnsi="Times New Roman" w:cs="Times New Roman"/>
          <w:i/>
          <w:iCs/>
          <w:sz w:val="20"/>
          <w:szCs w:val="20"/>
        </w:rPr>
        <w:t>Long-term</w:t>
      </w:r>
      <w:proofErr w:type="spellEnd"/>
      <w:r w:rsidR="003A4716">
        <w:rPr>
          <w:rFonts w:ascii="Times New Roman" w:hAnsi="Times New Roman" w:cs="Times New Roman"/>
          <w:i/>
          <w:iCs/>
          <w:sz w:val="20"/>
          <w:szCs w:val="20"/>
        </w:rPr>
        <w:t xml:space="preserve"> perspecti</w:t>
      </w:r>
      <w:r w:rsidR="003A4716" w:rsidRPr="0094325A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3A4716">
        <w:rPr>
          <w:rFonts w:ascii="Times New Roman" w:hAnsi="Times New Roman" w:cs="Times New Roman"/>
          <w:i/>
          <w:iCs/>
          <w:sz w:val="20"/>
          <w:szCs w:val="20"/>
        </w:rPr>
        <w:t>e</w:t>
      </w:r>
    </w:p>
    <w:p w14:paraId="79AD3373" w14:textId="049BC9E1" w:rsidR="00E658ED" w:rsidRDefault="00E658ED" w:rsidP="001300FB">
      <w:pPr>
        <w:jc w:val="both"/>
        <w:rPr>
          <w:rFonts w:ascii="Times New Roman" w:hAnsi="Times New Roman" w:cs="Times New Roman"/>
        </w:rPr>
      </w:pPr>
    </w:p>
    <w:p w14:paraId="679C5D08" w14:textId="77777777" w:rsidR="00E658ED" w:rsidRPr="00E658ED" w:rsidRDefault="00E658ED" w:rsidP="001300FB">
      <w:pPr>
        <w:jc w:val="both"/>
        <w:rPr>
          <w:rFonts w:ascii="Times New Roman" w:hAnsi="Times New Roman" w:cs="Times New Roman"/>
        </w:rPr>
      </w:pPr>
    </w:p>
    <w:sectPr w:rsidR="00E658ED" w:rsidRPr="00E6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56"/>
    <w:rsid w:val="000D0446"/>
    <w:rsid w:val="001300FB"/>
    <w:rsid w:val="00156888"/>
    <w:rsid w:val="00181B93"/>
    <w:rsid w:val="00247E3E"/>
    <w:rsid w:val="00332756"/>
    <w:rsid w:val="003347A6"/>
    <w:rsid w:val="003A4716"/>
    <w:rsid w:val="003C130E"/>
    <w:rsid w:val="00432766"/>
    <w:rsid w:val="004763BA"/>
    <w:rsid w:val="00484097"/>
    <w:rsid w:val="00664C36"/>
    <w:rsid w:val="00774C33"/>
    <w:rsid w:val="007B322E"/>
    <w:rsid w:val="00931DC7"/>
    <w:rsid w:val="0094325A"/>
    <w:rsid w:val="0098534C"/>
    <w:rsid w:val="009A7B16"/>
    <w:rsid w:val="00A32ACC"/>
    <w:rsid w:val="00AF275B"/>
    <w:rsid w:val="00B01DB4"/>
    <w:rsid w:val="00B24332"/>
    <w:rsid w:val="00BA732F"/>
    <w:rsid w:val="00C118E8"/>
    <w:rsid w:val="00D34AD1"/>
    <w:rsid w:val="00E658ED"/>
    <w:rsid w:val="00EA3A3D"/>
    <w:rsid w:val="00F04128"/>
    <w:rsid w:val="00FB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489A3"/>
  <w15:chartTrackingRefBased/>
  <w15:docId w15:val="{50B8CD6E-0E4A-5B4F-BA5A-9E1F52E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2022-06-18T15:36:00Z</dcterms:created>
  <dcterms:modified xsi:type="dcterms:W3CDTF">2022-06-21T17:40:00Z</dcterms:modified>
</cp:coreProperties>
</file>