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472D13DB" w:rsidR="00296CD7" w:rsidRDefault="003D47BE" w:rsidP="00CC5545">
      <w:pPr>
        <w:pStyle w:val="KonuBal"/>
        <w:spacing w:after="240"/>
      </w:pPr>
      <w:r>
        <w:t xml:space="preserve">Uzaktan Eğitimde </w:t>
      </w:r>
      <w:r w:rsidR="00E26B29">
        <w:t xml:space="preserve">Kişisel Siber </w:t>
      </w:r>
      <w:r>
        <w:t>G</w:t>
      </w:r>
      <w:r w:rsidR="00E26B29">
        <w:t>üvenliğin</w:t>
      </w:r>
      <w:r>
        <w:t xml:space="preserve"> Önemi</w:t>
      </w:r>
      <w:r w:rsidR="001E77A8">
        <w:t xml:space="preserve"> ve Çözüm Önerileri</w:t>
      </w:r>
    </w:p>
    <w:p w14:paraId="0B12CDE4" w14:textId="775752C2" w:rsidR="00537C84" w:rsidRDefault="00834D13" w:rsidP="00CC5545">
      <w:pPr>
        <w:pStyle w:val="Altyaz"/>
        <w:spacing w:after="0"/>
      </w:pPr>
      <w:r>
        <w:t>Fırat YILMAZ</w:t>
      </w:r>
      <w:r w:rsidR="00CF78FF">
        <w:t xml:space="preserve"> </w:t>
      </w:r>
      <w:r w:rsidR="00CF78FF" w:rsidRPr="00CF78FF">
        <w:rPr>
          <w:vertAlign w:val="superscript"/>
        </w:rPr>
        <w:t>1</w:t>
      </w:r>
      <w:r w:rsidR="00AA0C99" w:rsidRPr="00474DB6">
        <w:t>,</w:t>
      </w:r>
      <w:r w:rsidR="00AD396A" w:rsidRPr="00474DB6">
        <w:t xml:space="preserve"> </w:t>
      </w:r>
      <w:r w:rsidRPr="00CF78FF">
        <w:t>0000-0002-8751-7234</w:t>
      </w:r>
      <w:r w:rsidR="00AD396A" w:rsidRPr="00474DB6">
        <w:t xml:space="preserve">, </w:t>
      </w:r>
      <w:hyperlink r:id="rId7" w:history="1">
        <w:r w:rsidR="0052038E" w:rsidRPr="00545618">
          <w:rPr>
            <w:rStyle w:val="Kpr"/>
          </w:rPr>
          <w:t>firat.yilmaz@meb.gov.tr</w:t>
        </w:r>
      </w:hyperlink>
    </w:p>
    <w:p w14:paraId="0BF56191" w14:textId="5CE62F2E" w:rsidR="00CF78FF" w:rsidRDefault="00CF78FF" w:rsidP="0052038E">
      <w:pPr>
        <w:shd w:val="clear" w:color="auto" w:fill="FFFFFF"/>
        <w:ind w:firstLine="0"/>
        <w:jc w:val="center"/>
        <w:rPr>
          <w:rFonts w:eastAsiaTheme="minorEastAsia"/>
          <w:spacing w:val="15"/>
          <w:sz w:val="16"/>
        </w:rPr>
      </w:pPr>
      <w:r>
        <w:rPr>
          <w:rFonts w:eastAsiaTheme="minorEastAsia"/>
          <w:spacing w:val="15"/>
          <w:sz w:val="16"/>
        </w:rPr>
        <w:t>Dr.</w:t>
      </w:r>
      <w:r w:rsidRPr="00CF78FF">
        <w:rPr>
          <w:rFonts w:eastAsiaTheme="minorEastAsia"/>
          <w:spacing w:val="15"/>
          <w:sz w:val="16"/>
        </w:rPr>
        <w:t xml:space="preserve"> Aslıhan İSTANBULLU </w:t>
      </w:r>
      <w:r w:rsidRPr="00CF78FF">
        <w:rPr>
          <w:rFonts w:eastAsiaTheme="minorEastAsia"/>
          <w:spacing w:val="15"/>
          <w:sz w:val="16"/>
          <w:vertAlign w:val="superscript"/>
        </w:rPr>
        <w:t>2</w:t>
      </w:r>
      <w:r w:rsidRPr="00CF78FF">
        <w:rPr>
          <w:rFonts w:eastAsiaTheme="minorEastAsia"/>
          <w:spacing w:val="15"/>
          <w:sz w:val="16"/>
        </w:rPr>
        <w:t xml:space="preserve">, </w:t>
      </w:r>
      <w:r w:rsidR="0052038E" w:rsidRPr="0052038E">
        <w:rPr>
          <w:rFonts w:eastAsiaTheme="minorEastAsia"/>
          <w:spacing w:val="15"/>
          <w:sz w:val="16"/>
        </w:rPr>
        <w:t>0000-0002-1778-859X</w:t>
      </w:r>
      <w:r w:rsidRPr="00CF78FF">
        <w:rPr>
          <w:rFonts w:eastAsiaTheme="minorEastAsia"/>
          <w:spacing w:val="15"/>
          <w:sz w:val="16"/>
        </w:rPr>
        <w:t xml:space="preserve">, </w:t>
      </w:r>
      <w:hyperlink r:id="rId8" w:history="1">
        <w:r w:rsidR="0052038E" w:rsidRPr="00545618">
          <w:rPr>
            <w:rStyle w:val="Kpr"/>
            <w:rFonts w:eastAsiaTheme="minorEastAsia"/>
            <w:spacing w:val="15"/>
            <w:sz w:val="16"/>
          </w:rPr>
          <w:t>aslihan.babur@amasya.edu.tr</w:t>
        </w:r>
      </w:hyperlink>
    </w:p>
    <w:p w14:paraId="457924B4" w14:textId="190DC466" w:rsidR="00474DB6" w:rsidRDefault="00474DB6" w:rsidP="00CC5545">
      <w:pPr>
        <w:pStyle w:val="Altyaz"/>
        <w:spacing w:after="0"/>
      </w:pPr>
    </w:p>
    <w:p w14:paraId="40343E05" w14:textId="6033E0FF" w:rsidR="00474DB6" w:rsidRDefault="00474DB6" w:rsidP="00CC5545">
      <w:pPr>
        <w:pStyle w:val="Altyaz"/>
        <w:spacing w:after="0"/>
      </w:pPr>
      <w:r w:rsidRPr="00CF78FF">
        <w:rPr>
          <w:vertAlign w:val="superscript"/>
        </w:rPr>
        <w:t>1</w:t>
      </w:r>
      <w:r w:rsidR="00D41362" w:rsidRPr="00CF78FF">
        <w:t xml:space="preserve"> </w:t>
      </w:r>
      <w:r w:rsidR="00CF78FF">
        <w:t>MEB Amasya İl Müdürlüğü</w:t>
      </w:r>
      <w:r>
        <w:t xml:space="preserve">, </w:t>
      </w:r>
      <w:r w:rsidRPr="00CF78FF">
        <w:rPr>
          <w:vertAlign w:val="superscript"/>
        </w:rPr>
        <w:t>2</w:t>
      </w:r>
      <w:r w:rsidRPr="00474DB6">
        <w:t xml:space="preserve"> </w:t>
      </w:r>
      <w:r w:rsidR="00CF78FF">
        <w:t>Amasya Üniversitesi</w:t>
      </w:r>
    </w:p>
    <w:p w14:paraId="06C3F5CD" w14:textId="77777777" w:rsidR="00A67B30" w:rsidRPr="00A67B30" w:rsidRDefault="00A67B30" w:rsidP="00A67B30"/>
    <w:p w14:paraId="3E336251" w14:textId="21769436" w:rsidR="00474DB6" w:rsidRPr="002C5942" w:rsidRDefault="00474DB6" w:rsidP="002C5942">
      <w:pPr>
        <w:spacing w:after="0"/>
        <w:rPr>
          <w:szCs w:val="20"/>
        </w:rPr>
      </w:pPr>
    </w:p>
    <w:p w14:paraId="45C2E2EE" w14:textId="669AF49D" w:rsidR="00371EFE" w:rsidRPr="002C5942" w:rsidRDefault="00371EFE" w:rsidP="002C5942">
      <w:pPr>
        <w:rPr>
          <w:szCs w:val="20"/>
        </w:rPr>
      </w:pPr>
      <w:r w:rsidRPr="002C5942">
        <w:rPr>
          <w:szCs w:val="20"/>
        </w:rPr>
        <w:t xml:space="preserve">Her gün gelişen teknoloji sayesinde toplumumuz eskisinden çok daha bağlantılı hale </w:t>
      </w:r>
      <w:r w:rsidR="009A2A34" w:rsidRPr="002C5942">
        <w:rPr>
          <w:szCs w:val="20"/>
        </w:rPr>
        <w:t>gelmektedir</w:t>
      </w:r>
      <w:r w:rsidRPr="002C5942">
        <w:rPr>
          <w:szCs w:val="20"/>
        </w:rPr>
        <w:t>.</w:t>
      </w:r>
      <w:r w:rsidR="009A2A34" w:rsidRPr="002C5942">
        <w:rPr>
          <w:szCs w:val="20"/>
        </w:rPr>
        <w:t xml:space="preserve"> </w:t>
      </w:r>
      <w:r w:rsidRPr="002C5942">
        <w:rPr>
          <w:szCs w:val="20"/>
        </w:rPr>
        <w:t>Bu gelişmeler günlük hayatımızı kolaylaştırırken kişisel bilgilerimiz</w:t>
      </w:r>
      <w:r w:rsidR="009A2A34" w:rsidRPr="002C5942">
        <w:rPr>
          <w:szCs w:val="20"/>
        </w:rPr>
        <w:t xml:space="preserve"> açısından risklerde oluşturmaktadır</w:t>
      </w:r>
      <w:r w:rsidRPr="002C5942">
        <w:rPr>
          <w:szCs w:val="20"/>
        </w:rPr>
        <w:t>.</w:t>
      </w:r>
      <w:r w:rsidR="009A2A34" w:rsidRPr="002C5942">
        <w:rPr>
          <w:szCs w:val="20"/>
        </w:rPr>
        <w:t xml:space="preserve"> </w:t>
      </w:r>
      <w:r w:rsidRPr="002C5942">
        <w:rPr>
          <w:szCs w:val="20"/>
        </w:rPr>
        <w:t>Çoğu kişi çevrimiçi alışveriş yaparken, e-postalarını kontrol ederken veya sosyal medyayı kullanırken kimliklerinin çalındığını düşünmez.</w:t>
      </w:r>
      <w:r w:rsidR="009A2A34" w:rsidRPr="002C5942">
        <w:rPr>
          <w:szCs w:val="20"/>
        </w:rPr>
        <w:t xml:space="preserve"> </w:t>
      </w:r>
      <w:r w:rsidRPr="002C5942">
        <w:rPr>
          <w:szCs w:val="20"/>
        </w:rPr>
        <w:t xml:space="preserve">Ancak, kişisel bilgiler </w:t>
      </w:r>
      <w:r w:rsidR="009A2A34" w:rsidRPr="002C5942">
        <w:rPr>
          <w:szCs w:val="20"/>
        </w:rPr>
        <w:t xml:space="preserve">internet üzerinden her paylaşıldığında </w:t>
      </w:r>
      <w:r w:rsidRPr="002C5942">
        <w:rPr>
          <w:szCs w:val="20"/>
        </w:rPr>
        <w:t>bu bilgilerin çalınma</w:t>
      </w:r>
      <w:r w:rsidR="009A2A34" w:rsidRPr="002C5942">
        <w:rPr>
          <w:szCs w:val="20"/>
        </w:rPr>
        <w:t xml:space="preserve"> durumu </w:t>
      </w:r>
      <w:r w:rsidRPr="002C5942">
        <w:rPr>
          <w:szCs w:val="20"/>
        </w:rPr>
        <w:t>söz konusudur.</w:t>
      </w:r>
      <w:r w:rsidR="009A2A34" w:rsidRPr="002C5942">
        <w:rPr>
          <w:szCs w:val="20"/>
        </w:rPr>
        <w:t xml:space="preserve"> Bu durum ö</w:t>
      </w:r>
      <w:r w:rsidRPr="002C5942">
        <w:rPr>
          <w:szCs w:val="20"/>
        </w:rPr>
        <w:t xml:space="preserve">zellikle okul </w:t>
      </w:r>
      <w:r w:rsidR="009A2A34" w:rsidRPr="002C5942">
        <w:rPr>
          <w:szCs w:val="20"/>
        </w:rPr>
        <w:t>etkinlikleri</w:t>
      </w:r>
      <w:r w:rsidRPr="002C5942">
        <w:rPr>
          <w:szCs w:val="20"/>
        </w:rPr>
        <w:t xml:space="preserve"> için çok fazla çevrimiçi vakit geçiren öğrenciler için </w:t>
      </w:r>
      <w:r w:rsidR="009A2A34" w:rsidRPr="002C5942">
        <w:rPr>
          <w:szCs w:val="20"/>
        </w:rPr>
        <w:t xml:space="preserve">de </w:t>
      </w:r>
      <w:r w:rsidRPr="002C5942">
        <w:rPr>
          <w:szCs w:val="20"/>
        </w:rPr>
        <w:t>geçerlidir</w:t>
      </w:r>
      <w:r w:rsidR="009A2A34" w:rsidRPr="002C5942">
        <w:rPr>
          <w:szCs w:val="20"/>
        </w:rPr>
        <w:t>. Eğitim amacıyla internete her bağlandıklarında</w:t>
      </w:r>
      <w:r w:rsidRPr="002C5942">
        <w:rPr>
          <w:szCs w:val="20"/>
        </w:rPr>
        <w:t xml:space="preserve"> kendilerini riske atarlar.</w:t>
      </w:r>
      <w:r w:rsidR="009A2A34" w:rsidRPr="002C5942">
        <w:rPr>
          <w:szCs w:val="20"/>
        </w:rPr>
        <w:t xml:space="preserve"> </w:t>
      </w:r>
      <w:r w:rsidRPr="002C5942">
        <w:rPr>
          <w:szCs w:val="20"/>
        </w:rPr>
        <w:t xml:space="preserve">Bu risklerin azaltılmasını sağlamanın </w:t>
      </w:r>
      <w:r w:rsidR="009A2A34" w:rsidRPr="002C5942">
        <w:rPr>
          <w:szCs w:val="20"/>
        </w:rPr>
        <w:t xml:space="preserve">en temel yolu kişisel siber güvenliğe önem vermektir. Uzaktan eğitimde öğrencileri bilinçlendirmek ve siber dünyada verilerin nasıl güvende tutulması gerektiği konusunda eğitimcilere büyük rol düşmektedir. </w:t>
      </w:r>
    </w:p>
    <w:p w14:paraId="1EE2240F" w14:textId="77777777" w:rsidR="002C5942" w:rsidRDefault="009A2A34" w:rsidP="002C5942">
      <w:pPr>
        <w:rPr>
          <w:szCs w:val="20"/>
        </w:rPr>
      </w:pPr>
      <w:r w:rsidRPr="002C5942">
        <w:rPr>
          <w:szCs w:val="20"/>
        </w:rPr>
        <w:t xml:space="preserve">Pandemi, tüm dünyada önemli derecede bir kriz yaratmış, örgün eğitim kurumlarının kapatılması sonucu açık ve uzaktan eğitim uygulamaları eğitimin sürdürülebilirliği için vazgeçilmez bir öğrenme kaynağı olarak gündeme gelmiştir. Birleşmiş Milletler Eğitim, Bilim ve Kültür Örgütü (UNESCO) (2020) verilerine göre, 07 Nisan 2020 itibariyle, </w:t>
      </w:r>
      <w:proofErr w:type="spellStart"/>
      <w:r w:rsidRPr="002C5942">
        <w:rPr>
          <w:szCs w:val="20"/>
        </w:rPr>
        <w:t>Coronavirüs</w:t>
      </w:r>
      <w:proofErr w:type="spellEnd"/>
      <w:r w:rsidRPr="002C5942">
        <w:rPr>
          <w:szCs w:val="20"/>
        </w:rPr>
        <w:t xml:space="preserve"> (Covid-19) </w:t>
      </w:r>
      <w:proofErr w:type="spellStart"/>
      <w:r w:rsidRPr="002C5942">
        <w:rPr>
          <w:szCs w:val="20"/>
        </w:rPr>
        <w:t>pandemisi</w:t>
      </w:r>
      <w:proofErr w:type="spellEnd"/>
      <w:r w:rsidRPr="002C5942">
        <w:rPr>
          <w:szCs w:val="20"/>
        </w:rPr>
        <w:t xml:space="preserve"> nedeniyle 188 ülkede okullar kapanmıştır. Bu durum, dünya çapında öğrenci nüfusunun yaklaşık olarak %92’sini (1,576,021,818 öğrenci) etkilemiştir. Bu süreç ülkemiz özelinde değerlendirilecek olursa, bütün öğretim kurumlarında sürdürülen eğitim faaliyetleri askıya alınmış, eğitim öğretim faaliyetleri K-12 seviyesinde Eğitim Bilişim Ağı (EBA) ve TRT’nin 3 TV kanalı üzerinden yürütülmeye, yükseköğretim seviyesinde uzaktan eğitim olanakları ile sürdürülmüştür (Ertuğ, C.</w:t>
      </w:r>
      <w:r w:rsidR="00595823" w:rsidRPr="002C5942">
        <w:rPr>
          <w:szCs w:val="20"/>
        </w:rPr>
        <w:t xml:space="preserve">, </w:t>
      </w:r>
      <w:r w:rsidRPr="002C5942">
        <w:rPr>
          <w:szCs w:val="20"/>
        </w:rPr>
        <w:t xml:space="preserve">2020). 2019-2020 eğitim öğretim döneminde K-12 düzeyinde 18 milyon, yükseköğretim düzeyinde 8 milyona yakın olmak üzere toplam 26 milyon öğrenciye ait kişisel bilgilerin yanı sıra </w:t>
      </w:r>
      <w:proofErr w:type="spellStart"/>
      <w:r w:rsidRPr="002C5942">
        <w:rPr>
          <w:szCs w:val="20"/>
        </w:rPr>
        <w:t>biyometrik</w:t>
      </w:r>
      <w:proofErr w:type="spellEnd"/>
      <w:r w:rsidRPr="002C5942">
        <w:rPr>
          <w:szCs w:val="20"/>
        </w:rPr>
        <w:t xml:space="preserve"> verilerinde elektronik ortamlarda saklandığı, işlendiği ve kullanıldığı devasa boyutta bilgi yığınının ortaya çıkmasına sebep </w:t>
      </w:r>
      <w:r w:rsidR="00D24838" w:rsidRPr="002C5942">
        <w:rPr>
          <w:szCs w:val="20"/>
        </w:rPr>
        <w:t>olmuştur</w:t>
      </w:r>
      <w:r w:rsidRPr="002C5942">
        <w:rPr>
          <w:szCs w:val="20"/>
        </w:rPr>
        <w:t>.</w:t>
      </w:r>
    </w:p>
    <w:p w14:paraId="0439B61C" w14:textId="29E7061C" w:rsidR="009A2A34" w:rsidRPr="002C5942" w:rsidRDefault="009A2A34" w:rsidP="002C5942">
      <w:pPr>
        <w:rPr>
          <w:szCs w:val="20"/>
        </w:rPr>
      </w:pPr>
      <w:r w:rsidRPr="002C5942">
        <w:rPr>
          <w:szCs w:val="20"/>
        </w:rPr>
        <w:t xml:space="preserve">Pandemi nedeniyle temel eğitimden lisansüstü öğrenim düzeyine kadar öğrencilerin internet kullanım </w:t>
      </w:r>
      <w:r w:rsidR="00D24838" w:rsidRPr="002C5942">
        <w:rPr>
          <w:szCs w:val="20"/>
        </w:rPr>
        <w:t>oranlarındaki artış, öğrencilerin</w:t>
      </w:r>
      <w:r w:rsidRPr="002C5942">
        <w:rPr>
          <w:szCs w:val="20"/>
        </w:rPr>
        <w:t xml:space="preserve"> kişisel siber güvenliklerini tehdit edecek olumsuz etkilere maruz kalma olasılıkların</w:t>
      </w:r>
      <w:r w:rsidR="00D24838" w:rsidRPr="002C5942">
        <w:rPr>
          <w:szCs w:val="20"/>
        </w:rPr>
        <w:t>ı</w:t>
      </w:r>
      <w:r w:rsidRPr="002C5942">
        <w:rPr>
          <w:szCs w:val="20"/>
        </w:rPr>
        <w:t xml:space="preserve"> da </w:t>
      </w:r>
      <w:r w:rsidR="00D24838" w:rsidRPr="002C5942">
        <w:rPr>
          <w:szCs w:val="20"/>
        </w:rPr>
        <w:t>artırmıştır</w:t>
      </w:r>
      <w:r w:rsidRPr="002C5942">
        <w:rPr>
          <w:szCs w:val="20"/>
        </w:rPr>
        <w:t xml:space="preserve">. </w:t>
      </w:r>
      <w:r w:rsidR="00D24838" w:rsidRPr="002C5942">
        <w:rPr>
          <w:szCs w:val="20"/>
        </w:rPr>
        <w:t xml:space="preserve">Siber güvenlik tehditlerine daha fazla ilgi gösterildiği bu dönemde, okullar bilgisayar korsanları tarafından hedef alınması en muhtemel kurumlar arasındadır. </w:t>
      </w:r>
      <w:r w:rsidRPr="002C5942">
        <w:rPr>
          <w:szCs w:val="20"/>
        </w:rPr>
        <w:t xml:space="preserve">Siber suçlular, video konferans için </w:t>
      </w:r>
      <w:proofErr w:type="spellStart"/>
      <w:r w:rsidRPr="002C5942">
        <w:rPr>
          <w:szCs w:val="20"/>
        </w:rPr>
        <w:t>Zoom</w:t>
      </w:r>
      <w:proofErr w:type="spellEnd"/>
      <w:r w:rsidRPr="002C5942">
        <w:rPr>
          <w:szCs w:val="20"/>
        </w:rPr>
        <w:t xml:space="preserve"> gibi tele-çalışma için kullanılan araçların popülaritesinden de yararlanarak, saldırılarına devam etmişlerdir. </w:t>
      </w:r>
      <w:hyperlink r:id="rId9" w:tgtFrame="_blank" w:tooltip="Siber Aktörler, Sanal Ortamların Artan Kullanımından Yararlanmak için COVID-19 Pandemisinden Yararlanıyor" w:history="1">
        <w:r w:rsidR="00D24838" w:rsidRPr="002C5942">
          <w:rPr>
            <w:szCs w:val="20"/>
          </w:rPr>
          <w:t xml:space="preserve">FBI'ın İnternet Suçları </w:t>
        </w:r>
        <w:proofErr w:type="gramStart"/>
        <w:r w:rsidR="00D24838" w:rsidRPr="002C5942">
          <w:rPr>
            <w:szCs w:val="20"/>
          </w:rPr>
          <w:t>Şikayet</w:t>
        </w:r>
        <w:proofErr w:type="gramEnd"/>
        <w:r w:rsidR="00D24838" w:rsidRPr="002C5942">
          <w:rPr>
            <w:szCs w:val="20"/>
          </w:rPr>
          <w:t xml:space="preserve"> Merkezi</w:t>
        </w:r>
      </w:hyperlink>
      <w:r w:rsidR="00D24838" w:rsidRPr="002C5942">
        <w:rPr>
          <w:szCs w:val="20"/>
        </w:rPr>
        <w:t xml:space="preserve"> (IC3), tehdit aktörlerinin öğrencilerin çevrimiçi güvenliğini ve gizliliğini baltalamak için dünyanın uzaktan öğrenmeye hızlı geçişinden yararlanabileceği konusunda uyarmıştır. Nitekim 2020 yaz raporunda, okul başına haftalık dijital saldırı sayısının Mayıs ve Haziran'da 368'den Temmuz ve Ağustos'ta 608'e yükseldiği ortaya koyulmuştur. U</w:t>
      </w:r>
      <w:r w:rsidRPr="002C5942">
        <w:rPr>
          <w:szCs w:val="20"/>
        </w:rPr>
        <w:t xml:space="preserve">zmanlar, dosya adında yakınlaştırma içeren kötü niyetli ekleri olan kimlik avı yazılımı tespit etmişlerdir. </w:t>
      </w:r>
      <w:proofErr w:type="spellStart"/>
      <w:r w:rsidRPr="002C5942">
        <w:rPr>
          <w:szCs w:val="20"/>
        </w:rPr>
        <w:t>Pandeminin</w:t>
      </w:r>
      <w:proofErr w:type="spellEnd"/>
      <w:r w:rsidRPr="002C5942">
        <w:rPr>
          <w:szCs w:val="20"/>
        </w:rPr>
        <w:t xml:space="preserve"> başlangıcından bu yana, muhtemelen kötü amaçlı kullanım için 1700'den fazla yeni </w:t>
      </w:r>
      <w:proofErr w:type="spellStart"/>
      <w:r w:rsidRPr="002C5942">
        <w:rPr>
          <w:szCs w:val="20"/>
        </w:rPr>
        <w:t>Zoom</w:t>
      </w:r>
      <w:proofErr w:type="spellEnd"/>
      <w:r w:rsidRPr="002C5942">
        <w:rPr>
          <w:szCs w:val="20"/>
        </w:rPr>
        <w:t xml:space="preserve"> alan adı kaydedilmiştir. Diğer örnekler, meşru Google </w:t>
      </w:r>
      <w:proofErr w:type="spellStart"/>
      <w:r w:rsidRPr="002C5942">
        <w:rPr>
          <w:szCs w:val="20"/>
        </w:rPr>
        <w:t>Classroom</w:t>
      </w:r>
      <w:proofErr w:type="spellEnd"/>
      <w:r w:rsidRPr="002C5942">
        <w:rPr>
          <w:szCs w:val="20"/>
        </w:rPr>
        <w:t xml:space="preserve"> sitesi gibi görünen yeni alan adlarını içermektedir. Uzaktan eğitim alanında da kullanılan bu sistemler üzerinden kullanıcılar başta Kötü Amaçlı Yazılım (</w:t>
      </w:r>
      <w:proofErr w:type="spellStart"/>
      <w:r w:rsidRPr="002C5942">
        <w:rPr>
          <w:szCs w:val="20"/>
        </w:rPr>
        <w:t>Malware</w:t>
      </w:r>
      <w:proofErr w:type="spellEnd"/>
      <w:r w:rsidRPr="002C5942">
        <w:rPr>
          <w:szCs w:val="20"/>
        </w:rPr>
        <w:t>), E-Dolandırıcılık / Kimlik Avı (</w:t>
      </w:r>
      <w:proofErr w:type="spellStart"/>
      <w:r w:rsidRPr="002C5942">
        <w:rPr>
          <w:szCs w:val="20"/>
        </w:rPr>
        <w:t>Phishing</w:t>
      </w:r>
      <w:proofErr w:type="spellEnd"/>
      <w:r w:rsidRPr="002C5942">
        <w:rPr>
          <w:szCs w:val="20"/>
        </w:rPr>
        <w:t>), Fidye Yazılımı (</w:t>
      </w:r>
      <w:proofErr w:type="spellStart"/>
      <w:r w:rsidRPr="002C5942">
        <w:rPr>
          <w:szCs w:val="20"/>
        </w:rPr>
        <w:t>Ransomware</w:t>
      </w:r>
      <w:proofErr w:type="spellEnd"/>
      <w:r w:rsidRPr="002C5942">
        <w:rPr>
          <w:szCs w:val="20"/>
        </w:rPr>
        <w:t>), Parola Saldırıları (</w:t>
      </w:r>
      <w:proofErr w:type="spellStart"/>
      <w:r w:rsidRPr="002C5942">
        <w:rPr>
          <w:szCs w:val="20"/>
        </w:rPr>
        <w:t>Password</w:t>
      </w:r>
      <w:proofErr w:type="spellEnd"/>
      <w:r w:rsidRPr="002C5942">
        <w:rPr>
          <w:szCs w:val="20"/>
        </w:rPr>
        <w:t xml:space="preserve"> </w:t>
      </w:r>
      <w:proofErr w:type="spellStart"/>
      <w:r w:rsidRPr="002C5942">
        <w:rPr>
          <w:szCs w:val="20"/>
        </w:rPr>
        <w:t>Attacks</w:t>
      </w:r>
      <w:proofErr w:type="spellEnd"/>
      <w:r w:rsidRPr="002C5942">
        <w:rPr>
          <w:szCs w:val="20"/>
        </w:rPr>
        <w:t>) gibi siber tehditlere maruz bırakılmaktadır. Dolayısıyla uzaktan eğitimde kurum, öğretmen ve öğrencileri suç faaliyetlerinin kurbanı olmadan önce kişisel siber güvenlik konusunda eğitilmesi maddi manevi kayıpların azaltılması ve siber suçun başarı oranını azaltama (Interpol, 2020) açısından önem arz etmektedir.</w:t>
      </w:r>
    </w:p>
    <w:p w14:paraId="26376889" w14:textId="77777777" w:rsidR="009A2A34" w:rsidRPr="002C5942" w:rsidRDefault="009A2A34" w:rsidP="002C5942">
      <w:pPr>
        <w:rPr>
          <w:szCs w:val="20"/>
        </w:rPr>
      </w:pPr>
    </w:p>
    <w:p w14:paraId="20458D1D" w14:textId="330A76CD" w:rsidR="00D24838" w:rsidRPr="002C5942" w:rsidRDefault="009A2A34" w:rsidP="002C5942">
      <w:pPr>
        <w:pStyle w:val="NormalWeb"/>
        <w:shd w:val="clear" w:color="auto" w:fill="FFFFFF"/>
        <w:spacing w:after="240" w:afterAutospacing="0"/>
        <w:textAlignment w:val="baseline"/>
        <w:rPr>
          <w:rFonts w:ascii="Verdana" w:eastAsiaTheme="minorHAnsi" w:hAnsi="Verdana" w:cstheme="minorBidi"/>
          <w:sz w:val="20"/>
          <w:szCs w:val="20"/>
          <w:lang w:eastAsia="en-US"/>
        </w:rPr>
      </w:pPr>
      <w:r w:rsidRPr="002C5942">
        <w:rPr>
          <w:rFonts w:ascii="Verdana" w:eastAsiaTheme="minorHAnsi" w:hAnsi="Verdana" w:cstheme="minorBidi"/>
          <w:sz w:val="20"/>
          <w:szCs w:val="20"/>
          <w:lang w:eastAsia="en-US"/>
        </w:rPr>
        <w:t xml:space="preserve">Siber uzaydaki davranışın doğrudan ulusun ve insanların güvenliği ve güvenliğiyle bağlantılı bir faktör olduğu düşünüldüğünde, kişisel siber güvenlik eğitimi, yolu geçmeden önce her iki tarafa bakmak veya bir arabaya emniyet kemeri takmak gibi çok doğal hale </w:t>
      </w:r>
      <w:r w:rsidR="00CF78FF" w:rsidRPr="002C5942">
        <w:rPr>
          <w:rFonts w:ascii="Verdana" w:eastAsiaTheme="minorHAnsi" w:hAnsi="Verdana" w:cstheme="minorBidi"/>
          <w:sz w:val="20"/>
          <w:szCs w:val="20"/>
          <w:lang w:eastAsia="en-US"/>
        </w:rPr>
        <w:t>gelmektedir</w:t>
      </w:r>
      <w:r w:rsidRPr="002C5942">
        <w:rPr>
          <w:rFonts w:ascii="Verdana" w:eastAsiaTheme="minorHAnsi" w:hAnsi="Verdana" w:cstheme="minorBidi"/>
          <w:sz w:val="20"/>
          <w:szCs w:val="20"/>
          <w:lang w:eastAsia="en-US"/>
        </w:rPr>
        <w:t xml:space="preserve">. Öğrenenlere, çevrimiçi olduklarında var olan risklerden ve tehditlerden kendilerini korumalarını sağlamak için teknoloji ve </w:t>
      </w:r>
      <w:r w:rsidR="00CF78FF" w:rsidRPr="002C5942">
        <w:rPr>
          <w:rFonts w:ascii="Verdana" w:eastAsiaTheme="minorHAnsi" w:hAnsi="Verdana" w:cstheme="minorBidi"/>
          <w:sz w:val="20"/>
          <w:szCs w:val="20"/>
          <w:lang w:eastAsia="en-US"/>
        </w:rPr>
        <w:t>i</w:t>
      </w:r>
      <w:r w:rsidRPr="002C5942">
        <w:rPr>
          <w:rFonts w:ascii="Verdana" w:eastAsiaTheme="minorHAnsi" w:hAnsi="Verdana" w:cstheme="minorBidi"/>
          <w:sz w:val="20"/>
          <w:szCs w:val="20"/>
          <w:lang w:eastAsia="en-US"/>
        </w:rPr>
        <w:t xml:space="preserve">nternet ile ilk etkileşime girmeye başladıklarında uygun siber güvenlik alışkanlıklarının öğretilmesi </w:t>
      </w:r>
      <w:r w:rsidR="00D24838" w:rsidRPr="002C5942">
        <w:rPr>
          <w:rFonts w:ascii="Verdana" w:eastAsiaTheme="minorHAnsi" w:hAnsi="Verdana" w:cstheme="minorBidi"/>
          <w:sz w:val="20"/>
          <w:szCs w:val="20"/>
          <w:lang w:eastAsia="en-US"/>
        </w:rPr>
        <w:t>gereklidir</w:t>
      </w:r>
      <w:r w:rsidRPr="002C5942">
        <w:rPr>
          <w:rFonts w:ascii="Verdana" w:eastAsiaTheme="minorHAnsi" w:hAnsi="Verdana" w:cstheme="minorBidi"/>
          <w:sz w:val="20"/>
          <w:szCs w:val="20"/>
          <w:lang w:eastAsia="en-US"/>
        </w:rPr>
        <w:t xml:space="preserve">. Bu riskler ve tehditler öğrencinin fiziksel, duygusal ve sosyal sağlığını etkileyebilir ve siber zorbalık, kimlik hırsızlığı, istenmeyen cinsel istek ve akıl hastalıklarını içerebilir (Ross,2020). </w:t>
      </w:r>
      <w:r w:rsidR="00CF78FF" w:rsidRPr="002C5942">
        <w:rPr>
          <w:rFonts w:ascii="Verdana" w:eastAsiaTheme="minorHAnsi" w:hAnsi="Verdana" w:cstheme="minorBidi"/>
          <w:sz w:val="20"/>
          <w:szCs w:val="20"/>
          <w:lang w:eastAsia="en-US"/>
        </w:rPr>
        <w:t xml:space="preserve">Siber güvenlik teknolojileri, politikaları ve düzenlemeleri geliştirilmesine rağmen birçok kullanıcının bilgi ve iletişim teknolojilerini kullanırken kurallara ve düzenlemelere uymadığı veya beklenen davranışı göstermediği yapılan çalışmalarla belirlenmiştir. Çoğu sistem teknik olarak güvenli olsa </w:t>
      </w:r>
      <w:proofErr w:type="gramStart"/>
      <w:r w:rsidR="00CF78FF" w:rsidRPr="002C5942">
        <w:rPr>
          <w:rFonts w:ascii="Verdana" w:eastAsiaTheme="minorHAnsi" w:hAnsi="Verdana" w:cstheme="minorBidi"/>
          <w:sz w:val="20"/>
          <w:szCs w:val="20"/>
          <w:lang w:eastAsia="en-US"/>
        </w:rPr>
        <w:t>da,</w:t>
      </w:r>
      <w:proofErr w:type="gramEnd"/>
      <w:r w:rsidR="00CF78FF" w:rsidRPr="002C5942">
        <w:rPr>
          <w:rFonts w:ascii="Verdana" w:eastAsiaTheme="minorHAnsi" w:hAnsi="Verdana" w:cstheme="minorBidi"/>
          <w:sz w:val="20"/>
          <w:szCs w:val="20"/>
          <w:lang w:eastAsia="en-US"/>
        </w:rPr>
        <w:t xml:space="preserve"> siber suçların büyük bir kısmı "insan hatası" nedeniyle ortaya çıkmaktadır (</w:t>
      </w:r>
      <w:proofErr w:type="spellStart"/>
      <w:r w:rsidR="00CF78FF" w:rsidRPr="002C5942">
        <w:rPr>
          <w:rFonts w:ascii="Verdana" w:eastAsiaTheme="minorHAnsi" w:hAnsi="Verdana" w:cstheme="minorBidi"/>
          <w:sz w:val="20"/>
          <w:szCs w:val="20"/>
          <w:lang w:eastAsia="en-US"/>
        </w:rPr>
        <w:t>Cooke</w:t>
      </w:r>
      <w:proofErr w:type="spellEnd"/>
      <w:r w:rsidR="00CF78FF" w:rsidRPr="002C5942">
        <w:rPr>
          <w:rFonts w:ascii="Verdana" w:eastAsiaTheme="minorHAnsi" w:hAnsi="Verdana" w:cstheme="minorBidi"/>
          <w:sz w:val="20"/>
          <w:szCs w:val="20"/>
          <w:lang w:eastAsia="en-US"/>
        </w:rPr>
        <w:t>, 2020)</w:t>
      </w:r>
      <w:r w:rsidR="00595823" w:rsidRPr="002C5942">
        <w:rPr>
          <w:rFonts w:ascii="Verdana" w:eastAsiaTheme="minorHAnsi" w:hAnsi="Verdana" w:cstheme="minorBidi"/>
          <w:sz w:val="20"/>
          <w:szCs w:val="20"/>
          <w:lang w:eastAsia="en-US"/>
        </w:rPr>
        <w:t>. S</w:t>
      </w:r>
      <w:r w:rsidR="00CF78FF" w:rsidRPr="002C5942">
        <w:rPr>
          <w:rFonts w:ascii="Verdana" w:eastAsiaTheme="minorHAnsi" w:hAnsi="Verdana" w:cstheme="minorBidi"/>
          <w:sz w:val="20"/>
          <w:szCs w:val="20"/>
          <w:lang w:eastAsia="en-US"/>
        </w:rPr>
        <w:t>on kullanıcıdan kaynaklanan güvenlik açıkları, toplam güvenlik açıklarının %80' ini oluşturmasına rağmen, siber güvenliğin odak noktası sistem araçları ve teknolojisi olmuştur. Ülkeler en iyi siber savunma teknolojisine sahip olsa dahi, son kullanıcı hatası, kişisel siber güvenlik bilgisi ve farkındalık eksikliği nedeniyle birçok kayıp yaşanmasına neden olur. Dolayısıyla kullanıcıların gizlilik ve güvenlik risklerini ve kendilerini siber saldırılardan nasıl koruyacaklarını anlamaları modern yaşamda temel bir ihtiyaçtır. Eğitim kurumlarının</w:t>
      </w:r>
      <w:r w:rsidR="00D24838" w:rsidRPr="002C5942">
        <w:rPr>
          <w:rFonts w:ascii="Verdana" w:eastAsiaTheme="minorHAnsi" w:hAnsi="Verdana" w:cstheme="minorBidi"/>
          <w:sz w:val="20"/>
          <w:szCs w:val="20"/>
          <w:lang w:eastAsia="en-US"/>
        </w:rPr>
        <w:t xml:space="preserve"> mevcut </w:t>
      </w:r>
      <w:r w:rsidR="00CF78FF" w:rsidRPr="002C5942">
        <w:rPr>
          <w:rFonts w:ascii="Verdana" w:eastAsiaTheme="minorHAnsi" w:hAnsi="Verdana" w:cstheme="minorBidi"/>
          <w:sz w:val="20"/>
          <w:szCs w:val="20"/>
          <w:lang w:eastAsia="en-US"/>
        </w:rPr>
        <w:t>yönetim</w:t>
      </w:r>
      <w:r w:rsidR="00D24838" w:rsidRPr="002C5942">
        <w:rPr>
          <w:rFonts w:ascii="Verdana" w:eastAsiaTheme="minorHAnsi" w:hAnsi="Verdana" w:cstheme="minorBidi"/>
          <w:sz w:val="20"/>
          <w:szCs w:val="20"/>
          <w:lang w:eastAsia="en-US"/>
        </w:rPr>
        <w:t xml:space="preserve"> yapılarının bir parçası olarak </w:t>
      </w:r>
      <w:r w:rsidR="00CF78FF" w:rsidRPr="002C5942">
        <w:rPr>
          <w:rFonts w:ascii="Verdana" w:eastAsiaTheme="minorHAnsi" w:hAnsi="Verdana" w:cstheme="minorBidi"/>
          <w:sz w:val="20"/>
          <w:szCs w:val="20"/>
          <w:lang w:eastAsia="en-US"/>
        </w:rPr>
        <w:t xml:space="preserve">kişisel </w:t>
      </w:r>
      <w:r w:rsidR="00D24838" w:rsidRPr="002C5942">
        <w:rPr>
          <w:rFonts w:ascii="Verdana" w:eastAsiaTheme="minorHAnsi" w:hAnsi="Verdana" w:cstheme="minorBidi"/>
          <w:sz w:val="20"/>
          <w:szCs w:val="20"/>
          <w:lang w:eastAsia="en-US"/>
        </w:rPr>
        <w:t xml:space="preserve">bilgi güvenliği risklerini yönetmek için kurumsal yaklaşımlar </w:t>
      </w:r>
      <w:r w:rsidR="00CF78FF" w:rsidRPr="002C5942">
        <w:rPr>
          <w:rFonts w:ascii="Verdana" w:eastAsiaTheme="minorHAnsi" w:hAnsi="Verdana" w:cstheme="minorBidi"/>
          <w:sz w:val="20"/>
          <w:szCs w:val="20"/>
          <w:lang w:eastAsia="en-US"/>
        </w:rPr>
        <w:t>uygulaması gerekmektedir</w:t>
      </w:r>
      <w:r w:rsidR="00D24838" w:rsidRPr="002C5942">
        <w:rPr>
          <w:rFonts w:ascii="Verdana" w:eastAsiaTheme="minorHAnsi" w:hAnsi="Verdana" w:cstheme="minorBidi"/>
          <w:sz w:val="20"/>
          <w:szCs w:val="20"/>
          <w:lang w:eastAsia="en-US"/>
        </w:rPr>
        <w:t xml:space="preserve">. </w:t>
      </w:r>
    </w:p>
    <w:p w14:paraId="2A0F47E5" w14:textId="27435460" w:rsidR="009A2A34" w:rsidRDefault="009A2A34" w:rsidP="009A2A34">
      <w:pPr>
        <w:jc w:val="both"/>
        <w:rPr>
          <w:rFonts w:ascii="Arial" w:hAnsi="Arial" w:cs="Arial"/>
          <w:color w:val="222222"/>
          <w:szCs w:val="20"/>
          <w:shd w:val="clear" w:color="auto" w:fill="FFFFFF"/>
        </w:rPr>
      </w:pPr>
    </w:p>
    <w:p w14:paraId="3689A681" w14:textId="77777777" w:rsidR="009A2A34" w:rsidRPr="00740CF5" w:rsidRDefault="009A2A34" w:rsidP="009A2A34">
      <w:pPr>
        <w:jc w:val="both"/>
        <w:rPr>
          <w:b/>
          <w:bCs/>
        </w:rPr>
      </w:pPr>
      <w:r w:rsidRPr="00740CF5">
        <w:rPr>
          <w:b/>
          <w:bCs/>
        </w:rPr>
        <w:t xml:space="preserve">Anahtar Kelimeler: </w:t>
      </w:r>
      <w:r>
        <w:rPr>
          <w:i/>
          <w:iCs/>
        </w:rPr>
        <w:t>Uzaktan Eğitim, Siber Güvenlik, Kişisel Siber Güvenlik</w:t>
      </w:r>
    </w:p>
    <w:p w14:paraId="00342107" w14:textId="77777777" w:rsidR="009A2A34" w:rsidRDefault="009A2A34" w:rsidP="000875FD">
      <w:pPr>
        <w:pStyle w:val="NormalWeb"/>
        <w:shd w:val="clear" w:color="auto" w:fill="FFFFFF"/>
        <w:spacing w:after="240" w:afterAutospacing="0"/>
        <w:textAlignment w:val="baseline"/>
        <w:rPr>
          <w:rFonts w:ascii="Arial" w:hAnsi="Arial" w:cs="Arial"/>
          <w:color w:val="000000"/>
          <w:sz w:val="20"/>
          <w:szCs w:val="20"/>
        </w:rPr>
      </w:pPr>
    </w:p>
    <w:p w14:paraId="2454C882" w14:textId="77777777" w:rsidR="00595823" w:rsidRPr="00595823" w:rsidRDefault="00595823" w:rsidP="00595823">
      <w:pPr>
        <w:ind w:left="567" w:hanging="567"/>
        <w:rPr>
          <w:rFonts w:cs="Arial"/>
          <w:b/>
          <w:bCs/>
          <w:szCs w:val="20"/>
        </w:rPr>
      </w:pPr>
      <w:r w:rsidRPr="00595823">
        <w:rPr>
          <w:rFonts w:cs="Arial"/>
          <w:b/>
          <w:bCs/>
          <w:szCs w:val="20"/>
        </w:rPr>
        <w:t>KAYNAKÇA</w:t>
      </w:r>
    </w:p>
    <w:p w14:paraId="639CE9CF" w14:textId="77777777" w:rsidR="00595823" w:rsidRDefault="00595823" w:rsidP="00595823">
      <w:pPr>
        <w:ind w:left="567" w:hanging="567"/>
        <w:rPr>
          <w:rFonts w:cs="Arial"/>
          <w:szCs w:val="20"/>
        </w:rPr>
      </w:pPr>
    </w:p>
    <w:p w14:paraId="0D708BC7" w14:textId="77777777" w:rsidR="00595823" w:rsidRDefault="00595823" w:rsidP="00595823">
      <w:pPr>
        <w:ind w:left="567" w:hanging="567"/>
        <w:rPr>
          <w:rFonts w:cs="Arial"/>
          <w:color w:val="222222"/>
          <w:szCs w:val="20"/>
          <w:shd w:val="clear" w:color="auto" w:fill="FFFFFF"/>
        </w:rPr>
      </w:pPr>
      <w:proofErr w:type="spellStart"/>
      <w:r>
        <w:rPr>
          <w:rFonts w:cs="Arial"/>
          <w:color w:val="222222"/>
          <w:szCs w:val="20"/>
          <w:shd w:val="clear" w:color="auto" w:fill="FFFFFF"/>
        </w:rPr>
        <w:t>Cooke</w:t>
      </w:r>
      <w:proofErr w:type="spellEnd"/>
      <w:r>
        <w:rPr>
          <w:rFonts w:cs="Arial"/>
          <w:color w:val="222222"/>
          <w:szCs w:val="20"/>
          <w:shd w:val="clear" w:color="auto" w:fill="FFFFFF"/>
        </w:rPr>
        <w:t xml:space="preserve">, A. (2020). A </w:t>
      </w:r>
      <w:proofErr w:type="spellStart"/>
      <w:r>
        <w:rPr>
          <w:rFonts w:cs="Arial"/>
          <w:color w:val="222222"/>
          <w:szCs w:val="20"/>
          <w:shd w:val="clear" w:color="auto" w:fill="FFFFFF"/>
        </w:rPr>
        <w:t>unique</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year</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for</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cyber</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security</w:t>
      </w:r>
      <w:proofErr w:type="spellEnd"/>
      <w:r>
        <w:rPr>
          <w:rFonts w:cs="Arial"/>
          <w:color w:val="222222"/>
          <w:szCs w:val="20"/>
          <w:shd w:val="clear" w:color="auto" w:fill="FFFFFF"/>
        </w:rPr>
        <w:t xml:space="preserve">. </w:t>
      </w:r>
      <w:r>
        <w:rPr>
          <w:rFonts w:cs="Arial"/>
          <w:i/>
          <w:iCs/>
          <w:color w:val="222222"/>
          <w:szCs w:val="20"/>
          <w:shd w:val="clear" w:color="auto" w:fill="FFFFFF"/>
        </w:rPr>
        <w:t>Network Security</w:t>
      </w:r>
      <w:r>
        <w:rPr>
          <w:rFonts w:cs="Arial"/>
          <w:color w:val="222222"/>
          <w:szCs w:val="20"/>
          <w:shd w:val="clear" w:color="auto" w:fill="FFFFFF"/>
        </w:rPr>
        <w:t xml:space="preserve">, </w:t>
      </w:r>
      <w:r>
        <w:rPr>
          <w:rFonts w:cs="Arial"/>
          <w:i/>
          <w:iCs/>
          <w:color w:val="222222"/>
          <w:szCs w:val="20"/>
          <w:shd w:val="clear" w:color="auto" w:fill="FFFFFF"/>
        </w:rPr>
        <w:t>2020</w:t>
      </w:r>
      <w:r>
        <w:rPr>
          <w:rFonts w:cs="Arial"/>
          <w:color w:val="222222"/>
          <w:szCs w:val="20"/>
          <w:shd w:val="clear" w:color="auto" w:fill="FFFFFF"/>
        </w:rPr>
        <w:t>(9), 20.</w:t>
      </w:r>
    </w:p>
    <w:p w14:paraId="62EB7E52" w14:textId="67452FA4" w:rsidR="00595823" w:rsidRDefault="00595823" w:rsidP="00595823">
      <w:pPr>
        <w:ind w:left="567" w:hanging="567"/>
        <w:rPr>
          <w:rFonts w:cs="Arial"/>
          <w:color w:val="222222"/>
          <w:szCs w:val="20"/>
          <w:shd w:val="clear" w:color="auto" w:fill="FFFFFF"/>
        </w:rPr>
      </w:pPr>
      <w:r>
        <w:rPr>
          <w:rFonts w:cs="Arial"/>
          <w:color w:val="222222"/>
          <w:szCs w:val="20"/>
          <w:shd w:val="clear" w:color="auto" w:fill="FFFFFF"/>
        </w:rPr>
        <w:t>Ertuğ, C</w:t>
      </w:r>
      <w:r w:rsidRPr="00CC780F">
        <w:rPr>
          <w:rFonts w:cs="Arial"/>
          <w:color w:val="222222"/>
          <w:szCs w:val="20"/>
          <w:shd w:val="clear" w:color="auto" w:fill="FFFFFF"/>
        </w:rPr>
        <w:t xml:space="preserve">. (2020). </w:t>
      </w:r>
      <w:proofErr w:type="spellStart"/>
      <w:r w:rsidRPr="00CC780F">
        <w:rPr>
          <w:rFonts w:cs="Arial"/>
          <w:color w:val="222222"/>
          <w:szCs w:val="20"/>
          <w:shd w:val="clear" w:color="auto" w:fill="FFFFFF"/>
        </w:rPr>
        <w:t>Coronavirüs</w:t>
      </w:r>
      <w:proofErr w:type="spellEnd"/>
      <w:r w:rsidRPr="00CC780F">
        <w:rPr>
          <w:rFonts w:cs="Arial"/>
          <w:color w:val="222222"/>
          <w:szCs w:val="20"/>
          <w:shd w:val="clear" w:color="auto" w:fill="FFFFFF"/>
        </w:rPr>
        <w:t xml:space="preserve"> (Covid-19) </w:t>
      </w:r>
      <w:proofErr w:type="spellStart"/>
      <w:r w:rsidRPr="00CC780F">
        <w:rPr>
          <w:rFonts w:cs="Arial"/>
          <w:color w:val="222222"/>
          <w:szCs w:val="20"/>
          <w:shd w:val="clear" w:color="auto" w:fill="FFFFFF"/>
        </w:rPr>
        <w:t>pandemisi</w:t>
      </w:r>
      <w:proofErr w:type="spellEnd"/>
      <w:r w:rsidRPr="00CC780F">
        <w:rPr>
          <w:rFonts w:cs="Arial"/>
          <w:color w:val="222222"/>
          <w:szCs w:val="20"/>
          <w:shd w:val="clear" w:color="auto" w:fill="FFFFFF"/>
        </w:rPr>
        <w:t xml:space="preserve"> ve pedagojik yansımaları: Türkiye’de açık ve uzaktan eğitim uygulamaları.</w:t>
      </w:r>
      <w:r>
        <w:rPr>
          <w:rFonts w:cs="Arial"/>
          <w:color w:val="222222"/>
          <w:szCs w:val="20"/>
          <w:shd w:val="clear" w:color="auto" w:fill="FFFFFF"/>
        </w:rPr>
        <w:t xml:space="preserve"> </w:t>
      </w:r>
      <w:proofErr w:type="spellStart"/>
      <w:r w:rsidRPr="00CC780F">
        <w:rPr>
          <w:rFonts w:cs="Arial"/>
          <w:i/>
          <w:iCs/>
          <w:color w:val="222222"/>
          <w:szCs w:val="20"/>
          <w:shd w:val="clear" w:color="auto" w:fill="FFFFFF"/>
        </w:rPr>
        <w:t>Açıköğretim</w:t>
      </w:r>
      <w:proofErr w:type="spellEnd"/>
      <w:r w:rsidRPr="00CC780F">
        <w:rPr>
          <w:rFonts w:cs="Arial"/>
          <w:i/>
          <w:iCs/>
          <w:color w:val="222222"/>
          <w:szCs w:val="20"/>
          <w:shd w:val="clear" w:color="auto" w:fill="FFFFFF"/>
        </w:rPr>
        <w:t xml:space="preserve"> Uygulamaları ve Araştırmaları Dergisi</w:t>
      </w:r>
      <w:r w:rsidRPr="00CC780F">
        <w:rPr>
          <w:rFonts w:cs="Arial"/>
          <w:color w:val="222222"/>
          <w:szCs w:val="20"/>
          <w:shd w:val="clear" w:color="auto" w:fill="FFFFFF"/>
        </w:rPr>
        <w:t>, </w:t>
      </w:r>
      <w:r w:rsidRPr="00CC780F">
        <w:rPr>
          <w:rFonts w:cs="Arial"/>
          <w:i/>
          <w:iCs/>
          <w:color w:val="222222"/>
          <w:szCs w:val="20"/>
          <w:shd w:val="clear" w:color="auto" w:fill="FFFFFF"/>
        </w:rPr>
        <w:t>6</w:t>
      </w:r>
      <w:r w:rsidRPr="00CC780F">
        <w:rPr>
          <w:rFonts w:cs="Arial"/>
          <w:color w:val="222222"/>
          <w:szCs w:val="20"/>
          <w:shd w:val="clear" w:color="auto" w:fill="FFFFFF"/>
        </w:rPr>
        <w:t>(2), 11-53.</w:t>
      </w:r>
    </w:p>
    <w:p w14:paraId="7F59F0D1" w14:textId="22039456" w:rsidR="00595823" w:rsidRDefault="00595823" w:rsidP="00595823">
      <w:pPr>
        <w:ind w:left="567" w:hanging="567"/>
        <w:rPr>
          <w:rFonts w:cs="Arial"/>
          <w:color w:val="222222"/>
          <w:szCs w:val="20"/>
          <w:shd w:val="clear" w:color="auto" w:fill="FFFFFF"/>
        </w:rPr>
      </w:pPr>
      <w:r w:rsidRPr="00137EC3">
        <w:rPr>
          <w:rFonts w:eastAsia="Times New Roman" w:cs="Arial"/>
          <w:color w:val="333333"/>
          <w:sz w:val="21"/>
          <w:szCs w:val="21"/>
          <w:lang w:eastAsia="tr-TR"/>
        </w:rPr>
        <w:t>Interpol.</w:t>
      </w:r>
      <w:r>
        <w:rPr>
          <w:rFonts w:eastAsia="Times New Roman" w:cs="Arial"/>
          <w:color w:val="333333"/>
          <w:sz w:val="21"/>
          <w:szCs w:val="21"/>
          <w:lang w:eastAsia="tr-TR"/>
        </w:rPr>
        <w:t xml:space="preserve"> </w:t>
      </w:r>
      <w:r w:rsidRPr="00137EC3">
        <w:rPr>
          <w:rFonts w:eastAsia="Times New Roman" w:cs="Arial"/>
          <w:color w:val="333333"/>
          <w:sz w:val="21"/>
          <w:szCs w:val="21"/>
          <w:lang w:eastAsia="tr-TR"/>
        </w:rPr>
        <w:t xml:space="preserve">(2020). </w:t>
      </w:r>
      <w:proofErr w:type="spellStart"/>
      <w:r w:rsidRPr="00137EC3">
        <w:rPr>
          <w:rFonts w:eastAsia="Times New Roman" w:cs="Arial"/>
          <w:color w:val="333333"/>
          <w:sz w:val="21"/>
          <w:szCs w:val="21"/>
          <w:lang w:eastAsia="tr-TR"/>
        </w:rPr>
        <w:t>Cybercrime</w:t>
      </w:r>
      <w:proofErr w:type="spellEnd"/>
      <w:r w:rsidRPr="00137EC3">
        <w:rPr>
          <w:rFonts w:eastAsia="Times New Roman" w:cs="Arial"/>
          <w:color w:val="333333"/>
          <w:sz w:val="21"/>
          <w:szCs w:val="21"/>
          <w:lang w:eastAsia="tr-TR"/>
        </w:rPr>
        <w:t>: COVID-</w:t>
      </w:r>
      <w:proofErr w:type="gramStart"/>
      <w:r w:rsidRPr="00137EC3">
        <w:rPr>
          <w:rFonts w:eastAsia="Times New Roman" w:cs="Arial"/>
          <w:color w:val="333333"/>
          <w:sz w:val="21"/>
          <w:szCs w:val="21"/>
          <w:lang w:eastAsia="tr-TR"/>
        </w:rPr>
        <w:t xml:space="preserve">19 </w:t>
      </w:r>
      <w:r>
        <w:rPr>
          <w:rFonts w:eastAsia="Times New Roman" w:cs="Arial"/>
          <w:color w:val="333333"/>
          <w:sz w:val="21"/>
          <w:szCs w:val="21"/>
          <w:lang w:eastAsia="tr-TR"/>
        </w:rPr>
        <w:t xml:space="preserve"> </w:t>
      </w:r>
      <w:proofErr w:type="spellStart"/>
      <w:r>
        <w:rPr>
          <w:rFonts w:eastAsia="Times New Roman" w:cs="Arial"/>
          <w:color w:val="333333"/>
          <w:sz w:val="21"/>
          <w:szCs w:val="21"/>
          <w:lang w:eastAsia="tr-TR"/>
        </w:rPr>
        <w:t>İmpact</w:t>
      </w:r>
      <w:proofErr w:type="spellEnd"/>
      <w:proofErr w:type="gramEnd"/>
      <w:r>
        <w:rPr>
          <w:rFonts w:eastAsia="Times New Roman" w:cs="Arial"/>
          <w:color w:val="333333"/>
          <w:sz w:val="21"/>
          <w:szCs w:val="21"/>
          <w:lang w:eastAsia="tr-TR"/>
        </w:rPr>
        <w:t xml:space="preserve"> </w:t>
      </w:r>
      <w:hyperlink r:id="rId10" w:history="1">
        <w:r w:rsidRPr="00666C4A">
          <w:rPr>
            <w:rStyle w:val="Kpr"/>
            <w:rFonts w:eastAsia="Times New Roman" w:cs="Arial"/>
            <w:sz w:val="21"/>
            <w:szCs w:val="21"/>
            <w:lang w:eastAsia="tr-TR"/>
          </w:rPr>
          <w:t>https://www.interpol.int/content/download/15526/file/COVID19%20Cybercrime%20Analysis%20Report-%20August%202020.pdf</w:t>
        </w:r>
      </w:hyperlink>
      <w:r w:rsidRPr="00137EC3">
        <w:rPr>
          <w:rFonts w:eastAsia="Times New Roman" w:cs="Arial"/>
          <w:color w:val="333333"/>
          <w:sz w:val="21"/>
          <w:szCs w:val="21"/>
          <w:lang w:eastAsia="tr-TR"/>
        </w:rPr>
        <w:t xml:space="preserve">. </w:t>
      </w:r>
      <w:r>
        <w:rPr>
          <w:rFonts w:eastAsia="Times New Roman" w:cs="Arial"/>
          <w:color w:val="333333"/>
          <w:sz w:val="21"/>
          <w:szCs w:val="21"/>
          <w:lang w:eastAsia="tr-TR"/>
        </w:rPr>
        <w:t>Erişim Tarihi</w:t>
      </w:r>
      <w:r w:rsidRPr="00137EC3">
        <w:rPr>
          <w:rFonts w:eastAsia="Times New Roman" w:cs="Arial"/>
          <w:color w:val="333333"/>
          <w:sz w:val="21"/>
          <w:szCs w:val="21"/>
          <w:lang w:eastAsia="tr-TR"/>
        </w:rPr>
        <w:t xml:space="preserve"> </w:t>
      </w:r>
      <w:r>
        <w:rPr>
          <w:rFonts w:eastAsia="Times New Roman" w:cs="Arial"/>
          <w:color w:val="333333"/>
          <w:sz w:val="21"/>
          <w:szCs w:val="21"/>
          <w:lang w:eastAsia="tr-TR"/>
        </w:rPr>
        <w:t>21/09/2021</w:t>
      </w:r>
    </w:p>
    <w:p w14:paraId="036F8EF1" w14:textId="77777777" w:rsidR="00595823" w:rsidRDefault="00595823" w:rsidP="00595823">
      <w:pPr>
        <w:ind w:left="567" w:hanging="567"/>
        <w:rPr>
          <w:rFonts w:cs="Arial"/>
          <w:color w:val="222222"/>
          <w:szCs w:val="20"/>
          <w:shd w:val="clear" w:color="auto" w:fill="FFFFFF"/>
        </w:rPr>
      </w:pPr>
      <w:proofErr w:type="spellStart"/>
      <w:r>
        <w:rPr>
          <w:rFonts w:cs="Arial"/>
          <w:color w:val="222222"/>
          <w:szCs w:val="20"/>
          <w:shd w:val="clear" w:color="auto" w:fill="FFFFFF"/>
        </w:rPr>
        <w:t>Ross</w:t>
      </w:r>
      <w:proofErr w:type="spellEnd"/>
      <w:r>
        <w:rPr>
          <w:rFonts w:cs="Arial"/>
          <w:color w:val="222222"/>
          <w:szCs w:val="20"/>
          <w:shd w:val="clear" w:color="auto" w:fill="FFFFFF"/>
        </w:rPr>
        <w:t xml:space="preserve">, T. (2020). </w:t>
      </w:r>
      <w:proofErr w:type="spellStart"/>
      <w:r>
        <w:rPr>
          <w:rFonts w:cs="Arial"/>
          <w:i/>
          <w:iCs/>
          <w:color w:val="222222"/>
          <w:szCs w:val="20"/>
          <w:shd w:val="clear" w:color="auto" w:fill="FFFFFF"/>
        </w:rPr>
        <w:t>Technology</w:t>
      </w:r>
      <w:proofErr w:type="spellEnd"/>
      <w:r>
        <w:rPr>
          <w:rFonts w:cs="Arial"/>
          <w:i/>
          <w:iCs/>
          <w:color w:val="222222"/>
          <w:szCs w:val="20"/>
          <w:shd w:val="clear" w:color="auto" w:fill="FFFFFF"/>
        </w:rPr>
        <w:t xml:space="preserve"> in </w:t>
      </w:r>
      <w:proofErr w:type="spellStart"/>
      <w:r>
        <w:rPr>
          <w:rFonts w:cs="Arial"/>
          <w:i/>
          <w:iCs/>
          <w:color w:val="222222"/>
          <w:szCs w:val="20"/>
          <w:shd w:val="clear" w:color="auto" w:fill="FFFFFF"/>
        </w:rPr>
        <w:t>the</w:t>
      </w:r>
      <w:proofErr w:type="spellEnd"/>
      <w:r>
        <w:rPr>
          <w:rFonts w:cs="Arial"/>
          <w:i/>
          <w:iCs/>
          <w:color w:val="222222"/>
          <w:szCs w:val="20"/>
          <w:shd w:val="clear" w:color="auto" w:fill="FFFFFF"/>
        </w:rPr>
        <w:t xml:space="preserve"> K-12 </w:t>
      </w:r>
      <w:proofErr w:type="spellStart"/>
      <w:r>
        <w:rPr>
          <w:rFonts w:cs="Arial"/>
          <w:i/>
          <w:iCs/>
          <w:color w:val="222222"/>
          <w:szCs w:val="20"/>
          <w:shd w:val="clear" w:color="auto" w:fill="FFFFFF"/>
        </w:rPr>
        <w:t>Education</w:t>
      </w:r>
      <w:proofErr w:type="spellEnd"/>
      <w:r>
        <w:rPr>
          <w:rFonts w:cs="Arial"/>
          <w:i/>
          <w:iCs/>
          <w:color w:val="222222"/>
          <w:szCs w:val="20"/>
          <w:shd w:val="clear" w:color="auto" w:fill="FFFFFF"/>
        </w:rPr>
        <w:t xml:space="preserve"> </w:t>
      </w:r>
      <w:proofErr w:type="spellStart"/>
      <w:r>
        <w:rPr>
          <w:rFonts w:cs="Arial"/>
          <w:i/>
          <w:iCs/>
          <w:color w:val="222222"/>
          <w:szCs w:val="20"/>
          <w:shd w:val="clear" w:color="auto" w:fill="FFFFFF"/>
        </w:rPr>
        <w:t>System</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Doctoral</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dissertation</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Utica</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College</w:t>
      </w:r>
      <w:proofErr w:type="spellEnd"/>
      <w:r>
        <w:rPr>
          <w:rFonts w:cs="Arial"/>
          <w:color w:val="222222"/>
          <w:szCs w:val="20"/>
          <w:shd w:val="clear" w:color="auto" w:fill="FFFFFF"/>
        </w:rPr>
        <w:t>).</w:t>
      </w:r>
    </w:p>
    <w:p w14:paraId="3ADC8EEA" w14:textId="77777777" w:rsidR="00595823" w:rsidRPr="00CC780F" w:rsidRDefault="00595823" w:rsidP="00595823">
      <w:pPr>
        <w:ind w:left="567" w:hanging="567"/>
        <w:rPr>
          <w:rFonts w:cs="Arial"/>
          <w:szCs w:val="20"/>
        </w:rPr>
      </w:pPr>
      <w:proofErr w:type="gramStart"/>
      <w:r w:rsidRPr="00CC780F">
        <w:rPr>
          <w:rFonts w:cs="Arial"/>
          <w:szCs w:val="20"/>
        </w:rPr>
        <w:t>UNESCO.(</w:t>
      </w:r>
      <w:proofErr w:type="gramEnd"/>
      <w:r w:rsidRPr="00CC780F">
        <w:rPr>
          <w:rFonts w:cs="Arial"/>
          <w:szCs w:val="20"/>
        </w:rPr>
        <w:t>2020). COVID-</w:t>
      </w:r>
      <w:r w:rsidRPr="00CC780F">
        <w:rPr>
          <w:rFonts w:cs="Arial"/>
          <w:i/>
          <w:szCs w:val="20"/>
        </w:rPr>
        <w:t xml:space="preserve">19 </w:t>
      </w:r>
      <w:proofErr w:type="spellStart"/>
      <w:r w:rsidRPr="00CC780F">
        <w:rPr>
          <w:rFonts w:cs="Arial"/>
          <w:i/>
          <w:szCs w:val="20"/>
        </w:rPr>
        <w:t>educational</w:t>
      </w:r>
      <w:proofErr w:type="spellEnd"/>
      <w:r w:rsidRPr="00CC780F">
        <w:rPr>
          <w:rFonts w:cs="Arial"/>
          <w:i/>
          <w:szCs w:val="20"/>
        </w:rPr>
        <w:t xml:space="preserve"> </w:t>
      </w:r>
      <w:proofErr w:type="spellStart"/>
      <w:r w:rsidRPr="00CC780F">
        <w:rPr>
          <w:rFonts w:cs="Arial"/>
          <w:i/>
          <w:szCs w:val="20"/>
        </w:rPr>
        <w:t>disruption</w:t>
      </w:r>
      <w:proofErr w:type="spellEnd"/>
      <w:r w:rsidRPr="00CC780F">
        <w:rPr>
          <w:rFonts w:cs="Arial"/>
          <w:i/>
          <w:szCs w:val="20"/>
        </w:rPr>
        <w:t xml:space="preserve"> </w:t>
      </w:r>
      <w:proofErr w:type="spellStart"/>
      <w:r w:rsidRPr="00CC780F">
        <w:rPr>
          <w:rFonts w:cs="Arial"/>
          <w:i/>
          <w:szCs w:val="20"/>
        </w:rPr>
        <w:t>and</w:t>
      </w:r>
      <w:proofErr w:type="spellEnd"/>
      <w:r w:rsidRPr="00CC780F">
        <w:rPr>
          <w:rFonts w:cs="Arial"/>
          <w:i/>
          <w:szCs w:val="20"/>
        </w:rPr>
        <w:t xml:space="preserve"> </w:t>
      </w:r>
      <w:proofErr w:type="spellStart"/>
      <w:r w:rsidRPr="00CC780F">
        <w:rPr>
          <w:rFonts w:cs="Arial"/>
          <w:i/>
          <w:szCs w:val="20"/>
        </w:rPr>
        <w:t>response</w:t>
      </w:r>
      <w:proofErr w:type="spellEnd"/>
      <w:r w:rsidRPr="00CC780F">
        <w:rPr>
          <w:rFonts w:cs="Arial"/>
          <w:szCs w:val="20"/>
        </w:rPr>
        <w:t>, https://en.unesco.org/covid19/educationresponse, web adresinden 26 Aralık 2020 tarihinde erişilmiştir.</w:t>
      </w:r>
    </w:p>
    <w:p w14:paraId="69CB66F3" w14:textId="228D4E5A" w:rsidR="00595823" w:rsidRPr="00137EC3" w:rsidRDefault="00595823" w:rsidP="00595823">
      <w:pPr>
        <w:spacing w:after="0" w:line="300" w:lineRule="atLeast"/>
        <w:rPr>
          <w:rFonts w:eastAsia="Times New Roman" w:cs="Arial"/>
          <w:color w:val="333333"/>
          <w:sz w:val="21"/>
          <w:szCs w:val="21"/>
          <w:lang w:eastAsia="tr-TR"/>
        </w:rPr>
      </w:pPr>
      <w:r w:rsidRPr="00137EC3">
        <w:rPr>
          <w:rFonts w:eastAsia="Times New Roman" w:cs="Arial"/>
          <w:color w:val="333333"/>
          <w:sz w:val="21"/>
          <w:szCs w:val="21"/>
          <w:lang w:eastAsia="tr-TR"/>
        </w:rPr>
        <w:br/>
      </w:r>
    </w:p>
    <w:p w14:paraId="3B507797" w14:textId="77777777" w:rsidR="009A2A34" w:rsidRDefault="009A2A34" w:rsidP="000875FD">
      <w:pPr>
        <w:pStyle w:val="NormalWeb"/>
        <w:shd w:val="clear" w:color="auto" w:fill="FFFFFF"/>
        <w:spacing w:after="240" w:afterAutospacing="0"/>
        <w:textAlignment w:val="baseline"/>
        <w:rPr>
          <w:rFonts w:ascii="Arial" w:hAnsi="Arial" w:cs="Arial"/>
          <w:color w:val="000000"/>
          <w:sz w:val="20"/>
          <w:szCs w:val="20"/>
        </w:rPr>
      </w:pPr>
    </w:p>
    <w:p w14:paraId="0DEBE1C3" w14:textId="77777777" w:rsidR="006C0DAA" w:rsidRPr="006C0DAA" w:rsidRDefault="006C0DAA" w:rsidP="00D24838">
      <w:pPr>
        <w:pStyle w:val="Balk5"/>
        <w:ind w:firstLine="0"/>
        <w:rPr>
          <w:b w:val="0"/>
          <w:bCs w:val="0"/>
          <w:i w:val="0"/>
          <w:iCs w:val="0"/>
        </w:rPr>
      </w:pPr>
    </w:p>
    <w:sectPr w:rsidR="006C0DAA" w:rsidRPr="006C0DA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07F8" w14:textId="77777777" w:rsidR="003C72ED" w:rsidRDefault="003C72ED" w:rsidP="00D82260">
      <w:pPr>
        <w:spacing w:after="0"/>
      </w:pPr>
      <w:r>
        <w:separator/>
      </w:r>
    </w:p>
  </w:endnote>
  <w:endnote w:type="continuationSeparator" w:id="0">
    <w:p w14:paraId="587CBC1E" w14:textId="77777777" w:rsidR="003C72ED" w:rsidRDefault="003C72ED"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5FB7AFDA" w:rsidR="00D82260" w:rsidRDefault="00D82260">
        <w:pPr>
          <w:pStyle w:val="AltBilgi"/>
          <w:jc w:val="center"/>
        </w:pPr>
        <w:r>
          <w:fldChar w:fldCharType="begin"/>
        </w:r>
        <w:r>
          <w:instrText>PAGE   \* MERGEFORMAT</w:instrText>
        </w:r>
        <w:r>
          <w:fldChar w:fldCharType="separate"/>
        </w:r>
        <w:r w:rsidR="009E0F94">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CF9A" w14:textId="77777777" w:rsidR="003C72ED" w:rsidRDefault="003C72ED" w:rsidP="00D82260">
      <w:pPr>
        <w:spacing w:after="0"/>
      </w:pPr>
      <w:r>
        <w:separator/>
      </w:r>
    </w:p>
  </w:footnote>
  <w:footnote w:type="continuationSeparator" w:id="0">
    <w:p w14:paraId="4D797C00" w14:textId="77777777" w:rsidR="003C72ED" w:rsidRDefault="003C72ED"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875FD"/>
    <w:rsid w:val="000B077C"/>
    <w:rsid w:val="000F598C"/>
    <w:rsid w:val="00134C30"/>
    <w:rsid w:val="001E77A8"/>
    <w:rsid w:val="001F0470"/>
    <w:rsid w:val="00257D6E"/>
    <w:rsid w:val="00296CD7"/>
    <w:rsid w:val="002C5942"/>
    <w:rsid w:val="002F0E0A"/>
    <w:rsid w:val="002F4AF3"/>
    <w:rsid w:val="00371EFE"/>
    <w:rsid w:val="0039718A"/>
    <w:rsid w:val="003A28B2"/>
    <w:rsid w:val="003C72ED"/>
    <w:rsid w:val="003D47BE"/>
    <w:rsid w:val="003F1841"/>
    <w:rsid w:val="003F4392"/>
    <w:rsid w:val="00474DB6"/>
    <w:rsid w:val="004A2F13"/>
    <w:rsid w:val="0052038E"/>
    <w:rsid w:val="00537C84"/>
    <w:rsid w:val="00595823"/>
    <w:rsid w:val="005A340F"/>
    <w:rsid w:val="005C6ED2"/>
    <w:rsid w:val="005D1478"/>
    <w:rsid w:val="00632B05"/>
    <w:rsid w:val="00656660"/>
    <w:rsid w:val="0068408F"/>
    <w:rsid w:val="00696F69"/>
    <w:rsid w:val="006A1E6D"/>
    <w:rsid w:val="006C0DAA"/>
    <w:rsid w:val="006D4175"/>
    <w:rsid w:val="006E6B8C"/>
    <w:rsid w:val="00704DFF"/>
    <w:rsid w:val="00740CF5"/>
    <w:rsid w:val="0074123B"/>
    <w:rsid w:val="00781CE5"/>
    <w:rsid w:val="007919AF"/>
    <w:rsid w:val="007B74FB"/>
    <w:rsid w:val="007C17F7"/>
    <w:rsid w:val="007C4C5B"/>
    <w:rsid w:val="007C7FF0"/>
    <w:rsid w:val="00813011"/>
    <w:rsid w:val="00822663"/>
    <w:rsid w:val="00834D13"/>
    <w:rsid w:val="0084505E"/>
    <w:rsid w:val="00894310"/>
    <w:rsid w:val="008949D2"/>
    <w:rsid w:val="00917E45"/>
    <w:rsid w:val="0093742D"/>
    <w:rsid w:val="009553B1"/>
    <w:rsid w:val="00956831"/>
    <w:rsid w:val="009A2A34"/>
    <w:rsid w:val="009E0F94"/>
    <w:rsid w:val="00A04BA0"/>
    <w:rsid w:val="00A24DC5"/>
    <w:rsid w:val="00A60C29"/>
    <w:rsid w:val="00A67B30"/>
    <w:rsid w:val="00AA0C99"/>
    <w:rsid w:val="00AD396A"/>
    <w:rsid w:val="00AD7448"/>
    <w:rsid w:val="00B072D8"/>
    <w:rsid w:val="00B44E22"/>
    <w:rsid w:val="00B6252C"/>
    <w:rsid w:val="00B62B01"/>
    <w:rsid w:val="00BB7B2B"/>
    <w:rsid w:val="00BD6C79"/>
    <w:rsid w:val="00C2176C"/>
    <w:rsid w:val="00CC5545"/>
    <w:rsid w:val="00CF7497"/>
    <w:rsid w:val="00CF78FF"/>
    <w:rsid w:val="00D24838"/>
    <w:rsid w:val="00D41362"/>
    <w:rsid w:val="00D43B50"/>
    <w:rsid w:val="00D5427C"/>
    <w:rsid w:val="00D60774"/>
    <w:rsid w:val="00D82260"/>
    <w:rsid w:val="00DA52CD"/>
    <w:rsid w:val="00DC4EB8"/>
    <w:rsid w:val="00E26B29"/>
    <w:rsid w:val="00E741C6"/>
    <w:rsid w:val="00EB5843"/>
    <w:rsid w:val="00F56CAD"/>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customStyle="1" w:styleId="WW-NormalWeb1">
    <w:name w:val="WW-Normal (Web)1"/>
    <w:basedOn w:val="Normal"/>
    <w:qFormat/>
    <w:rsid w:val="001E77A8"/>
    <w:pPr>
      <w:spacing w:before="280" w:after="119"/>
      <w:ind w:firstLine="0"/>
    </w:pPr>
    <w:rPr>
      <w:rFonts w:ascii="Times New Roman" w:eastAsia="Times New Roman" w:hAnsi="Times New Roman" w:cs="Times New Roman"/>
      <w:sz w:val="24"/>
      <w:szCs w:val="24"/>
      <w:lang w:eastAsia="ar-SA"/>
    </w:rPr>
  </w:style>
  <w:style w:type="character" w:customStyle="1" w:styleId="ref-lnk">
    <w:name w:val="ref-lnk"/>
    <w:basedOn w:val="VarsaylanParagrafYazTipi"/>
    <w:rsid w:val="00D5427C"/>
  </w:style>
  <w:style w:type="character" w:styleId="zmlenmeyenBahsetme">
    <w:name w:val="Unresolved Mention"/>
    <w:basedOn w:val="VarsaylanParagrafYazTipi"/>
    <w:uiPriority w:val="99"/>
    <w:semiHidden/>
    <w:unhideWhenUsed/>
    <w:rsid w:val="00CF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2103">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885489210">
      <w:bodyDiv w:val="1"/>
      <w:marLeft w:val="0"/>
      <w:marRight w:val="0"/>
      <w:marTop w:val="0"/>
      <w:marBottom w:val="0"/>
      <w:divBdr>
        <w:top w:val="none" w:sz="0" w:space="0" w:color="auto"/>
        <w:left w:val="none" w:sz="0" w:space="0" w:color="auto"/>
        <w:bottom w:val="none" w:sz="0" w:space="0" w:color="auto"/>
        <w:right w:val="none" w:sz="0" w:space="0" w:color="auto"/>
      </w:divBdr>
    </w:div>
    <w:div w:id="1252277176">
      <w:bodyDiv w:val="1"/>
      <w:marLeft w:val="0"/>
      <w:marRight w:val="0"/>
      <w:marTop w:val="0"/>
      <w:marBottom w:val="0"/>
      <w:divBdr>
        <w:top w:val="none" w:sz="0" w:space="0" w:color="auto"/>
        <w:left w:val="none" w:sz="0" w:space="0" w:color="auto"/>
        <w:bottom w:val="none" w:sz="0" w:space="0" w:color="auto"/>
        <w:right w:val="none" w:sz="0" w:space="0" w:color="auto"/>
      </w:divBdr>
    </w:div>
    <w:div w:id="181325689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ihan.babur@amasya.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at.yilmaz@me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nterpol.int/content/download/15526/file/COVID19%20Cybercrime%20Analysis%20Report-%20August%202020.pdf" TargetMode="External"/><Relationship Id="rId4" Type="http://schemas.openxmlformats.org/officeDocument/2006/relationships/webSettings" Target="webSettings.xml"/><Relationship Id="rId9" Type="http://schemas.openxmlformats.org/officeDocument/2006/relationships/hyperlink" Target="https://www.ic3.gov/Media/Y2020/PSA20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1058</Words>
  <Characters>6036</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Lenovo</cp:lastModifiedBy>
  <cp:revision>4</cp:revision>
  <cp:lastPrinted>2021-06-16T13:33:00Z</cp:lastPrinted>
  <dcterms:created xsi:type="dcterms:W3CDTF">2021-10-10T21:01:00Z</dcterms:created>
  <dcterms:modified xsi:type="dcterms:W3CDTF">2021-10-11T07:27:00Z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