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232F9" w14:textId="77777777" w:rsidR="00182FBF" w:rsidRPr="00686694" w:rsidRDefault="00182FBF" w:rsidP="00182FBF">
      <w:pPr>
        <w:keepNext/>
        <w:keepLines/>
        <w:spacing w:after="120" w:line="23" w:lineRule="atLeast"/>
        <w:ind w:firstLine="709"/>
        <w:jc w:val="center"/>
        <w:rPr>
          <w:rFonts w:ascii="Times New Roman" w:eastAsia="Times New Roman" w:hAnsi="Times New Roman" w:cs="Times New Roman"/>
          <w:b/>
          <w:sz w:val="24"/>
          <w:szCs w:val="24"/>
        </w:rPr>
      </w:pPr>
      <w:r w:rsidRPr="00686694">
        <w:rPr>
          <w:rFonts w:ascii="Times New Roman" w:eastAsia="Times New Roman" w:hAnsi="Times New Roman" w:cs="Times New Roman"/>
          <w:b/>
          <w:sz w:val="24"/>
          <w:szCs w:val="24"/>
        </w:rPr>
        <w:t xml:space="preserve">İNOVASYON </w:t>
      </w:r>
      <w:r>
        <w:rPr>
          <w:rFonts w:ascii="Times New Roman" w:eastAsia="Times New Roman" w:hAnsi="Times New Roman" w:cs="Times New Roman"/>
          <w:b/>
          <w:sz w:val="24"/>
          <w:szCs w:val="24"/>
        </w:rPr>
        <w:t>VE</w:t>
      </w:r>
      <w:r w:rsidRPr="00686694">
        <w:rPr>
          <w:rFonts w:ascii="Times New Roman" w:eastAsia="Times New Roman" w:hAnsi="Times New Roman" w:cs="Times New Roman"/>
          <w:b/>
          <w:sz w:val="24"/>
          <w:szCs w:val="24"/>
        </w:rPr>
        <w:t xml:space="preserve"> DOĞRUDAN YABANCI SERMAYE YATIRIMLARI İLİŞKİSİ: </w:t>
      </w:r>
      <w:r>
        <w:rPr>
          <w:rFonts w:ascii="Times New Roman" w:eastAsia="Times New Roman" w:hAnsi="Times New Roman" w:cs="Times New Roman"/>
          <w:b/>
          <w:sz w:val="24"/>
          <w:szCs w:val="24"/>
        </w:rPr>
        <w:t>OECD ÜLKELERİ ÜZERİNE PANEL NEDENSELLİK ANALİZİ</w:t>
      </w:r>
    </w:p>
    <w:p w14:paraId="2A3A6EE6" w14:textId="77777777" w:rsidR="00182FBF" w:rsidRDefault="00182FBF" w:rsidP="00182FBF">
      <w:pPr>
        <w:spacing w:after="0"/>
        <w:jc w:val="center"/>
        <w:rPr>
          <w:rFonts w:ascii="Times New Roman" w:eastAsiaTheme="minorHAnsi" w:hAnsi="Times New Roman" w:cs="Times New Roman"/>
        </w:rPr>
      </w:pPr>
      <w:r>
        <w:rPr>
          <w:rFonts w:ascii="Times New Roman" w:hAnsi="Times New Roman" w:cs="Times New Roman"/>
        </w:rPr>
        <w:t>Sema Yaşar</w:t>
      </w:r>
      <w:r>
        <w:rPr>
          <w:rStyle w:val="DipnotBavurusu"/>
          <w:rFonts w:ascii="Times New Roman" w:hAnsi="Times New Roman" w:cs="Times New Roman"/>
        </w:rPr>
        <w:footnoteReference w:id="1"/>
      </w:r>
    </w:p>
    <w:p w14:paraId="1EBD2B5F" w14:textId="77777777" w:rsidR="00182FBF" w:rsidRDefault="00182FBF" w:rsidP="00182FBF">
      <w:pPr>
        <w:spacing w:after="0"/>
        <w:jc w:val="center"/>
        <w:rPr>
          <w:rFonts w:ascii="Times New Roman" w:hAnsi="Times New Roman" w:cs="Times New Roman"/>
        </w:rPr>
      </w:pPr>
      <w:r>
        <w:rPr>
          <w:rFonts w:ascii="Times New Roman" w:hAnsi="Times New Roman" w:cs="Times New Roman"/>
        </w:rPr>
        <w:t>İbrahim Halil Sugözü</w:t>
      </w:r>
      <w:r>
        <w:rPr>
          <w:rStyle w:val="DipnotBavurusu"/>
          <w:rFonts w:ascii="Times New Roman" w:hAnsi="Times New Roman" w:cs="Times New Roman"/>
        </w:rPr>
        <w:footnoteReference w:id="2"/>
      </w:r>
    </w:p>
    <w:p w14:paraId="5A35AFBB" w14:textId="77777777" w:rsidR="00182FBF" w:rsidRDefault="00182FBF" w:rsidP="00182FBF">
      <w:pPr>
        <w:jc w:val="center"/>
        <w:rPr>
          <w:rFonts w:ascii="Times New Roman" w:hAnsi="Times New Roman" w:cs="Times New Roman"/>
          <w:b/>
          <w:bCs/>
          <w:sz w:val="24"/>
          <w:szCs w:val="24"/>
        </w:rPr>
      </w:pPr>
      <w:r>
        <w:rPr>
          <w:rFonts w:ascii="Times New Roman" w:hAnsi="Times New Roman" w:cs="Times New Roman"/>
          <w:b/>
          <w:bCs/>
          <w:sz w:val="24"/>
          <w:szCs w:val="24"/>
        </w:rPr>
        <w:t>Özet</w:t>
      </w:r>
    </w:p>
    <w:p w14:paraId="150FD3F7" w14:textId="77777777" w:rsidR="00820469" w:rsidRDefault="00820469" w:rsidP="00820469">
      <w:pPr>
        <w:spacing w:line="240" w:lineRule="auto"/>
        <w:ind w:firstLine="708"/>
        <w:jc w:val="both"/>
        <w:rPr>
          <w:rFonts w:ascii="Times New Roman" w:hAnsi="Times New Roman" w:cs="Times New Roman"/>
          <w:sz w:val="18"/>
          <w:szCs w:val="18"/>
        </w:rPr>
      </w:pPr>
      <w:r>
        <w:rPr>
          <w:rFonts w:ascii="Times New Roman" w:eastAsia="Times New Roman" w:hAnsi="Times New Roman" w:cs="Times New Roman"/>
          <w:sz w:val="18"/>
          <w:szCs w:val="18"/>
        </w:rPr>
        <w:t xml:space="preserve">Doğrudan yabancı sermaye yatırımları özellikle gelişmekte olan ülkelerin uluslararası sermayeyi kendilerine çekmek için birbirleriyle sıkı mücadele ettikleri bir rekabet alanıdır. Doğrudan yabancı sermaye yatırımlarına verilen önemin başlıca sebebi özellikle gelişmekte olan ülkelerdeki tasarruf yetersizliğidir. Ancak ülkelerin doğrudan yabancı sermaye yatırımlarına önem vermelerinin tasarruf eksikliği dışında farklı nedenleri de bulunmaktadır. Bunlardan en önemlileri, ülke kaynaklarının etkin ve verimli kullanılması, üretim ve ihracat artışına neden olması, ödemeler dengesini olumlu etkilemesi, istihdam artışına neden olması, maliyetlerin düşmesine yol açması, fiyat istikrarına ve aynı zamanda teknoloji transferi vasıtasıyla inovasyon sürecine katkıda bulunmasıdır. İnovasyon süreci, üretimle birlikte yönetim, organizasyon ve pazarlama gibi daha geniş bir alanı kapsamaktadır. Çalışmanın amacı doğrudan yabancı sermaye yatırımları ile inovasyon arasındaki ilişkiyi analiz etmektir. Bu amaçla </w:t>
      </w:r>
      <w:r>
        <w:rPr>
          <w:rFonts w:ascii="Times New Roman" w:hAnsi="Times New Roman" w:cs="Times New Roman"/>
          <w:sz w:val="18"/>
          <w:szCs w:val="18"/>
        </w:rPr>
        <w:t xml:space="preserve">32 OECD ülkesi için 2000-2019 dönemi doğrudan yabancı sermaye yatırımları ve inovasyon arasındaki ilişki test edilmiştir. Bunun için bağımlı değişken olarak inovasyonu temsilen ülkelerin patent sayıları, bağımsız değişken olarak doğrudan yabancı sermaye yatırımları ve kontrol değişkeni olarak ar-ge harcamaları, beşeri sermaye endeksi ve nüfus verileri kullanılmıştır. Öncelikle söz konusu verilerin yatay kesit bağımlılığı testi yapılmış ve yatay kesit bağımlılığının varlığı tespit edilmiştir. Bu sonuca göre birim kök testlerinden ikinci nesil birim kök testi olan CADF testi uygulanmıştır. Değişkenlerin seviyede durağan olmadıkları görülmüş ancak birinci dereceden durağan hale geldikleri tespit edilmiştir. Birim kök testlerinden sonra değişkenlerin aralarındaki nedensellik ilişkisini analiz edebilmek amacıyla panel nedensellik analizlerinden Dumitrescu &amp; Hurlin (2012) testi yapılmıştır. Analiz neticesinde </w:t>
      </w:r>
      <w:proofErr w:type="spellStart"/>
      <w:r>
        <w:rPr>
          <w:rFonts w:ascii="Times New Roman" w:hAnsi="Times New Roman" w:cs="Times New Roman"/>
          <w:sz w:val="18"/>
          <w:szCs w:val="18"/>
        </w:rPr>
        <w:t>inovasyondan</w:t>
      </w:r>
      <w:proofErr w:type="spellEnd"/>
      <w:r>
        <w:rPr>
          <w:rFonts w:ascii="Times New Roman" w:hAnsi="Times New Roman" w:cs="Times New Roman"/>
          <w:sz w:val="18"/>
          <w:szCs w:val="18"/>
        </w:rPr>
        <w:t xml:space="preserve"> doğrudan yabancı sermaye yatırımlarına doğru tek yönlü bir nedensellik ilişkisinin olduğu görülmüştür. Ancak doğrudan yabancı sermaye yatırımlarının ar-ge harcamalarını, ar-ge harcamalarının ise patent sayısını etkilediği görülen analiz sonucuna göre doğrudan yabancı sermaye yatırımları da inovasyon sürecine etkide bulunmaktadır.</w:t>
      </w:r>
    </w:p>
    <w:p w14:paraId="12685CBE" w14:textId="45C163D4" w:rsidR="00182FBF" w:rsidRDefault="00182FBF" w:rsidP="00182FBF">
      <w:pPr>
        <w:keepNext/>
        <w:keepLines/>
        <w:spacing w:after="120" w:line="240" w:lineRule="auto"/>
        <w:jc w:val="both"/>
        <w:rPr>
          <w:rFonts w:ascii="Times New Roman" w:hAnsi="Times New Roman" w:cs="Times New Roman"/>
          <w:sz w:val="18"/>
          <w:szCs w:val="18"/>
        </w:rPr>
      </w:pPr>
      <w:bookmarkStart w:id="0" w:name="_GoBack"/>
      <w:bookmarkEnd w:id="0"/>
      <w:r w:rsidRPr="003D5BF4">
        <w:rPr>
          <w:rFonts w:ascii="Times New Roman" w:hAnsi="Times New Roman" w:cs="Times New Roman"/>
          <w:b/>
          <w:sz w:val="18"/>
          <w:szCs w:val="18"/>
        </w:rPr>
        <w:t>Anahtar Kelimeler:</w:t>
      </w:r>
      <w:r w:rsidRPr="003D5BF4">
        <w:rPr>
          <w:rFonts w:ascii="Times New Roman" w:hAnsi="Times New Roman" w:cs="Times New Roman"/>
          <w:sz w:val="18"/>
          <w:szCs w:val="18"/>
        </w:rPr>
        <w:t xml:space="preserve"> İnovasyon, Doğrudan Yabancı Sermaye Yatırımları, </w:t>
      </w:r>
      <w:r w:rsidR="00926A04">
        <w:rPr>
          <w:rFonts w:ascii="Times New Roman" w:hAnsi="Times New Roman" w:cs="Times New Roman"/>
          <w:sz w:val="18"/>
          <w:szCs w:val="18"/>
        </w:rPr>
        <w:t xml:space="preserve">ar-ge </w:t>
      </w:r>
      <w:r w:rsidRPr="003D5BF4">
        <w:rPr>
          <w:rFonts w:ascii="Times New Roman" w:hAnsi="Times New Roman" w:cs="Times New Roman"/>
          <w:sz w:val="18"/>
          <w:szCs w:val="18"/>
        </w:rPr>
        <w:t>Harcamaları, Dumitrescu &amp; Hurlin Nedensellik Testi, OECD</w:t>
      </w:r>
    </w:p>
    <w:p w14:paraId="52A9AA63" w14:textId="77777777" w:rsidR="00182FBF" w:rsidRPr="003D5BF4" w:rsidRDefault="00182FBF" w:rsidP="00182FBF">
      <w:pPr>
        <w:keepNext/>
        <w:keepLines/>
        <w:spacing w:after="120" w:line="240" w:lineRule="auto"/>
        <w:jc w:val="both"/>
        <w:rPr>
          <w:rFonts w:ascii="Times New Roman" w:hAnsi="Times New Roman" w:cs="Times New Roman"/>
          <w:sz w:val="18"/>
          <w:szCs w:val="18"/>
        </w:rPr>
      </w:pPr>
    </w:p>
    <w:p w14:paraId="39457A80" w14:textId="77777777" w:rsidR="00182FBF" w:rsidRPr="00D54E00" w:rsidRDefault="00182FBF" w:rsidP="00182FBF">
      <w:pPr>
        <w:ind w:firstLine="708"/>
        <w:jc w:val="center"/>
        <w:rPr>
          <w:rFonts w:ascii="Times New Roman" w:hAnsi="Times New Roman" w:cs="Times New Roman"/>
          <w:b/>
          <w:bCs/>
          <w:sz w:val="24"/>
          <w:szCs w:val="24"/>
          <w:lang w:val="en-US"/>
        </w:rPr>
      </w:pPr>
      <w:r w:rsidRPr="00D54E00">
        <w:rPr>
          <w:rFonts w:ascii="Times New Roman" w:hAnsi="Times New Roman" w:cs="Times New Roman"/>
          <w:b/>
          <w:bCs/>
          <w:sz w:val="24"/>
          <w:szCs w:val="24"/>
          <w:lang w:val="en-US"/>
        </w:rPr>
        <w:t>THE RELATIONSHIP OF INNOVATION AND FOREIGN DIRECT INVESTMENTS: A PANEL CAUSALITY ANALYSIS ON OECD COUNTRIES</w:t>
      </w:r>
    </w:p>
    <w:p w14:paraId="39795758" w14:textId="77777777" w:rsidR="00182FBF" w:rsidRPr="00D54E00" w:rsidRDefault="00182FBF" w:rsidP="00182FBF">
      <w:pPr>
        <w:jc w:val="center"/>
        <w:rPr>
          <w:rFonts w:ascii="Times New Roman" w:eastAsiaTheme="minorHAnsi" w:hAnsi="Times New Roman" w:cs="Times New Roman"/>
          <w:sz w:val="18"/>
          <w:szCs w:val="18"/>
          <w:lang w:val="en-US"/>
        </w:rPr>
      </w:pPr>
      <w:r w:rsidRPr="00D54E00">
        <w:rPr>
          <w:rFonts w:ascii="Times New Roman" w:hAnsi="Times New Roman" w:cs="Times New Roman"/>
          <w:b/>
          <w:bCs/>
          <w:sz w:val="24"/>
          <w:szCs w:val="24"/>
          <w:lang w:val="en-US"/>
        </w:rPr>
        <w:t>Abstract</w:t>
      </w:r>
    </w:p>
    <w:p w14:paraId="21E3CDDF" w14:textId="77777777" w:rsidR="00820469" w:rsidRDefault="00820469" w:rsidP="00820469">
      <w:pPr>
        <w:spacing w:line="240" w:lineRule="auto"/>
        <w:ind w:firstLine="708"/>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Foreign direct investment is a competitive field where especially developing countries struggle hard with each other to attract international capital. The main reason for the importance given to foreign direct investments is the lack of savings, especially in developing countries.</w:t>
      </w:r>
      <w:r>
        <w:rPr>
          <w:sz w:val="18"/>
          <w:szCs w:val="18"/>
          <w:lang w:val="en-US"/>
        </w:rPr>
        <w:t xml:space="preserve"> </w:t>
      </w:r>
      <w:r>
        <w:rPr>
          <w:rFonts w:ascii="Times New Roman" w:eastAsia="Times New Roman" w:hAnsi="Times New Roman" w:cs="Times New Roman"/>
          <w:sz w:val="18"/>
          <w:szCs w:val="18"/>
          <w:lang w:val="en-US"/>
        </w:rPr>
        <w:t>However, there are other reasons why countries give importance to foreign direct investments other than lack of savings.</w:t>
      </w:r>
      <w:r>
        <w:rPr>
          <w:sz w:val="18"/>
          <w:szCs w:val="18"/>
          <w:lang w:val="en-US"/>
        </w:rPr>
        <w:t xml:space="preserve"> </w:t>
      </w:r>
      <w:r>
        <w:rPr>
          <w:rFonts w:ascii="Times New Roman" w:eastAsia="Times New Roman" w:hAnsi="Times New Roman" w:cs="Times New Roman"/>
          <w:sz w:val="18"/>
          <w:szCs w:val="18"/>
          <w:lang w:val="en-US"/>
        </w:rPr>
        <w:t>The most important of these are the effective and efficient use of the country's resources, causing an increase in production and exports, positively affect the balance of payments, causing an increase in employment, decreasing costs, contributing to price stability as well as to the innovation process through technology transfer.</w:t>
      </w:r>
      <w:r>
        <w:rPr>
          <w:sz w:val="18"/>
          <w:szCs w:val="18"/>
          <w:lang w:val="en-US"/>
        </w:rPr>
        <w:t xml:space="preserve"> </w:t>
      </w:r>
      <w:r>
        <w:rPr>
          <w:rFonts w:ascii="Times New Roman" w:eastAsia="Times New Roman" w:hAnsi="Times New Roman" w:cs="Times New Roman"/>
          <w:sz w:val="18"/>
          <w:szCs w:val="18"/>
          <w:lang w:val="en-US"/>
        </w:rPr>
        <w:t>The innovation process encompasses a wider area such as management, organization and marketing as well as production.</w:t>
      </w:r>
      <w:r>
        <w:rPr>
          <w:sz w:val="18"/>
          <w:szCs w:val="18"/>
          <w:lang w:val="en-US"/>
        </w:rPr>
        <w:t xml:space="preserve"> </w:t>
      </w:r>
      <w:r>
        <w:rPr>
          <w:rFonts w:ascii="Times New Roman" w:eastAsia="Times New Roman" w:hAnsi="Times New Roman" w:cs="Times New Roman"/>
          <w:sz w:val="18"/>
          <w:szCs w:val="18"/>
          <w:lang w:val="en-US"/>
        </w:rPr>
        <w:t>The aim of the study is to analyze the relationship between foreign direct investment and the innovation.</w:t>
      </w:r>
      <w:r>
        <w:rPr>
          <w:sz w:val="18"/>
          <w:szCs w:val="18"/>
          <w:lang w:val="en-US"/>
        </w:rPr>
        <w:t xml:space="preserve"> </w:t>
      </w:r>
      <w:r>
        <w:rPr>
          <w:rFonts w:ascii="Times New Roman" w:eastAsia="Times New Roman" w:hAnsi="Times New Roman" w:cs="Times New Roman"/>
          <w:sz w:val="18"/>
          <w:szCs w:val="18"/>
          <w:lang w:val="en-US"/>
        </w:rPr>
        <w:t>For this purpose, the relationship between foreign direct investment and innovation for the period 2000-2019 was tested for 32 OECD countries.</w:t>
      </w:r>
      <w:r>
        <w:rPr>
          <w:sz w:val="18"/>
          <w:szCs w:val="18"/>
          <w:lang w:val="en-US"/>
        </w:rPr>
        <w:t xml:space="preserve"> </w:t>
      </w:r>
      <w:r>
        <w:rPr>
          <w:rFonts w:ascii="Times New Roman" w:eastAsia="Times New Roman" w:hAnsi="Times New Roman" w:cs="Times New Roman"/>
          <w:sz w:val="18"/>
          <w:szCs w:val="18"/>
          <w:lang w:val="en-US"/>
        </w:rPr>
        <w:t>Therefore, the number of patents of the countries representing the innovation as the dependent variable, the foreign direct investment as the independent variable and R&amp;D expenditures, human capital index and population data as the control variable were used.</w:t>
      </w:r>
      <w:r>
        <w:rPr>
          <w:sz w:val="18"/>
          <w:szCs w:val="18"/>
          <w:lang w:val="en-US"/>
        </w:rPr>
        <w:t xml:space="preserve"> </w:t>
      </w:r>
      <w:r>
        <w:rPr>
          <w:rFonts w:ascii="Times New Roman" w:eastAsia="Times New Roman" w:hAnsi="Times New Roman" w:cs="Times New Roman"/>
          <w:sz w:val="18"/>
          <w:szCs w:val="18"/>
          <w:lang w:val="en-US"/>
        </w:rPr>
        <w:t>First of all, cross section dependency test of these data was conducted and cross section dependency was determined.</w:t>
      </w:r>
      <w:r>
        <w:rPr>
          <w:sz w:val="18"/>
          <w:szCs w:val="18"/>
          <w:lang w:val="en-US"/>
        </w:rPr>
        <w:t xml:space="preserve"> </w:t>
      </w:r>
      <w:r>
        <w:rPr>
          <w:rFonts w:ascii="Times New Roman" w:eastAsia="Times New Roman" w:hAnsi="Times New Roman" w:cs="Times New Roman"/>
          <w:sz w:val="18"/>
          <w:szCs w:val="18"/>
          <w:lang w:val="en-US"/>
        </w:rPr>
        <w:t>According to this result, CADF unit root test, one of the second generation unit root tests, was applied.</w:t>
      </w:r>
      <w:r>
        <w:rPr>
          <w:sz w:val="18"/>
          <w:szCs w:val="18"/>
          <w:lang w:val="en-US"/>
        </w:rPr>
        <w:t xml:space="preserve"> </w:t>
      </w:r>
      <w:r>
        <w:rPr>
          <w:rFonts w:ascii="Times New Roman" w:eastAsia="Times New Roman" w:hAnsi="Times New Roman" w:cs="Times New Roman"/>
          <w:sz w:val="18"/>
          <w:szCs w:val="18"/>
          <w:lang w:val="en-US"/>
        </w:rPr>
        <w:t>It was observed that the variables were not stationary at the level, but it was found stationary in the first difference.</w:t>
      </w:r>
      <w:r>
        <w:rPr>
          <w:sz w:val="18"/>
          <w:szCs w:val="18"/>
          <w:lang w:val="en-US"/>
        </w:rPr>
        <w:t xml:space="preserve"> </w:t>
      </w:r>
      <w:r>
        <w:rPr>
          <w:rFonts w:ascii="Times New Roman" w:eastAsia="Times New Roman" w:hAnsi="Times New Roman" w:cs="Times New Roman"/>
          <w:sz w:val="18"/>
          <w:szCs w:val="18"/>
          <w:lang w:val="en-US"/>
        </w:rPr>
        <w:t>After unit root tests was conducted Dumitrescu &amp; Hurlin (2012) test, one of the panel causality tests to analyze the causality relationship between variables.</w:t>
      </w:r>
      <w:r>
        <w:rPr>
          <w:sz w:val="18"/>
          <w:szCs w:val="18"/>
          <w:lang w:val="en-US"/>
        </w:rPr>
        <w:t xml:space="preserve"> </w:t>
      </w:r>
      <w:r>
        <w:rPr>
          <w:rFonts w:ascii="Times New Roman" w:eastAsia="Times New Roman" w:hAnsi="Times New Roman" w:cs="Times New Roman"/>
          <w:sz w:val="18"/>
          <w:szCs w:val="18"/>
          <w:lang w:val="en-US"/>
        </w:rPr>
        <w:t>As a result of the analysis, it is seen that there is a one-way causality relationship from innovation to foreign direct investments. However, according to the analysis result, which is seen that foreign direct investments affect R&amp;D expenditures and R&amp;D expenditures affect the innovation. Therefore, foreign direct investments also affect the innovation process.</w:t>
      </w:r>
    </w:p>
    <w:p w14:paraId="6CB72A8E" w14:textId="33F6FD1B" w:rsidR="00182FBF" w:rsidRPr="00D54E00" w:rsidRDefault="00182FBF" w:rsidP="00182FBF">
      <w:pPr>
        <w:spacing w:line="240" w:lineRule="auto"/>
        <w:ind w:firstLine="708"/>
        <w:jc w:val="both"/>
        <w:rPr>
          <w:rFonts w:ascii="Times New Roman" w:eastAsia="Times New Roman" w:hAnsi="Times New Roman" w:cs="Times New Roman"/>
          <w:sz w:val="18"/>
          <w:szCs w:val="18"/>
          <w:lang w:val="en-US"/>
        </w:rPr>
      </w:pPr>
      <w:r w:rsidRPr="00D54E00">
        <w:rPr>
          <w:rFonts w:ascii="Times New Roman" w:eastAsia="Times New Roman" w:hAnsi="Times New Roman" w:cs="Times New Roman"/>
          <w:b/>
          <w:bCs/>
          <w:sz w:val="18"/>
          <w:szCs w:val="18"/>
          <w:lang w:val="en-US"/>
        </w:rPr>
        <w:t>Keywords</w:t>
      </w:r>
      <w:r w:rsidRPr="00D54E00">
        <w:rPr>
          <w:rFonts w:ascii="Times New Roman" w:eastAsia="Times New Roman" w:hAnsi="Times New Roman" w:cs="Times New Roman"/>
          <w:sz w:val="18"/>
          <w:szCs w:val="18"/>
          <w:lang w:val="en-US"/>
        </w:rPr>
        <w:t>: Innovation, Foreign Direct Investment, R&amp;D Expenditure, Dumitrescu &amp; Hurlin Causality Test, OECD</w:t>
      </w:r>
    </w:p>
    <w:sectPr w:rsidR="00182FBF" w:rsidRPr="00D54E00" w:rsidSect="00AA435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EF527" w16cex:dateUtc="2020-10-24T15:47:00Z"/>
  <w16cex:commentExtensible w16cex:durableId="233C11AE" w16cex:dateUtc="2020-10-22T11:11:00Z"/>
  <w16cex:commentExtensible w16cex:durableId="233C1183" w16cex:dateUtc="2020-10-22T11:11:00Z"/>
  <w16cex:commentExtensible w16cex:durableId="233C11F5" w16cex:dateUtc="2020-10-22T11:13:00Z"/>
  <w16cex:commentExtensible w16cex:durableId="23440058" w16cex:dateUtc="2020-10-28T11:36:00Z"/>
  <w16cex:commentExtensible w16cex:durableId="233C126E" w16cex:dateUtc="2020-10-22T11:15:00Z"/>
  <w16cex:commentExtensible w16cex:durableId="234408A3" w16cex:dateUtc="2020-10-2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7133D3" w16cid:durableId="233EF527"/>
  <w16cid:commentId w16cid:paraId="287C0BBD" w16cid:durableId="233C11AE"/>
  <w16cid:commentId w16cid:paraId="4C70389C" w16cid:durableId="233C1183"/>
  <w16cid:commentId w16cid:paraId="249AF7D2" w16cid:durableId="233C11F5"/>
  <w16cid:commentId w16cid:paraId="5A0203B2" w16cid:durableId="23440058"/>
  <w16cid:commentId w16cid:paraId="4BCF1A08" w16cid:durableId="233C126E"/>
  <w16cid:commentId w16cid:paraId="5970DAB5" w16cid:durableId="234408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45CC4" w14:textId="77777777" w:rsidR="00A7078A" w:rsidRDefault="00A7078A" w:rsidP="00182FBF">
      <w:pPr>
        <w:spacing w:after="0" w:line="240" w:lineRule="auto"/>
      </w:pPr>
      <w:r>
        <w:separator/>
      </w:r>
    </w:p>
  </w:endnote>
  <w:endnote w:type="continuationSeparator" w:id="0">
    <w:p w14:paraId="4088968A" w14:textId="77777777" w:rsidR="00A7078A" w:rsidRDefault="00A7078A" w:rsidP="0018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B4290" w14:textId="77777777" w:rsidR="00A7078A" w:rsidRDefault="00A7078A" w:rsidP="00182FBF">
      <w:pPr>
        <w:spacing w:after="0" w:line="240" w:lineRule="auto"/>
      </w:pPr>
      <w:r>
        <w:separator/>
      </w:r>
    </w:p>
  </w:footnote>
  <w:footnote w:type="continuationSeparator" w:id="0">
    <w:p w14:paraId="0FDF3196" w14:textId="77777777" w:rsidR="00A7078A" w:rsidRDefault="00A7078A" w:rsidP="00182FBF">
      <w:pPr>
        <w:spacing w:after="0" w:line="240" w:lineRule="auto"/>
      </w:pPr>
      <w:r>
        <w:continuationSeparator/>
      </w:r>
    </w:p>
  </w:footnote>
  <w:footnote w:id="1">
    <w:p w14:paraId="49E86F43" w14:textId="77777777" w:rsidR="00BE0B22" w:rsidRPr="00F2354B" w:rsidRDefault="00BE0B22" w:rsidP="00182FBF">
      <w:pPr>
        <w:pStyle w:val="DipnotMetni"/>
        <w:rPr>
          <w:rFonts w:ascii="Times New Roman" w:hAnsi="Times New Roman" w:cs="Times New Roman"/>
        </w:rPr>
      </w:pPr>
      <w:r w:rsidRPr="00F2354B">
        <w:rPr>
          <w:rStyle w:val="DipnotBavurusu"/>
          <w:rFonts w:ascii="Times New Roman" w:hAnsi="Times New Roman" w:cs="Times New Roman"/>
        </w:rPr>
        <w:footnoteRef/>
      </w:r>
      <w:r w:rsidRPr="00F2354B">
        <w:rPr>
          <w:rFonts w:ascii="Times New Roman" w:hAnsi="Times New Roman" w:cs="Times New Roman"/>
        </w:rPr>
        <w:t xml:space="preserve"> Dr. Öğr. Üyesi, Şırnak Üniversitesi</w:t>
      </w:r>
      <w:r>
        <w:rPr>
          <w:rFonts w:ascii="Times New Roman" w:hAnsi="Times New Roman" w:cs="Times New Roman"/>
        </w:rPr>
        <w:t>,</w:t>
      </w:r>
      <w:r w:rsidRPr="00F2354B">
        <w:rPr>
          <w:rFonts w:ascii="Times New Roman" w:hAnsi="Times New Roman" w:cs="Times New Roman"/>
        </w:rPr>
        <w:t xml:space="preserve"> İktisadi ve İdari Bilimler Fakültesi, İktisat Bölümü, </w:t>
      </w:r>
      <w:hyperlink r:id="rId1" w:history="1">
        <w:r w:rsidRPr="00F2354B">
          <w:rPr>
            <w:rStyle w:val="Kpr"/>
            <w:rFonts w:ascii="Times New Roman" w:hAnsi="Times New Roman" w:cs="Times New Roman"/>
          </w:rPr>
          <w:t>semayasar@sirnak.edu.tr</w:t>
        </w:r>
      </w:hyperlink>
      <w:r w:rsidRPr="00F2354B">
        <w:rPr>
          <w:rFonts w:ascii="Times New Roman" w:hAnsi="Times New Roman" w:cs="Times New Roman"/>
        </w:rPr>
        <w:t xml:space="preserve"> ORCID ID: </w:t>
      </w:r>
      <w:hyperlink r:id="rId2" w:history="1">
        <w:r w:rsidRPr="00F2354B">
          <w:rPr>
            <w:rStyle w:val="Kpr"/>
            <w:rFonts w:ascii="Times New Roman" w:hAnsi="Times New Roman" w:cs="Times New Roman"/>
          </w:rPr>
          <w:t>0000-0002-7056-9265</w:t>
        </w:r>
      </w:hyperlink>
    </w:p>
  </w:footnote>
  <w:footnote w:id="2">
    <w:p w14:paraId="750149E8" w14:textId="77777777" w:rsidR="00BE0B22" w:rsidRPr="00F2354B" w:rsidRDefault="00BE0B22" w:rsidP="00182FBF">
      <w:pPr>
        <w:pStyle w:val="DipnotMetni"/>
        <w:rPr>
          <w:rFonts w:ascii="Times New Roman" w:hAnsi="Times New Roman" w:cs="Times New Roman"/>
        </w:rPr>
      </w:pPr>
      <w:r w:rsidRPr="00F2354B">
        <w:rPr>
          <w:rStyle w:val="DipnotBavurusu"/>
          <w:rFonts w:ascii="Times New Roman" w:hAnsi="Times New Roman" w:cs="Times New Roman"/>
        </w:rPr>
        <w:footnoteRef/>
      </w:r>
      <w:r w:rsidRPr="00F2354B">
        <w:rPr>
          <w:rFonts w:ascii="Times New Roman" w:hAnsi="Times New Roman" w:cs="Times New Roman"/>
        </w:rPr>
        <w:t xml:space="preserve"> Prof. Dr</w:t>
      </w:r>
      <w:proofErr w:type="gramStart"/>
      <w:r w:rsidRPr="00F2354B">
        <w:rPr>
          <w:rFonts w:ascii="Times New Roman" w:hAnsi="Times New Roman" w:cs="Times New Roman"/>
        </w:rPr>
        <w:t>.,</w:t>
      </w:r>
      <w:proofErr w:type="gramEnd"/>
      <w:r w:rsidRPr="00F2354B">
        <w:rPr>
          <w:rFonts w:ascii="Times New Roman" w:hAnsi="Times New Roman" w:cs="Times New Roman"/>
        </w:rPr>
        <w:t xml:space="preserve"> Kırgızistan Türkiye Manas Üniversitesi</w:t>
      </w:r>
      <w:r>
        <w:rPr>
          <w:rFonts w:ascii="Times New Roman" w:hAnsi="Times New Roman" w:cs="Times New Roman"/>
        </w:rPr>
        <w:t>,</w:t>
      </w:r>
      <w:r w:rsidRPr="00F2354B">
        <w:rPr>
          <w:rFonts w:ascii="Times New Roman" w:hAnsi="Times New Roman" w:cs="Times New Roman"/>
        </w:rPr>
        <w:t xml:space="preserve"> İktisadi ve İdari Bilimler Fakültesi, İktisat Bölümü, </w:t>
      </w:r>
      <w:hyperlink r:id="rId3" w:history="1">
        <w:r w:rsidRPr="00F2354B">
          <w:rPr>
            <w:rStyle w:val="Kpr"/>
            <w:rFonts w:ascii="Times New Roman" w:hAnsi="Times New Roman" w:cs="Times New Roman"/>
          </w:rPr>
          <w:t>ihsugozu@manas.edu.kg</w:t>
        </w:r>
      </w:hyperlink>
      <w:r w:rsidRPr="00F2354B">
        <w:rPr>
          <w:rFonts w:ascii="Times New Roman" w:hAnsi="Times New Roman" w:cs="Times New Roman"/>
        </w:rPr>
        <w:t xml:space="preserve">, ORCID ID: </w:t>
      </w:r>
      <w:hyperlink r:id="rId4" w:history="1">
        <w:r w:rsidRPr="00F2354B">
          <w:rPr>
            <w:rStyle w:val="Kpr"/>
            <w:rFonts w:ascii="Times New Roman" w:hAnsi="Times New Roman" w:cs="Times New Roman"/>
          </w:rPr>
          <w:t>0000-0002-1861-3118</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569"/>
    <w:multiLevelType w:val="hybridMultilevel"/>
    <w:tmpl w:val="901617D8"/>
    <w:lvl w:ilvl="0" w:tplc="041F0001">
      <w:start w:val="20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7DB659D"/>
    <w:multiLevelType w:val="multilevel"/>
    <w:tmpl w:val="38CC5E6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C4"/>
    <w:rsid w:val="00005A12"/>
    <w:rsid w:val="00005F53"/>
    <w:rsid w:val="00007476"/>
    <w:rsid w:val="00015EA0"/>
    <w:rsid w:val="000174F8"/>
    <w:rsid w:val="00021CC8"/>
    <w:rsid w:val="00027CBA"/>
    <w:rsid w:val="00031E08"/>
    <w:rsid w:val="00033192"/>
    <w:rsid w:val="00035094"/>
    <w:rsid w:val="00036A55"/>
    <w:rsid w:val="00037300"/>
    <w:rsid w:val="000378C2"/>
    <w:rsid w:val="00041630"/>
    <w:rsid w:val="000446D7"/>
    <w:rsid w:val="00052208"/>
    <w:rsid w:val="00054ECA"/>
    <w:rsid w:val="00055FC2"/>
    <w:rsid w:val="00062AF4"/>
    <w:rsid w:val="00062E87"/>
    <w:rsid w:val="000651F0"/>
    <w:rsid w:val="000707F6"/>
    <w:rsid w:val="000778BE"/>
    <w:rsid w:val="000A24BD"/>
    <w:rsid w:val="000A2A22"/>
    <w:rsid w:val="000A352F"/>
    <w:rsid w:val="000A6010"/>
    <w:rsid w:val="000B2734"/>
    <w:rsid w:val="000B4897"/>
    <w:rsid w:val="000B51D2"/>
    <w:rsid w:val="000B5244"/>
    <w:rsid w:val="000B6664"/>
    <w:rsid w:val="000C0C30"/>
    <w:rsid w:val="000D5D51"/>
    <w:rsid w:val="000E4704"/>
    <w:rsid w:val="000E5C0F"/>
    <w:rsid w:val="001025AA"/>
    <w:rsid w:val="00104EFF"/>
    <w:rsid w:val="00106304"/>
    <w:rsid w:val="0011574A"/>
    <w:rsid w:val="00117DDF"/>
    <w:rsid w:val="00126F0A"/>
    <w:rsid w:val="001421FC"/>
    <w:rsid w:val="00144E37"/>
    <w:rsid w:val="00151825"/>
    <w:rsid w:val="001560DE"/>
    <w:rsid w:val="00160ADF"/>
    <w:rsid w:val="001627ED"/>
    <w:rsid w:val="0016369B"/>
    <w:rsid w:val="001644E9"/>
    <w:rsid w:val="0017314F"/>
    <w:rsid w:val="0017540A"/>
    <w:rsid w:val="00182FBF"/>
    <w:rsid w:val="00183B68"/>
    <w:rsid w:val="001851AF"/>
    <w:rsid w:val="00186886"/>
    <w:rsid w:val="00191D8D"/>
    <w:rsid w:val="001A4E01"/>
    <w:rsid w:val="001A5B82"/>
    <w:rsid w:val="001B1FE0"/>
    <w:rsid w:val="001B6F46"/>
    <w:rsid w:val="001D4912"/>
    <w:rsid w:val="001E03C1"/>
    <w:rsid w:val="001E379A"/>
    <w:rsid w:val="001E4C83"/>
    <w:rsid w:val="001F254E"/>
    <w:rsid w:val="001F2D03"/>
    <w:rsid w:val="001F4C81"/>
    <w:rsid w:val="00202224"/>
    <w:rsid w:val="00211BDF"/>
    <w:rsid w:val="0021326C"/>
    <w:rsid w:val="00216966"/>
    <w:rsid w:val="00222B64"/>
    <w:rsid w:val="002267B8"/>
    <w:rsid w:val="00233321"/>
    <w:rsid w:val="00235191"/>
    <w:rsid w:val="0023706D"/>
    <w:rsid w:val="0023783D"/>
    <w:rsid w:val="00240F1B"/>
    <w:rsid w:val="002472EC"/>
    <w:rsid w:val="002513EA"/>
    <w:rsid w:val="00252A03"/>
    <w:rsid w:val="00256652"/>
    <w:rsid w:val="00256BEC"/>
    <w:rsid w:val="002570D1"/>
    <w:rsid w:val="002612B7"/>
    <w:rsid w:val="00261CCB"/>
    <w:rsid w:val="00270164"/>
    <w:rsid w:val="002707F0"/>
    <w:rsid w:val="00270C51"/>
    <w:rsid w:val="00280BCD"/>
    <w:rsid w:val="00281709"/>
    <w:rsid w:val="00294BA3"/>
    <w:rsid w:val="00294E21"/>
    <w:rsid w:val="0029528B"/>
    <w:rsid w:val="00296666"/>
    <w:rsid w:val="00297F7F"/>
    <w:rsid w:val="002A18FD"/>
    <w:rsid w:val="002A3110"/>
    <w:rsid w:val="002A351D"/>
    <w:rsid w:val="002A4F7C"/>
    <w:rsid w:val="002C4743"/>
    <w:rsid w:val="002D0180"/>
    <w:rsid w:val="002F7952"/>
    <w:rsid w:val="003006B4"/>
    <w:rsid w:val="00303A8A"/>
    <w:rsid w:val="00307A1F"/>
    <w:rsid w:val="003105C7"/>
    <w:rsid w:val="0031430F"/>
    <w:rsid w:val="00315746"/>
    <w:rsid w:val="00315F4C"/>
    <w:rsid w:val="003178C6"/>
    <w:rsid w:val="00320A05"/>
    <w:rsid w:val="00322314"/>
    <w:rsid w:val="00332F23"/>
    <w:rsid w:val="003352DE"/>
    <w:rsid w:val="00335B4A"/>
    <w:rsid w:val="00335DAD"/>
    <w:rsid w:val="00341876"/>
    <w:rsid w:val="00350782"/>
    <w:rsid w:val="00352C43"/>
    <w:rsid w:val="003534B3"/>
    <w:rsid w:val="003552BF"/>
    <w:rsid w:val="00355A57"/>
    <w:rsid w:val="00361021"/>
    <w:rsid w:val="0036698E"/>
    <w:rsid w:val="00367271"/>
    <w:rsid w:val="00374129"/>
    <w:rsid w:val="00375209"/>
    <w:rsid w:val="003774D6"/>
    <w:rsid w:val="003824C7"/>
    <w:rsid w:val="0038633D"/>
    <w:rsid w:val="0038637A"/>
    <w:rsid w:val="00386899"/>
    <w:rsid w:val="00394AE5"/>
    <w:rsid w:val="003A10D5"/>
    <w:rsid w:val="003A40F2"/>
    <w:rsid w:val="003A5420"/>
    <w:rsid w:val="003B2199"/>
    <w:rsid w:val="003B46EB"/>
    <w:rsid w:val="003B47EA"/>
    <w:rsid w:val="003B7E0F"/>
    <w:rsid w:val="003C05A0"/>
    <w:rsid w:val="003C5D45"/>
    <w:rsid w:val="003C79C3"/>
    <w:rsid w:val="003D4EF4"/>
    <w:rsid w:val="003D5ED6"/>
    <w:rsid w:val="003D6627"/>
    <w:rsid w:val="003E048B"/>
    <w:rsid w:val="003E1933"/>
    <w:rsid w:val="003E1F69"/>
    <w:rsid w:val="003F1C38"/>
    <w:rsid w:val="003F3E17"/>
    <w:rsid w:val="003F4B2F"/>
    <w:rsid w:val="003F7B15"/>
    <w:rsid w:val="004033A8"/>
    <w:rsid w:val="00411324"/>
    <w:rsid w:val="00411A35"/>
    <w:rsid w:val="00413409"/>
    <w:rsid w:val="00415C92"/>
    <w:rsid w:val="00417BDD"/>
    <w:rsid w:val="00425C25"/>
    <w:rsid w:val="00440C0C"/>
    <w:rsid w:val="00442D56"/>
    <w:rsid w:val="00452F0C"/>
    <w:rsid w:val="0045683E"/>
    <w:rsid w:val="00464A4D"/>
    <w:rsid w:val="00465F33"/>
    <w:rsid w:val="004672FD"/>
    <w:rsid w:val="004716F2"/>
    <w:rsid w:val="00476140"/>
    <w:rsid w:val="00477743"/>
    <w:rsid w:val="00480E55"/>
    <w:rsid w:val="0049617A"/>
    <w:rsid w:val="004A1516"/>
    <w:rsid w:val="004A7AEB"/>
    <w:rsid w:val="004B0F9B"/>
    <w:rsid w:val="004B153D"/>
    <w:rsid w:val="004B50B2"/>
    <w:rsid w:val="004C67D7"/>
    <w:rsid w:val="004C7FBE"/>
    <w:rsid w:val="004D2E5E"/>
    <w:rsid w:val="004D4A6F"/>
    <w:rsid w:val="004D4AD5"/>
    <w:rsid w:val="004D6568"/>
    <w:rsid w:val="004D65B0"/>
    <w:rsid w:val="004E1017"/>
    <w:rsid w:val="004E24B3"/>
    <w:rsid w:val="004E301C"/>
    <w:rsid w:val="004E3BEE"/>
    <w:rsid w:val="004E565B"/>
    <w:rsid w:val="004E7CF9"/>
    <w:rsid w:val="004F1F8D"/>
    <w:rsid w:val="004F392F"/>
    <w:rsid w:val="004F44A9"/>
    <w:rsid w:val="004F4916"/>
    <w:rsid w:val="005008D5"/>
    <w:rsid w:val="005215A0"/>
    <w:rsid w:val="00522CD5"/>
    <w:rsid w:val="00523A76"/>
    <w:rsid w:val="005245C5"/>
    <w:rsid w:val="005256FA"/>
    <w:rsid w:val="00534884"/>
    <w:rsid w:val="005358DD"/>
    <w:rsid w:val="00535B24"/>
    <w:rsid w:val="0053666D"/>
    <w:rsid w:val="00547A91"/>
    <w:rsid w:val="00555EC0"/>
    <w:rsid w:val="00561521"/>
    <w:rsid w:val="00565741"/>
    <w:rsid w:val="00576C0C"/>
    <w:rsid w:val="005808BA"/>
    <w:rsid w:val="00594BB8"/>
    <w:rsid w:val="00594FAE"/>
    <w:rsid w:val="005A3BDE"/>
    <w:rsid w:val="005A7317"/>
    <w:rsid w:val="005B1D6F"/>
    <w:rsid w:val="005B7146"/>
    <w:rsid w:val="005C0FC6"/>
    <w:rsid w:val="005C43D1"/>
    <w:rsid w:val="005C46CE"/>
    <w:rsid w:val="005C4CF4"/>
    <w:rsid w:val="005C6276"/>
    <w:rsid w:val="005E1B92"/>
    <w:rsid w:val="005E4204"/>
    <w:rsid w:val="005E6AD6"/>
    <w:rsid w:val="005F1876"/>
    <w:rsid w:val="00603C01"/>
    <w:rsid w:val="00613047"/>
    <w:rsid w:val="00615599"/>
    <w:rsid w:val="00617008"/>
    <w:rsid w:val="00640ED6"/>
    <w:rsid w:val="00644F2A"/>
    <w:rsid w:val="00647138"/>
    <w:rsid w:val="00647405"/>
    <w:rsid w:val="00650AB3"/>
    <w:rsid w:val="00655168"/>
    <w:rsid w:val="00656F59"/>
    <w:rsid w:val="006608E1"/>
    <w:rsid w:val="006626C0"/>
    <w:rsid w:val="00671363"/>
    <w:rsid w:val="00674DB4"/>
    <w:rsid w:val="00682DCA"/>
    <w:rsid w:val="00684FFD"/>
    <w:rsid w:val="0068655F"/>
    <w:rsid w:val="006875B6"/>
    <w:rsid w:val="006903E5"/>
    <w:rsid w:val="00694E2B"/>
    <w:rsid w:val="00696C00"/>
    <w:rsid w:val="006A3FED"/>
    <w:rsid w:val="006A4308"/>
    <w:rsid w:val="006A54A8"/>
    <w:rsid w:val="006B37FA"/>
    <w:rsid w:val="006C04B1"/>
    <w:rsid w:val="006C1294"/>
    <w:rsid w:val="006C1F45"/>
    <w:rsid w:val="006C7606"/>
    <w:rsid w:val="006D213D"/>
    <w:rsid w:val="006D7F47"/>
    <w:rsid w:val="006E2D7A"/>
    <w:rsid w:val="006E34C1"/>
    <w:rsid w:val="006E4091"/>
    <w:rsid w:val="006E52CC"/>
    <w:rsid w:val="006E70B4"/>
    <w:rsid w:val="006F0F41"/>
    <w:rsid w:val="006F1503"/>
    <w:rsid w:val="006F57B5"/>
    <w:rsid w:val="006F62FD"/>
    <w:rsid w:val="00702E1C"/>
    <w:rsid w:val="00707623"/>
    <w:rsid w:val="00710952"/>
    <w:rsid w:val="007111C0"/>
    <w:rsid w:val="007115EA"/>
    <w:rsid w:val="00711FD5"/>
    <w:rsid w:val="007153CA"/>
    <w:rsid w:val="00735B6E"/>
    <w:rsid w:val="00735F46"/>
    <w:rsid w:val="007401E1"/>
    <w:rsid w:val="00743387"/>
    <w:rsid w:val="00746E4E"/>
    <w:rsid w:val="007470AA"/>
    <w:rsid w:val="0075032A"/>
    <w:rsid w:val="0075188E"/>
    <w:rsid w:val="00751AE7"/>
    <w:rsid w:val="007521D8"/>
    <w:rsid w:val="00754A94"/>
    <w:rsid w:val="00764C65"/>
    <w:rsid w:val="007656E4"/>
    <w:rsid w:val="00766B46"/>
    <w:rsid w:val="0076718B"/>
    <w:rsid w:val="00774C5C"/>
    <w:rsid w:val="00782AB7"/>
    <w:rsid w:val="00784D21"/>
    <w:rsid w:val="00795537"/>
    <w:rsid w:val="007A70C1"/>
    <w:rsid w:val="007A7DAF"/>
    <w:rsid w:val="007C0A83"/>
    <w:rsid w:val="007C25D7"/>
    <w:rsid w:val="007D14DD"/>
    <w:rsid w:val="007D59A1"/>
    <w:rsid w:val="007E5660"/>
    <w:rsid w:val="007F0524"/>
    <w:rsid w:val="007F3144"/>
    <w:rsid w:val="007F4AE2"/>
    <w:rsid w:val="007F4B27"/>
    <w:rsid w:val="00801D18"/>
    <w:rsid w:val="00801F51"/>
    <w:rsid w:val="0080296A"/>
    <w:rsid w:val="00805183"/>
    <w:rsid w:val="008056FC"/>
    <w:rsid w:val="008062D8"/>
    <w:rsid w:val="00806E52"/>
    <w:rsid w:val="00812047"/>
    <w:rsid w:val="0081305D"/>
    <w:rsid w:val="0081476E"/>
    <w:rsid w:val="00820469"/>
    <w:rsid w:val="0082396B"/>
    <w:rsid w:val="008371F9"/>
    <w:rsid w:val="008439DD"/>
    <w:rsid w:val="00844E1E"/>
    <w:rsid w:val="008473EF"/>
    <w:rsid w:val="00856AE5"/>
    <w:rsid w:val="008628D3"/>
    <w:rsid w:val="00867215"/>
    <w:rsid w:val="00867D4A"/>
    <w:rsid w:val="0087066F"/>
    <w:rsid w:val="008710A7"/>
    <w:rsid w:val="00874065"/>
    <w:rsid w:val="00881958"/>
    <w:rsid w:val="0088358C"/>
    <w:rsid w:val="008837CB"/>
    <w:rsid w:val="00883FDA"/>
    <w:rsid w:val="00892009"/>
    <w:rsid w:val="00892DC4"/>
    <w:rsid w:val="008A1D14"/>
    <w:rsid w:val="008A391F"/>
    <w:rsid w:val="008A75D2"/>
    <w:rsid w:val="008B382A"/>
    <w:rsid w:val="008C0428"/>
    <w:rsid w:val="008C6564"/>
    <w:rsid w:val="008D2A72"/>
    <w:rsid w:val="008E146B"/>
    <w:rsid w:val="008F4BFD"/>
    <w:rsid w:val="00905B78"/>
    <w:rsid w:val="0092191E"/>
    <w:rsid w:val="00924AE7"/>
    <w:rsid w:val="0092542E"/>
    <w:rsid w:val="009258BC"/>
    <w:rsid w:val="00926A04"/>
    <w:rsid w:val="00927EFF"/>
    <w:rsid w:val="00933E7D"/>
    <w:rsid w:val="00935F32"/>
    <w:rsid w:val="00937A17"/>
    <w:rsid w:val="00947960"/>
    <w:rsid w:val="00950081"/>
    <w:rsid w:val="00970CD5"/>
    <w:rsid w:val="009738E7"/>
    <w:rsid w:val="00975DAD"/>
    <w:rsid w:val="00976A63"/>
    <w:rsid w:val="009847BF"/>
    <w:rsid w:val="00987E6C"/>
    <w:rsid w:val="009925C1"/>
    <w:rsid w:val="0099619D"/>
    <w:rsid w:val="00996FD9"/>
    <w:rsid w:val="009973C4"/>
    <w:rsid w:val="00997E87"/>
    <w:rsid w:val="009A1FF8"/>
    <w:rsid w:val="009A5FB9"/>
    <w:rsid w:val="009A6A73"/>
    <w:rsid w:val="009A7DF2"/>
    <w:rsid w:val="009B1114"/>
    <w:rsid w:val="009C2090"/>
    <w:rsid w:val="009C630C"/>
    <w:rsid w:val="009D45EF"/>
    <w:rsid w:val="009D461C"/>
    <w:rsid w:val="009D5BB3"/>
    <w:rsid w:val="009D5E0A"/>
    <w:rsid w:val="009D5FD1"/>
    <w:rsid w:val="009D6AB2"/>
    <w:rsid w:val="009E07C0"/>
    <w:rsid w:val="009E75D5"/>
    <w:rsid w:val="009F534E"/>
    <w:rsid w:val="009F652F"/>
    <w:rsid w:val="009F70E3"/>
    <w:rsid w:val="00A0351F"/>
    <w:rsid w:val="00A15761"/>
    <w:rsid w:val="00A20715"/>
    <w:rsid w:val="00A21530"/>
    <w:rsid w:val="00A25696"/>
    <w:rsid w:val="00A273E8"/>
    <w:rsid w:val="00A306BC"/>
    <w:rsid w:val="00A312CE"/>
    <w:rsid w:val="00A351F9"/>
    <w:rsid w:val="00A46373"/>
    <w:rsid w:val="00A50239"/>
    <w:rsid w:val="00A50613"/>
    <w:rsid w:val="00A64885"/>
    <w:rsid w:val="00A64DDD"/>
    <w:rsid w:val="00A7047A"/>
    <w:rsid w:val="00A7078A"/>
    <w:rsid w:val="00A71C7D"/>
    <w:rsid w:val="00A730C0"/>
    <w:rsid w:val="00A74F9F"/>
    <w:rsid w:val="00A77F0A"/>
    <w:rsid w:val="00A83F0F"/>
    <w:rsid w:val="00A83F79"/>
    <w:rsid w:val="00A879E9"/>
    <w:rsid w:val="00A94D75"/>
    <w:rsid w:val="00AA3779"/>
    <w:rsid w:val="00AA4357"/>
    <w:rsid w:val="00AA7C7D"/>
    <w:rsid w:val="00AB0C78"/>
    <w:rsid w:val="00AB1207"/>
    <w:rsid w:val="00AB22A2"/>
    <w:rsid w:val="00AB3F21"/>
    <w:rsid w:val="00AB649A"/>
    <w:rsid w:val="00AB6962"/>
    <w:rsid w:val="00AC6739"/>
    <w:rsid w:val="00AD15D2"/>
    <w:rsid w:val="00AE1AAB"/>
    <w:rsid w:val="00AE4191"/>
    <w:rsid w:val="00AF5B8E"/>
    <w:rsid w:val="00B02A0C"/>
    <w:rsid w:val="00B13AB5"/>
    <w:rsid w:val="00B13E9D"/>
    <w:rsid w:val="00B144F5"/>
    <w:rsid w:val="00B176DC"/>
    <w:rsid w:val="00B21E04"/>
    <w:rsid w:val="00B227D5"/>
    <w:rsid w:val="00B25C0D"/>
    <w:rsid w:val="00B2671F"/>
    <w:rsid w:val="00B2696D"/>
    <w:rsid w:val="00B271A1"/>
    <w:rsid w:val="00B35416"/>
    <w:rsid w:val="00B665D5"/>
    <w:rsid w:val="00B66CE2"/>
    <w:rsid w:val="00B67B68"/>
    <w:rsid w:val="00B97892"/>
    <w:rsid w:val="00BA05C2"/>
    <w:rsid w:val="00BA39BC"/>
    <w:rsid w:val="00BA4F80"/>
    <w:rsid w:val="00BB4686"/>
    <w:rsid w:val="00BB7E87"/>
    <w:rsid w:val="00BC2CE7"/>
    <w:rsid w:val="00BC4C68"/>
    <w:rsid w:val="00BC62F2"/>
    <w:rsid w:val="00BD01CC"/>
    <w:rsid w:val="00BD0CE6"/>
    <w:rsid w:val="00BD42E7"/>
    <w:rsid w:val="00BE0B22"/>
    <w:rsid w:val="00BF1385"/>
    <w:rsid w:val="00BF6351"/>
    <w:rsid w:val="00C00E6E"/>
    <w:rsid w:val="00C05EE3"/>
    <w:rsid w:val="00C112BB"/>
    <w:rsid w:val="00C134F7"/>
    <w:rsid w:val="00C1388F"/>
    <w:rsid w:val="00C15A94"/>
    <w:rsid w:val="00C214EE"/>
    <w:rsid w:val="00C22479"/>
    <w:rsid w:val="00C2296B"/>
    <w:rsid w:val="00C246B0"/>
    <w:rsid w:val="00C26E88"/>
    <w:rsid w:val="00C30F09"/>
    <w:rsid w:val="00C312B4"/>
    <w:rsid w:val="00C32C49"/>
    <w:rsid w:val="00C43323"/>
    <w:rsid w:val="00C6244F"/>
    <w:rsid w:val="00C667C5"/>
    <w:rsid w:val="00C72BB6"/>
    <w:rsid w:val="00C73429"/>
    <w:rsid w:val="00C76DB6"/>
    <w:rsid w:val="00C82111"/>
    <w:rsid w:val="00C9019B"/>
    <w:rsid w:val="00C94946"/>
    <w:rsid w:val="00C97F56"/>
    <w:rsid w:val="00CA2CF3"/>
    <w:rsid w:val="00CA42A8"/>
    <w:rsid w:val="00CA481E"/>
    <w:rsid w:val="00CB0921"/>
    <w:rsid w:val="00CC4B78"/>
    <w:rsid w:val="00CD58DC"/>
    <w:rsid w:val="00CE5BDA"/>
    <w:rsid w:val="00CF1C92"/>
    <w:rsid w:val="00CF2651"/>
    <w:rsid w:val="00CF2C5E"/>
    <w:rsid w:val="00D00C4D"/>
    <w:rsid w:val="00D016DF"/>
    <w:rsid w:val="00D06DFA"/>
    <w:rsid w:val="00D1482B"/>
    <w:rsid w:val="00D22098"/>
    <w:rsid w:val="00D227FA"/>
    <w:rsid w:val="00D238D4"/>
    <w:rsid w:val="00D27F1A"/>
    <w:rsid w:val="00D324DC"/>
    <w:rsid w:val="00D33118"/>
    <w:rsid w:val="00D408E6"/>
    <w:rsid w:val="00D453C3"/>
    <w:rsid w:val="00D5235A"/>
    <w:rsid w:val="00D5398C"/>
    <w:rsid w:val="00D53CE8"/>
    <w:rsid w:val="00D54258"/>
    <w:rsid w:val="00D73316"/>
    <w:rsid w:val="00D73498"/>
    <w:rsid w:val="00D75E2C"/>
    <w:rsid w:val="00D8094A"/>
    <w:rsid w:val="00D85E44"/>
    <w:rsid w:val="00D90CB7"/>
    <w:rsid w:val="00D93189"/>
    <w:rsid w:val="00D9398B"/>
    <w:rsid w:val="00D96F01"/>
    <w:rsid w:val="00DB1FDE"/>
    <w:rsid w:val="00DC00B2"/>
    <w:rsid w:val="00DC386A"/>
    <w:rsid w:val="00DD66DE"/>
    <w:rsid w:val="00DE14BB"/>
    <w:rsid w:val="00DE29A0"/>
    <w:rsid w:val="00DF00A2"/>
    <w:rsid w:val="00DF4228"/>
    <w:rsid w:val="00DF4817"/>
    <w:rsid w:val="00DF7532"/>
    <w:rsid w:val="00E01F35"/>
    <w:rsid w:val="00E0238C"/>
    <w:rsid w:val="00E11F87"/>
    <w:rsid w:val="00E12029"/>
    <w:rsid w:val="00E14CF1"/>
    <w:rsid w:val="00E21454"/>
    <w:rsid w:val="00E23D31"/>
    <w:rsid w:val="00E31586"/>
    <w:rsid w:val="00E432F2"/>
    <w:rsid w:val="00E5079A"/>
    <w:rsid w:val="00E522B8"/>
    <w:rsid w:val="00E60DBE"/>
    <w:rsid w:val="00E72C8F"/>
    <w:rsid w:val="00E74BF8"/>
    <w:rsid w:val="00E8080C"/>
    <w:rsid w:val="00E835AE"/>
    <w:rsid w:val="00E92D93"/>
    <w:rsid w:val="00EA0C21"/>
    <w:rsid w:val="00EA3614"/>
    <w:rsid w:val="00EA5950"/>
    <w:rsid w:val="00EB07EE"/>
    <w:rsid w:val="00EB3DCE"/>
    <w:rsid w:val="00EB48CE"/>
    <w:rsid w:val="00EB5DBC"/>
    <w:rsid w:val="00EB67BD"/>
    <w:rsid w:val="00EC2DC3"/>
    <w:rsid w:val="00ED09F7"/>
    <w:rsid w:val="00ED21E5"/>
    <w:rsid w:val="00ED5F8C"/>
    <w:rsid w:val="00EE2275"/>
    <w:rsid w:val="00EE621C"/>
    <w:rsid w:val="00EF1AC0"/>
    <w:rsid w:val="00EF1BC3"/>
    <w:rsid w:val="00EF280F"/>
    <w:rsid w:val="00F01019"/>
    <w:rsid w:val="00F062BA"/>
    <w:rsid w:val="00F25640"/>
    <w:rsid w:val="00F26805"/>
    <w:rsid w:val="00F32F1C"/>
    <w:rsid w:val="00F374D2"/>
    <w:rsid w:val="00F40DCC"/>
    <w:rsid w:val="00F42E9C"/>
    <w:rsid w:val="00F51C43"/>
    <w:rsid w:val="00F5677D"/>
    <w:rsid w:val="00F57688"/>
    <w:rsid w:val="00F63F3F"/>
    <w:rsid w:val="00F74649"/>
    <w:rsid w:val="00F77613"/>
    <w:rsid w:val="00F81CDC"/>
    <w:rsid w:val="00F82672"/>
    <w:rsid w:val="00F836EC"/>
    <w:rsid w:val="00F90B62"/>
    <w:rsid w:val="00F91C70"/>
    <w:rsid w:val="00F976C5"/>
    <w:rsid w:val="00FA03E3"/>
    <w:rsid w:val="00FA2745"/>
    <w:rsid w:val="00FA32CC"/>
    <w:rsid w:val="00FB1E03"/>
    <w:rsid w:val="00FB4C26"/>
    <w:rsid w:val="00FB5373"/>
    <w:rsid w:val="00FC6DE0"/>
    <w:rsid w:val="00FD07D7"/>
    <w:rsid w:val="00FD0EEC"/>
    <w:rsid w:val="00FD1BA5"/>
    <w:rsid w:val="00FD6B1F"/>
    <w:rsid w:val="00FD73C0"/>
    <w:rsid w:val="00FE4781"/>
    <w:rsid w:val="00FE6812"/>
    <w:rsid w:val="00FF128C"/>
    <w:rsid w:val="00FF20E4"/>
    <w:rsid w:val="00FF30F0"/>
    <w:rsid w:val="00FF670E"/>
    <w:rsid w:val="00FF6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C832"/>
  <w15:chartTrackingRefBased/>
  <w15:docId w15:val="{87E4EB2A-4095-4A2C-94A6-17B782E1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0C"/>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F0C"/>
    <w:pPr>
      <w:ind w:left="720"/>
      <w:contextualSpacing/>
    </w:pPr>
  </w:style>
  <w:style w:type="table" w:styleId="TabloKlavuzu">
    <w:name w:val="Table Grid"/>
    <w:basedOn w:val="NormalTablo"/>
    <w:uiPriority w:val="39"/>
    <w:rsid w:val="000B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314F"/>
    <w:rPr>
      <w:color w:val="0563C1" w:themeColor="hyperlink"/>
      <w:u w:val="single"/>
    </w:rPr>
  </w:style>
  <w:style w:type="character" w:customStyle="1" w:styleId="UnresolvedMention">
    <w:name w:val="Unresolved Mention"/>
    <w:basedOn w:val="VarsaylanParagrafYazTipi"/>
    <w:uiPriority w:val="99"/>
    <w:semiHidden/>
    <w:unhideWhenUsed/>
    <w:rsid w:val="0017314F"/>
    <w:rPr>
      <w:color w:val="605E5C"/>
      <w:shd w:val="clear" w:color="auto" w:fill="E1DFDD"/>
    </w:rPr>
  </w:style>
  <w:style w:type="character" w:styleId="AklamaBavurusu">
    <w:name w:val="annotation reference"/>
    <w:basedOn w:val="VarsaylanParagrafYazTipi"/>
    <w:uiPriority w:val="99"/>
    <w:semiHidden/>
    <w:unhideWhenUsed/>
    <w:rsid w:val="009C2090"/>
    <w:rPr>
      <w:sz w:val="16"/>
      <w:szCs w:val="16"/>
    </w:rPr>
  </w:style>
  <w:style w:type="paragraph" w:styleId="AklamaMetni">
    <w:name w:val="annotation text"/>
    <w:basedOn w:val="Normal"/>
    <w:link w:val="AklamaMetniChar"/>
    <w:uiPriority w:val="99"/>
    <w:semiHidden/>
    <w:unhideWhenUsed/>
    <w:rsid w:val="009C20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C2090"/>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9C2090"/>
    <w:rPr>
      <w:b/>
      <w:bCs/>
    </w:rPr>
  </w:style>
  <w:style w:type="character" w:customStyle="1" w:styleId="AklamaKonusuChar">
    <w:name w:val="Açıklama Konusu Char"/>
    <w:basedOn w:val="AklamaMetniChar"/>
    <w:link w:val="AklamaKonusu"/>
    <w:uiPriority w:val="99"/>
    <w:semiHidden/>
    <w:rsid w:val="009C2090"/>
    <w:rPr>
      <w:rFonts w:eastAsiaTheme="minorEastAsia"/>
      <w:b/>
      <w:bCs/>
      <w:sz w:val="20"/>
      <w:szCs w:val="20"/>
      <w:lang w:eastAsia="tr-TR"/>
    </w:rPr>
  </w:style>
  <w:style w:type="paragraph" w:styleId="BalonMetni">
    <w:name w:val="Balloon Text"/>
    <w:basedOn w:val="Normal"/>
    <w:link w:val="BalonMetniChar"/>
    <w:uiPriority w:val="99"/>
    <w:semiHidden/>
    <w:unhideWhenUsed/>
    <w:rsid w:val="009C20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2090"/>
    <w:rPr>
      <w:rFonts w:ascii="Segoe UI" w:eastAsiaTheme="minorEastAsia" w:hAnsi="Segoe UI" w:cs="Segoe UI"/>
      <w:sz w:val="18"/>
      <w:szCs w:val="18"/>
      <w:lang w:eastAsia="tr-TR"/>
    </w:rPr>
  </w:style>
  <w:style w:type="paragraph" w:styleId="Dzeltme">
    <w:name w:val="Revision"/>
    <w:hidden/>
    <w:uiPriority w:val="99"/>
    <w:semiHidden/>
    <w:rsid w:val="00754A94"/>
    <w:pPr>
      <w:spacing w:after="0" w:line="240" w:lineRule="auto"/>
    </w:pPr>
    <w:rPr>
      <w:rFonts w:eastAsiaTheme="minorEastAsia"/>
      <w:lang w:eastAsia="tr-TR"/>
    </w:rPr>
  </w:style>
  <w:style w:type="paragraph" w:styleId="DipnotMetni">
    <w:name w:val="footnote text"/>
    <w:basedOn w:val="Normal"/>
    <w:link w:val="DipnotMetniChar"/>
    <w:uiPriority w:val="99"/>
    <w:semiHidden/>
    <w:unhideWhenUsed/>
    <w:rsid w:val="00182FBF"/>
    <w:pPr>
      <w:spacing w:after="0" w:line="240" w:lineRule="auto"/>
    </w:pPr>
    <w:rPr>
      <w:rFonts w:eastAsiaTheme="minorHAnsi"/>
      <w:sz w:val="20"/>
      <w:szCs w:val="20"/>
      <w:lang w:eastAsia="en-US"/>
    </w:rPr>
  </w:style>
  <w:style w:type="character" w:customStyle="1" w:styleId="DipnotMetniChar">
    <w:name w:val="Dipnot Metni Char"/>
    <w:basedOn w:val="VarsaylanParagrafYazTipi"/>
    <w:link w:val="DipnotMetni"/>
    <w:uiPriority w:val="99"/>
    <w:semiHidden/>
    <w:rsid w:val="00182FBF"/>
    <w:rPr>
      <w:sz w:val="20"/>
      <w:szCs w:val="20"/>
    </w:rPr>
  </w:style>
  <w:style w:type="character" w:styleId="DipnotBavurusu">
    <w:name w:val="footnote reference"/>
    <w:basedOn w:val="VarsaylanParagrafYazTipi"/>
    <w:uiPriority w:val="99"/>
    <w:semiHidden/>
    <w:unhideWhenUsed/>
    <w:rsid w:val="00182F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1129">
      <w:bodyDiv w:val="1"/>
      <w:marLeft w:val="0"/>
      <w:marRight w:val="0"/>
      <w:marTop w:val="0"/>
      <w:marBottom w:val="0"/>
      <w:divBdr>
        <w:top w:val="none" w:sz="0" w:space="0" w:color="auto"/>
        <w:left w:val="none" w:sz="0" w:space="0" w:color="auto"/>
        <w:bottom w:val="none" w:sz="0" w:space="0" w:color="auto"/>
        <w:right w:val="none" w:sz="0" w:space="0" w:color="auto"/>
      </w:divBdr>
      <w:divsChild>
        <w:div w:id="848329408">
          <w:marLeft w:val="0"/>
          <w:marRight w:val="0"/>
          <w:marTop w:val="0"/>
          <w:marBottom w:val="0"/>
          <w:divBdr>
            <w:top w:val="none" w:sz="0" w:space="0" w:color="auto"/>
            <w:left w:val="none" w:sz="0" w:space="0" w:color="auto"/>
            <w:bottom w:val="none" w:sz="0" w:space="0" w:color="auto"/>
            <w:right w:val="none" w:sz="0" w:space="0" w:color="auto"/>
          </w:divBdr>
        </w:div>
        <w:div w:id="1128861499">
          <w:marLeft w:val="0"/>
          <w:marRight w:val="0"/>
          <w:marTop w:val="0"/>
          <w:marBottom w:val="0"/>
          <w:divBdr>
            <w:top w:val="none" w:sz="0" w:space="0" w:color="auto"/>
            <w:left w:val="none" w:sz="0" w:space="0" w:color="auto"/>
            <w:bottom w:val="none" w:sz="0" w:space="0" w:color="auto"/>
            <w:right w:val="none" w:sz="0" w:space="0" w:color="auto"/>
          </w:divBdr>
        </w:div>
        <w:div w:id="1318805164">
          <w:marLeft w:val="0"/>
          <w:marRight w:val="0"/>
          <w:marTop w:val="0"/>
          <w:marBottom w:val="0"/>
          <w:divBdr>
            <w:top w:val="none" w:sz="0" w:space="0" w:color="auto"/>
            <w:left w:val="none" w:sz="0" w:space="0" w:color="auto"/>
            <w:bottom w:val="none" w:sz="0" w:space="0" w:color="auto"/>
            <w:right w:val="none" w:sz="0" w:space="0" w:color="auto"/>
          </w:divBdr>
        </w:div>
      </w:divsChild>
    </w:div>
    <w:div w:id="1601453973">
      <w:bodyDiv w:val="1"/>
      <w:marLeft w:val="0"/>
      <w:marRight w:val="0"/>
      <w:marTop w:val="0"/>
      <w:marBottom w:val="0"/>
      <w:divBdr>
        <w:top w:val="none" w:sz="0" w:space="0" w:color="auto"/>
        <w:left w:val="none" w:sz="0" w:space="0" w:color="auto"/>
        <w:bottom w:val="none" w:sz="0" w:space="0" w:color="auto"/>
        <w:right w:val="none" w:sz="0" w:space="0" w:color="auto"/>
      </w:divBdr>
    </w:div>
    <w:div w:id="20647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38"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7"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ihsugozu@gmail.com" TargetMode="External"/><Relationship Id="rId2" Type="http://schemas.openxmlformats.org/officeDocument/2006/relationships/hyperlink" Target="https://orcid.org/0000-0002-7056-9265" TargetMode="External"/><Relationship Id="rId1" Type="http://schemas.openxmlformats.org/officeDocument/2006/relationships/hyperlink" Target="mailto:semayasar@sirnak.edu.tr" TargetMode="External"/><Relationship Id="rId4" Type="http://schemas.openxmlformats.org/officeDocument/2006/relationships/hyperlink" Target="https://orcid.org/0000-0002-1861-311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A832-8929-4DBE-BCDA-682245BB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746</Words>
  <Characters>4254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dc:creator>
  <cp:keywords/>
  <dc:description/>
  <cp:lastModifiedBy>iibf</cp:lastModifiedBy>
  <cp:revision>6</cp:revision>
  <dcterms:created xsi:type="dcterms:W3CDTF">2021-04-23T20:37:00Z</dcterms:created>
  <dcterms:modified xsi:type="dcterms:W3CDTF">2021-04-23T21:38:00Z</dcterms:modified>
</cp:coreProperties>
</file>