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B6C81" w14:textId="1A9464F5" w:rsidR="00FE323F" w:rsidRDefault="00F91087" w:rsidP="007B6CD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CD2">
        <w:rPr>
          <w:rFonts w:ascii="Times New Roman" w:hAnsi="Times New Roman" w:cs="Times New Roman"/>
          <w:b/>
          <w:bCs/>
          <w:sz w:val="24"/>
          <w:szCs w:val="24"/>
        </w:rPr>
        <w:t>GELİR</w:t>
      </w:r>
      <w:r w:rsidR="002E779F" w:rsidRPr="007B6CD2">
        <w:rPr>
          <w:rFonts w:ascii="Times New Roman" w:hAnsi="Times New Roman" w:cs="Times New Roman"/>
          <w:b/>
          <w:bCs/>
          <w:sz w:val="24"/>
          <w:szCs w:val="24"/>
        </w:rPr>
        <w:t xml:space="preserve"> DAĞILIMI ADALETSİZLİĞİ</w:t>
      </w:r>
      <w:r w:rsidR="00B61149">
        <w:rPr>
          <w:rFonts w:ascii="Times New Roman" w:hAnsi="Times New Roman" w:cs="Times New Roman"/>
          <w:b/>
          <w:bCs/>
          <w:sz w:val="24"/>
          <w:szCs w:val="24"/>
        </w:rPr>
        <w:t>NİN</w:t>
      </w:r>
      <w:r w:rsidR="00372007">
        <w:rPr>
          <w:rFonts w:ascii="Times New Roman" w:hAnsi="Times New Roman" w:cs="Times New Roman"/>
          <w:b/>
          <w:bCs/>
          <w:sz w:val="24"/>
          <w:szCs w:val="24"/>
        </w:rPr>
        <w:t xml:space="preserve"> SÜRDÜRÜLEBİLİR</w:t>
      </w:r>
      <w:r w:rsidR="004630A3" w:rsidRPr="007B6C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03F">
        <w:rPr>
          <w:rFonts w:ascii="Times New Roman" w:hAnsi="Times New Roman" w:cs="Times New Roman"/>
          <w:b/>
          <w:bCs/>
          <w:sz w:val="24"/>
          <w:szCs w:val="24"/>
        </w:rPr>
        <w:t>REFAH</w:t>
      </w:r>
      <w:r w:rsidR="00372007">
        <w:rPr>
          <w:rFonts w:ascii="Times New Roman" w:hAnsi="Times New Roman" w:cs="Times New Roman"/>
          <w:b/>
          <w:bCs/>
          <w:sz w:val="24"/>
          <w:szCs w:val="24"/>
        </w:rPr>
        <w:t xml:space="preserve"> ÜZERİNDEKİ ETKİSİ</w:t>
      </w:r>
    </w:p>
    <w:p w14:paraId="49F1B989" w14:textId="267BBB2B" w:rsidR="000B6253" w:rsidRPr="007B6CD2" w:rsidRDefault="000B6253" w:rsidP="000B6253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Nermin AKARÇAY</w:t>
      </w:r>
      <w:r>
        <w:rPr>
          <w:rStyle w:val="SonNotBavurusu"/>
          <w:rFonts w:ascii="Times New Roman" w:hAnsi="Times New Roman" w:cs="Times New Roman"/>
          <w:b/>
          <w:bCs/>
          <w:sz w:val="24"/>
          <w:szCs w:val="24"/>
        </w:rPr>
        <w:endnoteReference w:id="1"/>
      </w:r>
    </w:p>
    <w:p w14:paraId="70AAD643" w14:textId="21FAC8D4" w:rsidR="00F91087" w:rsidRPr="000B6253" w:rsidRDefault="003F4107" w:rsidP="007B6CD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B6253">
        <w:rPr>
          <w:rFonts w:ascii="Times New Roman" w:hAnsi="Times New Roman" w:cs="Times New Roman"/>
          <w:i/>
          <w:iCs/>
          <w:sz w:val="20"/>
          <w:szCs w:val="20"/>
        </w:rPr>
        <w:t>Ülkeler</w:t>
      </w:r>
      <w:r w:rsidR="00B1065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>ekonomik gelir elde etmek için çeşitli ürünlerin</w:t>
      </w:r>
      <w:r w:rsidR="00DA0BF4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üretim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>ini yap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makta, bununla birlikte</w:t>
      </w:r>
      <w:r w:rsidR="00DA0BF4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yatırım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DA0BF4" w:rsidRPr="000B6253">
        <w:rPr>
          <w:rFonts w:ascii="Times New Roman" w:hAnsi="Times New Roman" w:cs="Times New Roman"/>
          <w:i/>
          <w:iCs/>
          <w:sz w:val="20"/>
          <w:szCs w:val="20"/>
        </w:rPr>
        <w:t>ticaret gibi birtakım faaliyetler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i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le ekonomik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gelir 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elde etmektedir.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Bir ülkede gelirin yüksek olması genellikle o ülkenin gelişmiş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ik düzeyi ile 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yakından ilişkili olmaktadır. 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K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>alkınma ve refah göstergeleri arasında insanların elde ettikleri gelirler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>önemli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bir yer tutmaktadır.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Fakat elde edilen 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tüm 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bu gelirlerin kişiler veya ülkeler arasında adaletli bir şekilde dağılımı pek mümkün olmamaktadır. Bu 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nedenle</w:t>
      </w:r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literatürde 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gelir dağılımı ölçümünde kullanılan </w:t>
      </w:r>
      <w:proofErr w:type="spellStart"/>
      <w:r w:rsidR="00E57A68" w:rsidRPr="000B6253">
        <w:rPr>
          <w:rFonts w:ascii="Times New Roman" w:hAnsi="Times New Roman" w:cs="Times New Roman"/>
          <w:i/>
          <w:iCs/>
          <w:sz w:val="20"/>
          <w:szCs w:val="20"/>
        </w:rPr>
        <w:t>Gini</w:t>
      </w:r>
      <w:proofErr w:type="spellEnd"/>
      <w:r w:rsidR="00E717C2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endeksi 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>hesaplanmaktadır. Bu endeks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sayesinde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ülkeler için gelir eşitsizlikleri ölçülüp araştırmacılara karşılaştırma yapabilme imkânı sunmaktadır. 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Dolayısıyla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bu 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alanda 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yapılan çalışmalar sürekli önemini korumakta ve araştırmacıların ilgisini çekmektedir. 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Başta gelir olmak üzere r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>efah</w:t>
      </w:r>
      <w:r w:rsidR="00A0703F" w:rsidRPr="000B6253">
        <w:rPr>
          <w:rFonts w:ascii="Times New Roman" w:hAnsi="Times New Roman" w:cs="Times New Roman"/>
          <w:i/>
          <w:iCs/>
          <w:sz w:val="20"/>
          <w:szCs w:val="20"/>
        </w:rPr>
        <w:t>ı etkileyen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etkenlerden</w:t>
      </w:r>
      <w:r w:rsidR="00A0703F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işsizlik oranı, mutluluk endeksi gibi birtakım göstergeler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hesaplanarak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>insanlar ve ülkeler arasında karşılaştırmalar yap</w:t>
      </w:r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>ıl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abilmekt</w:t>
      </w:r>
      <w:r w:rsidR="00B10653" w:rsidRPr="000B6253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dir. Bu sayede</w:t>
      </w:r>
      <w:r w:rsidR="00B834DC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>refahın sağlanması ve korunması için önlemler alınması ve birtakım politikaların geliştirilmes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i mümkün olmaktadır.</w:t>
      </w:r>
    </w:p>
    <w:p w14:paraId="17BF8963" w14:textId="497504C6" w:rsidR="00E57A68" w:rsidRPr="000B6253" w:rsidRDefault="00E57A68" w:rsidP="007B6CD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B6253">
        <w:rPr>
          <w:rFonts w:ascii="Times New Roman" w:hAnsi="Times New Roman" w:cs="Times New Roman"/>
          <w:i/>
          <w:iCs/>
          <w:sz w:val="20"/>
          <w:szCs w:val="20"/>
        </w:rPr>
        <w:t>Bu çalışmada gelir adaletsizliği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nin 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ülke</w:t>
      </w:r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>lerin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gelişmişlik ve refah düzeyleri 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üzerindeki etkileri 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hakkında birtakım analizler yapılmış</w:t>
      </w:r>
      <w:r w:rsidR="003F4107" w:rsidRPr="000B6253">
        <w:rPr>
          <w:rFonts w:ascii="Times New Roman" w:hAnsi="Times New Roman" w:cs="Times New Roman"/>
          <w:i/>
          <w:iCs/>
          <w:sz w:val="20"/>
          <w:szCs w:val="20"/>
        </w:rPr>
        <w:t>, ü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lkelerin sürdürülebilir kalkınması için </w:t>
      </w:r>
      <w:r w:rsidR="003F4107" w:rsidRPr="000B6253">
        <w:rPr>
          <w:rFonts w:ascii="Times New Roman" w:hAnsi="Times New Roman" w:cs="Times New Roman"/>
          <w:i/>
          <w:iCs/>
          <w:sz w:val="20"/>
          <w:szCs w:val="20"/>
        </w:rPr>
        <w:t>uygulaması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gereken birtakım politikalar önerilmiştir. </w:t>
      </w:r>
    </w:p>
    <w:p w14:paraId="1DA393AD" w14:textId="17C77C0C" w:rsidR="00F91087" w:rsidRPr="000B6253" w:rsidRDefault="007B6CD2" w:rsidP="003F410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B62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Anahtar Kelimeler: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Gelir Adaletsizliği, </w:t>
      </w:r>
      <w:proofErr w:type="spellStart"/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>Gini</w:t>
      </w:r>
      <w:proofErr w:type="spellEnd"/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En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="008268B3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eksi, </w:t>
      </w:r>
      <w:r w:rsidR="00372007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Sürdürülebilir 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>Refah</w:t>
      </w:r>
    </w:p>
    <w:p w14:paraId="2247AF07" w14:textId="78F665CD" w:rsidR="004630A3" w:rsidRPr="00287909" w:rsidRDefault="004630A3" w:rsidP="007B6C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16960" w14:textId="1F54762C" w:rsidR="003F4107" w:rsidRDefault="003F4107" w:rsidP="007B6CD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4107">
        <w:rPr>
          <w:rFonts w:ascii="Times New Roman" w:hAnsi="Times New Roman" w:cs="Times New Roman"/>
          <w:b/>
          <w:bCs/>
          <w:sz w:val="24"/>
          <w:szCs w:val="24"/>
        </w:rPr>
        <w:t xml:space="preserve">THE IMPACT OF INCOME INEQUALITY ON SUSTAINABLE WELFARE </w:t>
      </w:r>
    </w:p>
    <w:p w14:paraId="064637DA" w14:textId="77777777" w:rsidR="003F4107" w:rsidRDefault="003F4107" w:rsidP="007B6CD2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517E" w14:textId="6C98EF8C" w:rsidR="000B6253" w:rsidRPr="000B6253" w:rsidRDefault="000B6253" w:rsidP="007B6CD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generate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economic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producing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various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products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engaging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activities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such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investment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trade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A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high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level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a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generally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closely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related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its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level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Among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indicators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welfare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individuals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receive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holds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significant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importance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However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it is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often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not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possible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distribute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all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this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fairly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among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individuals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or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Therefore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Gini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index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which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used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literature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measure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distribution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is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calculated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This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index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allows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researchers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measure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inequalities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make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comparisons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As a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result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studies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this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field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continue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maintain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their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importance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attract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interest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researchers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Various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indicators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such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as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unemployment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rate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happiness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index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which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affect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welfare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addition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calculated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make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comparisons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between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individuals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this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way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it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becomes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possible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take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measures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develop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policies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to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ensure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maintain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welfare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 </w:t>
      </w:r>
    </w:p>
    <w:p w14:paraId="5CABD6A9" w14:textId="77777777" w:rsidR="000B6253" w:rsidRPr="000B6253" w:rsidRDefault="000B6253" w:rsidP="007B6CD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</w:pP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this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various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analyses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have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been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conducted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effects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income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inequality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welfare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levels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of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countries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some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policy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recommendations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have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been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proposed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for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sustainable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development</w:t>
      </w:r>
      <w:proofErr w:type="spellEnd"/>
      <w:r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. </w:t>
      </w:r>
    </w:p>
    <w:p w14:paraId="063B1B1F" w14:textId="1964C4C9" w:rsidR="00DA2FDF" w:rsidRPr="000B6253" w:rsidRDefault="007B6CD2" w:rsidP="007B6CD2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0B62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Key</w:t>
      </w:r>
      <w:proofErr w:type="spellEnd"/>
      <w:r w:rsidRPr="000B625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0B62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Words</w:t>
      </w:r>
      <w:proofErr w:type="spellEnd"/>
      <w:r w:rsidRPr="000B62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  <w:r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>ncome</w:t>
      </w:r>
      <w:proofErr w:type="spellEnd"/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>nequality</w:t>
      </w:r>
      <w:proofErr w:type="spellEnd"/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0B6253"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Gini</w:t>
      </w:r>
      <w:proofErr w:type="spellEnd"/>
      <w:r w:rsidR="000B6253" w:rsidRPr="000B6253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 xml:space="preserve"> Index</w:t>
      </w:r>
      <w:r w:rsidR="00DA2FDF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="003F4107" w:rsidRPr="000B6253">
        <w:rPr>
          <w:rFonts w:ascii="Times New Roman" w:hAnsi="Times New Roman" w:cs="Times New Roman"/>
          <w:i/>
          <w:iCs/>
          <w:sz w:val="20"/>
          <w:szCs w:val="20"/>
        </w:rPr>
        <w:t>Sustainable</w:t>
      </w:r>
      <w:proofErr w:type="spellEnd"/>
      <w:r w:rsidR="003F4107" w:rsidRPr="000B625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0B6253">
        <w:rPr>
          <w:rFonts w:ascii="Times New Roman" w:hAnsi="Times New Roman" w:cs="Times New Roman"/>
          <w:i/>
          <w:iCs/>
          <w:sz w:val="20"/>
          <w:szCs w:val="20"/>
        </w:rPr>
        <w:t>Welfare</w:t>
      </w:r>
      <w:proofErr w:type="spellEnd"/>
    </w:p>
    <w:sectPr w:rsidR="00DA2FDF" w:rsidRPr="000B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DEC1" w14:textId="77777777" w:rsidR="004B239A" w:rsidRDefault="004B239A" w:rsidP="000B6253">
      <w:pPr>
        <w:spacing w:after="0" w:line="240" w:lineRule="auto"/>
      </w:pPr>
      <w:r>
        <w:separator/>
      </w:r>
    </w:p>
  </w:endnote>
  <w:endnote w:type="continuationSeparator" w:id="0">
    <w:p w14:paraId="676D90FA" w14:textId="77777777" w:rsidR="004B239A" w:rsidRDefault="004B239A" w:rsidP="000B6253">
      <w:pPr>
        <w:spacing w:after="0" w:line="240" w:lineRule="auto"/>
      </w:pPr>
      <w:r>
        <w:continuationSeparator/>
      </w:r>
    </w:p>
  </w:endnote>
  <w:endnote w:id="1">
    <w:p w14:paraId="73B409C9" w14:textId="0EB92950" w:rsidR="000B6253" w:rsidRDefault="000B6253">
      <w:pPr>
        <w:pStyle w:val="SonNotMetni"/>
      </w:pPr>
      <w:r>
        <w:rPr>
          <w:rStyle w:val="SonNotBavurusu"/>
        </w:rPr>
        <w:endnoteRef/>
      </w:r>
      <w:r>
        <w:t xml:space="preserve"> </w:t>
      </w:r>
      <w:r w:rsidRPr="000B6253">
        <w:rPr>
          <w:rFonts w:ascii="Times New Roman" w:hAnsi="Times New Roman" w:cs="Times New Roman"/>
        </w:rPr>
        <w:t xml:space="preserve">Öğr. Gör. Dr., Tekirdağ Namık Kemal Üniversitesi, Sosyal Bilimler Meslek Yüksekokulu, nerminakarcay@hotmail.com,  </w:t>
      </w:r>
      <w:proofErr w:type="spellStart"/>
      <w:r w:rsidRPr="000B6253">
        <w:rPr>
          <w:rFonts w:ascii="Times New Roman" w:hAnsi="Times New Roman" w:cs="Times New Roman"/>
        </w:rPr>
        <w:t>Orcid</w:t>
      </w:r>
      <w:proofErr w:type="spellEnd"/>
      <w:r w:rsidRPr="000B6253">
        <w:rPr>
          <w:rFonts w:ascii="Times New Roman" w:hAnsi="Times New Roman" w:cs="Times New Roman"/>
        </w:rPr>
        <w:t>: 0000-0002-4827-6837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B5D6" w14:textId="77777777" w:rsidR="004B239A" w:rsidRDefault="004B239A" w:rsidP="000B6253">
      <w:pPr>
        <w:spacing w:after="0" w:line="240" w:lineRule="auto"/>
      </w:pPr>
      <w:r>
        <w:separator/>
      </w:r>
    </w:p>
  </w:footnote>
  <w:footnote w:type="continuationSeparator" w:id="0">
    <w:p w14:paraId="51AA616E" w14:textId="77777777" w:rsidR="004B239A" w:rsidRDefault="004B239A" w:rsidP="000B6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F6"/>
    <w:rsid w:val="00092283"/>
    <w:rsid w:val="000B6253"/>
    <w:rsid w:val="001858F6"/>
    <w:rsid w:val="00287909"/>
    <w:rsid w:val="002E779F"/>
    <w:rsid w:val="00372007"/>
    <w:rsid w:val="003F4107"/>
    <w:rsid w:val="004630A3"/>
    <w:rsid w:val="004B239A"/>
    <w:rsid w:val="007B6CD2"/>
    <w:rsid w:val="008268B3"/>
    <w:rsid w:val="008858E2"/>
    <w:rsid w:val="008B1145"/>
    <w:rsid w:val="00A0703F"/>
    <w:rsid w:val="00B10653"/>
    <w:rsid w:val="00B61149"/>
    <w:rsid w:val="00B834DC"/>
    <w:rsid w:val="00DA0BF4"/>
    <w:rsid w:val="00DA2FDF"/>
    <w:rsid w:val="00E57A68"/>
    <w:rsid w:val="00E717C2"/>
    <w:rsid w:val="00EC37CA"/>
    <w:rsid w:val="00F91087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D446CD"/>
  <w15:chartTrackingRefBased/>
  <w15:docId w15:val="{378DCB35-07EE-470E-B673-837CA8FD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2E779F"/>
    <w:rPr>
      <w:i/>
      <w:i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463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4630A3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4630A3"/>
  </w:style>
  <w:style w:type="paragraph" w:styleId="SonNotMetni">
    <w:name w:val="endnote text"/>
    <w:basedOn w:val="Normal"/>
    <w:link w:val="SonNotMetniChar"/>
    <w:uiPriority w:val="99"/>
    <w:semiHidden/>
    <w:unhideWhenUsed/>
    <w:rsid w:val="000B625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B6253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B6253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B625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B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6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DD9AC-40D2-499B-B302-700162A2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 akarçay</dc:creator>
  <cp:keywords/>
  <dc:description/>
  <cp:lastModifiedBy>nermin akarçay</cp:lastModifiedBy>
  <cp:revision>3</cp:revision>
  <dcterms:created xsi:type="dcterms:W3CDTF">2025-03-07T11:24:00Z</dcterms:created>
  <dcterms:modified xsi:type="dcterms:W3CDTF">2025-03-07T13:04:00Z</dcterms:modified>
</cp:coreProperties>
</file>