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0E388" w14:textId="329095BD" w:rsidR="00AE1111" w:rsidRDefault="00AE1111">
      <w:pPr>
        <w:rPr>
          <w:rFonts w:ascii="Times New Roman" w:hAnsi="Times New Roman" w:cs="Times New Roman"/>
          <w:b/>
          <w:bCs/>
          <w:sz w:val="28"/>
          <w:szCs w:val="28"/>
          <w:lang w:val="en-US"/>
        </w:rPr>
      </w:pPr>
      <w:r w:rsidRPr="0006503D">
        <w:rPr>
          <w:rFonts w:ascii="Times New Roman" w:hAnsi="Times New Roman" w:cs="Times New Roman"/>
          <w:b/>
          <w:bCs/>
          <w:sz w:val="28"/>
          <w:szCs w:val="28"/>
          <w:lang w:val="en-US"/>
        </w:rPr>
        <w:t xml:space="preserve">Ionization radiation </w:t>
      </w:r>
      <w:r w:rsidR="0006503D">
        <w:rPr>
          <w:rFonts w:ascii="Times New Roman" w:hAnsi="Times New Roman" w:cs="Times New Roman"/>
          <w:b/>
          <w:bCs/>
          <w:sz w:val="28"/>
          <w:szCs w:val="28"/>
          <w:lang w:val="en-US"/>
        </w:rPr>
        <w:t>application</w:t>
      </w:r>
      <w:r w:rsidR="00E7077A">
        <w:rPr>
          <w:rFonts w:ascii="Times New Roman" w:hAnsi="Times New Roman" w:cs="Times New Roman"/>
          <w:b/>
          <w:bCs/>
          <w:sz w:val="28"/>
          <w:szCs w:val="28"/>
          <w:lang w:val="en-US"/>
        </w:rPr>
        <w:t>s</w:t>
      </w:r>
      <w:r w:rsidRPr="0006503D">
        <w:rPr>
          <w:rFonts w:ascii="Times New Roman" w:hAnsi="Times New Roman" w:cs="Times New Roman"/>
          <w:b/>
          <w:bCs/>
          <w:sz w:val="28"/>
          <w:szCs w:val="28"/>
          <w:lang w:val="en-US"/>
        </w:rPr>
        <w:t xml:space="preserve"> and radiation safety </w:t>
      </w:r>
      <w:r w:rsidR="0006503D">
        <w:rPr>
          <w:rFonts w:ascii="Times New Roman" w:hAnsi="Times New Roman" w:cs="Times New Roman"/>
          <w:b/>
          <w:bCs/>
          <w:sz w:val="28"/>
          <w:szCs w:val="28"/>
          <w:lang w:val="en-US"/>
        </w:rPr>
        <w:t>procedures in Türkiye</w:t>
      </w:r>
    </w:p>
    <w:p w14:paraId="2935A2F6" w14:textId="77777777" w:rsidR="0006503D" w:rsidRPr="0006503D" w:rsidRDefault="0006503D">
      <w:pPr>
        <w:rPr>
          <w:rFonts w:ascii="Times New Roman" w:hAnsi="Times New Roman" w:cs="Times New Roman"/>
          <w:b/>
          <w:bCs/>
          <w:sz w:val="28"/>
          <w:szCs w:val="28"/>
          <w:lang w:val="en-US"/>
        </w:rPr>
      </w:pPr>
    </w:p>
    <w:p w14:paraId="09B986F2" w14:textId="19D7B7F8" w:rsidR="00FC2B5F" w:rsidRDefault="00AE1111">
      <w:pPr>
        <w:rPr>
          <w:rFonts w:ascii="Times New Roman" w:hAnsi="Times New Roman" w:cs="Times New Roman"/>
          <w:b/>
          <w:bCs/>
          <w:i/>
          <w:iCs/>
          <w:vertAlign w:val="superscript"/>
          <w:lang w:val="en-US"/>
        </w:rPr>
      </w:pPr>
      <w:r w:rsidRPr="006B754B">
        <w:rPr>
          <w:rFonts w:ascii="Times New Roman" w:hAnsi="Times New Roman" w:cs="Times New Roman"/>
          <w:b/>
          <w:bCs/>
          <w:i/>
          <w:iCs/>
          <w:lang w:val="en-US"/>
        </w:rPr>
        <w:t>C. Tuğrul ZEYREK</w:t>
      </w:r>
    </w:p>
    <w:p w14:paraId="3FABDAF5" w14:textId="4D4757C5" w:rsidR="004812B2" w:rsidRDefault="004812B2">
      <w:pPr>
        <w:rPr>
          <w:rFonts w:ascii="Times New Roman" w:hAnsi="Times New Roman" w:cs="Times New Roman"/>
          <w:i/>
          <w:iCs/>
          <w:sz w:val="18"/>
          <w:szCs w:val="18"/>
          <w:lang w:val="en-US"/>
        </w:rPr>
      </w:pPr>
      <w:proofErr w:type="spellStart"/>
      <w:r w:rsidRPr="004812B2">
        <w:rPr>
          <w:rFonts w:ascii="Times New Roman" w:hAnsi="Times New Roman" w:cs="Times New Roman"/>
          <w:i/>
          <w:iCs/>
          <w:sz w:val="18"/>
          <w:szCs w:val="18"/>
          <w:lang w:val="en-US"/>
        </w:rPr>
        <w:t>Eldivan</w:t>
      </w:r>
      <w:proofErr w:type="spellEnd"/>
      <w:r w:rsidRPr="004812B2">
        <w:rPr>
          <w:rFonts w:ascii="Times New Roman" w:hAnsi="Times New Roman" w:cs="Times New Roman"/>
          <w:i/>
          <w:iCs/>
          <w:sz w:val="18"/>
          <w:szCs w:val="18"/>
          <w:lang w:val="en-US"/>
        </w:rPr>
        <w:t xml:space="preserve"> Vocational School of Health Services</w:t>
      </w:r>
      <w:r>
        <w:rPr>
          <w:rFonts w:ascii="Times New Roman" w:hAnsi="Times New Roman" w:cs="Times New Roman"/>
          <w:i/>
          <w:iCs/>
          <w:sz w:val="18"/>
          <w:szCs w:val="18"/>
          <w:lang w:val="en-US"/>
        </w:rPr>
        <w:t xml:space="preserve">, </w:t>
      </w:r>
      <w:r w:rsidRPr="004812B2">
        <w:rPr>
          <w:rFonts w:ascii="Times New Roman" w:hAnsi="Times New Roman" w:cs="Times New Roman"/>
          <w:i/>
          <w:iCs/>
          <w:sz w:val="18"/>
          <w:szCs w:val="18"/>
          <w:lang w:val="en-US"/>
        </w:rPr>
        <w:t>Department of Medical Services and Techniques</w:t>
      </w:r>
      <w:r w:rsidR="006B754B" w:rsidRPr="006B754B">
        <w:rPr>
          <w:rFonts w:ascii="Times New Roman" w:hAnsi="Times New Roman" w:cs="Times New Roman"/>
          <w:i/>
          <w:iCs/>
          <w:sz w:val="18"/>
          <w:szCs w:val="18"/>
          <w:lang w:val="en-US"/>
        </w:rPr>
        <w:t>,</w:t>
      </w:r>
      <w:r>
        <w:rPr>
          <w:rFonts w:ascii="Times New Roman" w:hAnsi="Times New Roman" w:cs="Times New Roman"/>
          <w:i/>
          <w:iCs/>
          <w:sz w:val="18"/>
          <w:szCs w:val="18"/>
          <w:lang w:val="en-US"/>
        </w:rPr>
        <w:t xml:space="preserve"> </w:t>
      </w:r>
      <w:proofErr w:type="spellStart"/>
      <w:r w:rsidRPr="004812B2">
        <w:rPr>
          <w:rFonts w:ascii="Times New Roman" w:hAnsi="Times New Roman" w:cs="Times New Roman"/>
          <w:i/>
          <w:iCs/>
          <w:sz w:val="18"/>
          <w:szCs w:val="18"/>
          <w:lang w:val="en-US"/>
        </w:rPr>
        <w:t>Çankırı</w:t>
      </w:r>
      <w:proofErr w:type="spellEnd"/>
      <w:r w:rsidRPr="004812B2">
        <w:rPr>
          <w:rFonts w:ascii="Times New Roman" w:hAnsi="Times New Roman" w:cs="Times New Roman"/>
          <w:i/>
          <w:iCs/>
          <w:sz w:val="18"/>
          <w:szCs w:val="18"/>
          <w:lang w:val="en-US"/>
        </w:rPr>
        <w:t xml:space="preserve"> </w:t>
      </w:r>
      <w:proofErr w:type="spellStart"/>
      <w:r w:rsidRPr="004812B2">
        <w:rPr>
          <w:rFonts w:ascii="Times New Roman" w:hAnsi="Times New Roman" w:cs="Times New Roman"/>
          <w:i/>
          <w:iCs/>
          <w:sz w:val="18"/>
          <w:szCs w:val="18"/>
          <w:lang w:val="en-US"/>
        </w:rPr>
        <w:t>Karatekin</w:t>
      </w:r>
      <w:proofErr w:type="spellEnd"/>
      <w:r w:rsidRPr="004812B2">
        <w:rPr>
          <w:rFonts w:ascii="Times New Roman" w:hAnsi="Times New Roman" w:cs="Times New Roman"/>
          <w:i/>
          <w:iCs/>
          <w:sz w:val="18"/>
          <w:szCs w:val="18"/>
          <w:lang w:val="en-US"/>
        </w:rPr>
        <w:t xml:space="preserve"> University, </w:t>
      </w:r>
      <w:proofErr w:type="spellStart"/>
      <w:r w:rsidRPr="004812B2">
        <w:rPr>
          <w:rFonts w:ascii="Times New Roman" w:hAnsi="Times New Roman" w:cs="Times New Roman"/>
          <w:i/>
          <w:iCs/>
          <w:sz w:val="18"/>
          <w:szCs w:val="18"/>
          <w:lang w:val="en-US"/>
        </w:rPr>
        <w:t>Çankırı</w:t>
      </w:r>
      <w:proofErr w:type="spellEnd"/>
      <w:r w:rsidRPr="004812B2">
        <w:rPr>
          <w:rFonts w:ascii="Times New Roman" w:hAnsi="Times New Roman" w:cs="Times New Roman"/>
          <w:i/>
          <w:iCs/>
          <w:sz w:val="18"/>
          <w:szCs w:val="18"/>
          <w:lang w:val="en-US"/>
        </w:rPr>
        <w:t>, Türkiye</w:t>
      </w:r>
      <w:r>
        <w:rPr>
          <w:rFonts w:ascii="Times New Roman" w:hAnsi="Times New Roman" w:cs="Times New Roman"/>
          <w:i/>
          <w:iCs/>
          <w:sz w:val="18"/>
          <w:szCs w:val="18"/>
          <w:lang w:val="en-US"/>
        </w:rPr>
        <w:t>.</w:t>
      </w:r>
    </w:p>
    <w:p w14:paraId="44FEF336" w14:textId="03C545DF" w:rsidR="00AB5D2D" w:rsidRDefault="00AB5D2D">
      <w:pPr>
        <w:rPr>
          <w:rFonts w:ascii="Times New Roman" w:hAnsi="Times New Roman" w:cs="Times New Roman"/>
          <w:i/>
          <w:iCs/>
          <w:sz w:val="18"/>
          <w:szCs w:val="18"/>
          <w:lang w:val="en-US"/>
        </w:rPr>
      </w:pPr>
    </w:p>
    <w:p w14:paraId="6281BB44" w14:textId="77777777" w:rsidR="00B325B6" w:rsidRDefault="00AB5D2D" w:rsidP="00B325B6">
      <w:pPr>
        <w:spacing w:after="100" w:afterAutospacing="1" w:line="240" w:lineRule="auto"/>
        <w:rPr>
          <w:rFonts w:ascii="Times New Roman" w:eastAsia="Times New Roman" w:hAnsi="Times New Roman" w:cs="Times New Roman"/>
          <w:color w:val="333333"/>
          <w:sz w:val="20"/>
          <w:szCs w:val="20"/>
          <w:lang w:val="en-US" w:eastAsia="tr-TR"/>
        </w:rPr>
      </w:pPr>
      <w:r w:rsidRPr="00393F32">
        <w:rPr>
          <w:rFonts w:ascii="Times New Roman" w:eastAsia="Times New Roman" w:hAnsi="Times New Roman" w:cs="Times New Roman"/>
          <w:b/>
          <w:bCs/>
          <w:color w:val="333333"/>
          <w:sz w:val="20"/>
          <w:szCs w:val="20"/>
          <w:lang w:val="en-US" w:eastAsia="tr-TR"/>
        </w:rPr>
        <w:t>Abstract</w:t>
      </w:r>
    </w:p>
    <w:p w14:paraId="14868681" w14:textId="424AEE99" w:rsidR="00225422" w:rsidRDefault="00AB5D2D" w:rsidP="00B325B6">
      <w:pPr>
        <w:spacing w:after="100" w:afterAutospacing="1" w:line="240" w:lineRule="auto"/>
        <w:jc w:val="both"/>
        <w:rPr>
          <w:rFonts w:ascii="Times New Roman" w:eastAsia="Times New Roman" w:hAnsi="Times New Roman" w:cs="Times New Roman"/>
          <w:color w:val="333333"/>
          <w:sz w:val="20"/>
          <w:szCs w:val="20"/>
          <w:lang w:val="en-US" w:eastAsia="tr-TR"/>
        </w:rPr>
      </w:pPr>
      <w:r w:rsidRPr="00DD2D88">
        <w:rPr>
          <w:rFonts w:ascii="Times New Roman" w:eastAsia="Times New Roman" w:hAnsi="Times New Roman" w:cs="Times New Roman"/>
          <w:color w:val="333333"/>
          <w:sz w:val="20"/>
          <w:szCs w:val="20"/>
          <w:lang w:val="en-US" w:eastAsia="tr-TR"/>
        </w:rPr>
        <w:t xml:space="preserve">In this study, </w:t>
      </w:r>
      <w:r w:rsidR="00BA3CAB">
        <w:rPr>
          <w:rFonts w:ascii="Times New Roman" w:eastAsia="Times New Roman" w:hAnsi="Times New Roman" w:cs="Times New Roman"/>
          <w:color w:val="333333"/>
          <w:sz w:val="20"/>
          <w:szCs w:val="20"/>
          <w:lang w:val="en-US" w:eastAsia="tr-TR"/>
        </w:rPr>
        <w:t xml:space="preserve">firstly, </w:t>
      </w:r>
      <w:r w:rsidRPr="00DD2D88">
        <w:rPr>
          <w:rFonts w:ascii="Times New Roman" w:eastAsia="Times New Roman" w:hAnsi="Times New Roman" w:cs="Times New Roman"/>
          <w:color w:val="333333"/>
          <w:sz w:val="20"/>
          <w:szCs w:val="20"/>
          <w:lang w:val="en-US" w:eastAsia="tr-TR"/>
        </w:rPr>
        <w:t xml:space="preserve">it is given all the application of the ionization sources and devices in Türkiye. </w:t>
      </w:r>
      <w:r w:rsidR="00BA3CAB">
        <w:rPr>
          <w:rFonts w:ascii="Times New Roman" w:eastAsia="Times New Roman" w:hAnsi="Times New Roman" w:cs="Times New Roman"/>
          <w:color w:val="333333"/>
          <w:sz w:val="20"/>
          <w:szCs w:val="20"/>
          <w:lang w:val="en-US" w:eastAsia="tr-TR"/>
        </w:rPr>
        <w:t xml:space="preserve">The </w:t>
      </w:r>
      <w:r w:rsidRPr="00DD2D88">
        <w:rPr>
          <w:rFonts w:ascii="Times New Roman" w:eastAsia="Times New Roman" w:hAnsi="Times New Roman" w:cs="Times New Roman"/>
          <w:color w:val="333333"/>
          <w:sz w:val="20"/>
          <w:szCs w:val="20"/>
          <w:lang w:val="en-US" w:eastAsia="tr-TR"/>
        </w:rPr>
        <w:t xml:space="preserve">general information about radiation sources and devices and radiation application in Türkiye are given. </w:t>
      </w:r>
      <w:r w:rsidR="003316B3" w:rsidRPr="003316B3">
        <w:rPr>
          <w:rFonts w:ascii="Times New Roman" w:eastAsia="Times New Roman" w:hAnsi="Times New Roman" w:cs="Times New Roman"/>
          <w:color w:val="333333"/>
          <w:sz w:val="20"/>
          <w:szCs w:val="20"/>
          <w:lang w:val="en-US" w:eastAsia="tr-TR"/>
        </w:rPr>
        <w:t>Additionally, information</w:t>
      </w:r>
      <w:r w:rsidR="003316B3">
        <w:rPr>
          <w:rFonts w:ascii="Times New Roman" w:eastAsia="Times New Roman" w:hAnsi="Times New Roman" w:cs="Times New Roman"/>
          <w:color w:val="333333"/>
          <w:sz w:val="20"/>
          <w:szCs w:val="20"/>
          <w:lang w:val="en-US" w:eastAsia="tr-TR"/>
        </w:rPr>
        <w:t xml:space="preserve"> is</w:t>
      </w:r>
      <w:r w:rsidR="003316B3" w:rsidRPr="003316B3">
        <w:rPr>
          <w:rFonts w:ascii="Times New Roman" w:eastAsia="Times New Roman" w:hAnsi="Times New Roman" w:cs="Times New Roman"/>
          <w:color w:val="333333"/>
          <w:sz w:val="20"/>
          <w:szCs w:val="20"/>
          <w:lang w:val="en-US" w:eastAsia="tr-TR"/>
        </w:rPr>
        <w:t xml:space="preserve"> given regarding the authorization and control of radiation sources in our country.</w:t>
      </w:r>
      <w:r w:rsidR="00225422">
        <w:rPr>
          <w:rFonts w:ascii="Times New Roman" w:eastAsia="Times New Roman" w:hAnsi="Times New Roman" w:cs="Times New Roman"/>
          <w:color w:val="333333"/>
          <w:sz w:val="20"/>
          <w:szCs w:val="20"/>
          <w:lang w:val="en-US" w:eastAsia="tr-TR"/>
        </w:rPr>
        <w:t xml:space="preserve"> </w:t>
      </w:r>
      <w:r w:rsidRPr="003316B3">
        <w:rPr>
          <w:rFonts w:ascii="Times New Roman" w:eastAsia="Times New Roman" w:hAnsi="Times New Roman" w:cs="Times New Roman"/>
          <w:color w:val="333333"/>
          <w:sz w:val="20"/>
          <w:szCs w:val="20"/>
          <w:lang w:val="en-US" w:eastAsia="tr-TR"/>
        </w:rPr>
        <w:t xml:space="preserve">Until August 2018, Turkish Atomic Energy Authority (TAEK) was the regulatory body of Türkiye. After that time, the regulatory activities of TAEK have been transferred to the Nuclear Regulatory Authority (NDK). Thus, NDK has undertaken the regulatory activities concerning facilities (including nuclear power plants), devices, substances and activities related to nuclear energy and ionizing radiation as the regulatory authority of Türkiye. </w:t>
      </w:r>
      <w:r w:rsidR="00F44ED4" w:rsidRPr="00F44ED4">
        <w:rPr>
          <w:rFonts w:ascii="Times New Roman" w:eastAsia="Times New Roman" w:hAnsi="Times New Roman" w:cs="Times New Roman"/>
          <w:color w:val="333333"/>
          <w:sz w:val="20"/>
          <w:szCs w:val="20"/>
          <w:lang w:val="en-US" w:eastAsia="tr-TR"/>
        </w:rPr>
        <w:t>According to the NDK national radiation sources registration system, there are various radiation sources throughout our country, including radioactive sources and devices that produce or emit radiation (X-ray devices, closed and open radioactive sources and devices containing closed radioactive sources)</w:t>
      </w:r>
      <w:r w:rsidR="00F44ED4">
        <w:rPr>
          <w:rFonts w:ascii="Times New Roman" w:eastAsia="Times New Roman" w:hAnsi="Times New Roman" w:cs="Times New Roman"/>
          <w:color w:val="333333"/>
          <w:sz w:val="20"/>
          <w:szCs w:val="20"/>
          <w:lang w:val="en-US" w:eastAsia="tr-TR"/>
        </w:rPr>
        <w:t xml:space="preserve"> [1]</w:t>
      </w:r>
      <w:r w:rsidR="00F44ED4" w:rsidRPr="00F44ED4">
        <w:rPr>
          <w:rFonts w:ascii="Times New Roman" w:eastAsia="Times New Roman" w:hAnsi="Times New Roman" w:cs="Times New Roman"/>
          <w:color w:val="333333"/>
          <w:sz w:val="20"/>
          <w:szCs w:val="20"/>
          <w:lang w:val="en-US" w:eastAsia="tr-TR"/>
        </w:rPr>
        <w:t>.</w:t>
      </w:r>
      <w:r w:rsidR="00F44ED4">
        <w:rPr>
          <w:rFonts w:ascii="Times New Roman" w:eastAsia="Times New Roman" w:hAnsi="Times New Roman" w:cs="Times New Roman"/>
          <w:color w:val="333333"/>
          <w:sz w:val="20"/>
          <w:szCs w:val="20"/>
          <w:lang w:val="en-US" w:eastAsia="tr-TR"/>
        </w:rPr>
        <w:t xml:space="preserve"> </w:t>
      </w:r>
      <w:r w:rsidR="00BA3CAB" w:rsidRPr="00A70C70">
        <w:rPr>
          <w:rFonts w:ascii="Times New Roman" w:eastAsia="Times New Roman" w:hAnsi="Times New Roman" w:cs="Times New Roman"/>
          <w:color w:val="333333"/>
          <w:sz w:val="20"/>
          <w:szCs w:val="20"/>
          <w:lang w:val="en-US" w:eastAsia="tr-TR"/>
        </w:rPr>
        <w:t>Ionizing radiation has many beneficial applications</w:t>
      </w:r>
      <w:r w:rsidR="00BA3CAB">
        <w:rPr>
          <w:rFonts w:ascii="Times New Roman" w:eastAsia="Times New Roman" w:hAnsi="Times New Roman" w:cs="Times New Roman"/>
          <w:color w:val="333333"/>
          <w:sz w:val="20"/>
          <w:szCs w:val="20"/>
          <w:lang w:val="en-US" w:eastAsia="tr-TR"/>
        </w:rPr>
        <w:t xml:space="preserve"> in </w:t>
      </w:r>
      <w:r w:rsidR="00BA3CAB" w:rsidRPr="00A70C70">
        <w:rPr>
          <w:rFonts w:ascii="Times New Roman" w:eastAsia="Times New Roman" w:hAnsi="Times New Roman" w:cs="Times New Roman"/>
          <w:color w:val="333333"/>
          <w:sz w:val="20"/>
          <w:szCs w:val="20"/>
          <w:lang w:val="en-US" w:eastAsia="tr-TR"/>
        </w:rPr>
        <w:t>medicine, industry, energy production, agriculture, and research when it is used safely. But the use of ionizing radiation sources can be harmful effect to the health of human, and environment if it not properly used or not controlled</w:t>
      </w:r>
      <w:r w:rsidR="00BA3CAB">
        <w:rPr>
          <w:rFonts w:ascii="Times New Roman" w:eastAsia="Times New Roman" w:hAnsi="Times New Roman" w:cs="Times New Roman"/>
          <w:color w:val="333333"/>
          <w:sz w:val="20"/>
          <w:szCs w:val="20"/>
          <w:lang w:val="en-US" w:eastAsia="tr-TR"/>
        </w:rPr>
        <w:t xml:space="preserve"> [2]</w:t>
      </w:r>
      <w:r w:rsidR="00BA3CAB" w:rsidRPr="00A70C70">
        <w:rPr>
          <w:rFonts w:ascii="Times New Roman" w:eastAsia="Times New Roman" w:hAnsi="Times New Roman" w:cs="Times New Roman"/>
          <w:color w:val="333333"/>
          <w:sz w:val="20"/>
          <w:szCs w:val="20"/>
          <w:lang w:val="en-US" w:eastAsia="tr-TR"/>
        </w:rPr>
        <w:t>.</w:t>
      </w:r>
      <w:r w:rsidR="00BA3CAB">
        <w:rPr>
          <w:rFonts w:ascii="Times New Roman" w:eastAsia="Times New Roman" w:hAnsi="Times New Roman" w:cs="Times New Roman"/>
          <w:color w:val="333333"/>
          <w:sz w:val="20"/>
          <w:szCs w:val="20"/>
          <w:lang w:val="en-US" w:eastAsia="tr-TR"/>
        </w:rPr>
        <w:t xml:space="preserve"> In this scope, </w:t>
      </w:r>
      <w:r w:rsidR="00BA3CAB">
        <w:rPr>
          <w:rFonts w:ascii="Times New Roman" w:eastAsia="Times New Roman" w:hAnsi="Times New Roman" w:cs="Times New Roman"/>
          <w:color w:val="333333"/>
          <w:sz w:val="20"/>
          <w:szCs w:val="20"/>
          <w:lang w:val="en-US" w:eastAsia="tr-TR"/>
        </w:rPr>
        <w:t>s</w:t>
      </w:r>
      <w:r w:rsidRPr="003316B3">
        <w:rPr>
          <w:rFonts w:ascii="Times New Roman" w:eastAsia="Times New Roman" w:hAnsi="Times New Roman" w:cs="Times New Roman"/>
          <w:color w:val="333333"/>
          <w:sz w:val="20"/>
          <w:szCs w:val="20"/>
          <w:lang w:val="en-US" w:eastAsia="tr-TR"/>
        </w:rPr>
        <w:t>econd</w:t>
      </w:r>
      <w:r w:rsidR="00225422">
        <w:rPr>
          <w:rFonts w:ascii="Times New Roman" w:eastAsia="Times New Roman" w:hAnsi="Times New Roman" w:cs="Times New Roman"/>
          <w:color w:val="333333"/>
          <w:sz w:val="20"/>
          <w:szCs w:val="20"/>
          <w:lang w:val="en-US" w:eastAsia="tr-TR"/>
        </w:rPr>
        <w:t>ly</w:t>
      </w:r>
      <w:r w:rsidRPr="003316B3">
        <w:rPr>
          <w:rFonts w:ascii="Times New Roman" w:eastAsia="Times New Roman" w:hAnsi="Times New Roman" w:cs="Times New Roman"/>
          <w:color w:val="333333"/>
          <w:sz w:val="20"/>
          <w:szCs w:val="20"/>
          <w:lang w:val="en-US" w:eastAsia="tr-TR"/>
        </w:rPr>
        <w:t>, this study contains information concerning</w:t>
      </w:r>
      <w:r w:rsidR="00225422">
        <w:rPr>
          <w:rFonts w:ascii="Times New Roman" w:eastAsia="Times New Roman" w:hAnsi="Times New Roman" w:cs="Times New Roman"/>
          <w:color w:val="333333"/>
          <w:sz w:val="20"/>
          <w:szCs w:val="20"/>
          <w:lang w:val="en-US" w:eastAsia="tr-TR"/>
        </w:rPr>
        <w:t xml:space="preserve"> current</w:t>
      </w:r>
      <w:r w:rsidRPr="003316B3">
        <w:rPr>
          <w:rFonts w:ascii="Times New Roman" w:eastAsia="Times New Roman" w:hAnsi="Times New Roman" w:cs="Times New Roman"/>
          <w:color w:val="333333"/>
          <w:sz w:val="20"/>
          <w:szCs w:val="20"/>
          <w:lang w:val="en-US" w:eastAsia="tr-TR"/>
        </w:rPr>
        <w:t xml:space="preserve"> the </w:t>
      </w:r>
      <w:r w:rsidR="00225422">
        <w:rPr>
          <w:rFonts w:ascii="Times New Roman" w:eastAsia="Times New Roman" w:hAnsi="Times New Roman" w:cs="Times New Roman"/>
          <w:color w:val="333333"/>
          <w:sz w:val="20"/>
          <w:szCs w:val="20"/>
          <w:lang w:val="en-US" w:eastAsia="tr-TR"/>
        </w:rPr>
        <w:t>radiation safety procedures in scope of the</w:t>
      </w:r>
      <w:r w:rsidR="00F175B4">
        <w:rPr>
          <w:rFonts w:ascii="Times New Roman" w:eastAsia="Times New Roman" w:hAnsi="Times New Roman" w:cs="Times New Roman"/>
          <w:color w:val="333333"/>
          <w:sz w:val="20"/>
          <w:szCs w:val="20"/>
          <w:lang w:val="en-US" w:eastAsia="tr-TR"/>
        </w:rPr>
        <w:t xml:space="preserve"> regulatory body in Türkiye.</w:t>
      </w:r>
      <w:r w:rsidR="00225422">
        <w:rPr>
          <w:rFonts w:ascii="Times New Roman" w:eastAsia="Times New Roman" w:hAnsi="Times New Roman" w:cs="Times New Roman"/>
          <w:color w:val="333333"/>
          <w:sz w:val="20"/>
          <w:szCs w:val="20"/>
          <w:lang w:val="en-US" w:eastAsia="tr-TR"/>
        </w:rPr>
        <w:t xml:space="preserve"> </w:t>
      </w:r>
    </w:p>
    <w:p w14:paraId="4FEDD22E" w14:textId="3015010D" w:rsidR="00AB5D2D" w:rsidRDefault="00EA169D" w:rsidP="00B325B6">
      <w:pPr>
        <w:jc w:val="both"/>
        <w:rPr>
          <w:rFonts w:ascii="Times New Roman" w:hAnsi="Times New Roman" w:cs="Times New Roman"/>
          <w:b/>
          <w:bCs/>
          <w:i/>
          <w:iCs/>
          <w:sz w:val="20"/>
          <w:szCs w:val="20"/>
          <w:lang w:val="en-US"/>
        </w:rPr>
      </w:pPr>
      <w:r w:rsidRPr="00EA169D">
        <w:rPr>
          <w:rFonts w:ascii="Times New Roman" w:hAnsi="Times New Roman" w:cs="Times New Roman"/>
          <w:b/>
          <w:bCs/>
          <w:i/>
          <w:iCs/>
          <w:sz w:val="20"/>
          <w:szCs w:val="20"/>
          <w:lang w:val="en-US"/>
        </w:rPr>
        <w:t>Keywords</w:t>
      </w:r>
      <w:r>
        <w:rPr>
          <w:rFonts w:ascii="Times New Roman" w:hAnsi="Times New Roman" w:cs="Times New Roman"/>
          <w:b/>
          <w:bCs/>
          <w:i/>
          <w:iCs/>
          <w:sz w:val="20"/>
          <w:szCs w:val="20"/>
          <w:lang w:val="en-US"/>
        </w:rPr>
        <w:t xml:space="preserve">: </w:t>
      </w:r>
      <w:r w:rsidR="0010603C">
        <w:rPr>
          <w:rFonts w:ascii="Times New Roman" w:hAnsi="Times New Roman" w:cs="Times New Roman"/>
          <w:b/>
          <w:bCs/>
          <w:i/>
          <w:iCs/>
          <w:sz w:val="20"/>
          <w:szCs w:val="20"/>
          <w:lang w:val="en-US"/>
        </w:rPr>
        <w:t>Radiation, X-ray, Safety, Radioactivity, IAEA</w:t>
      </w:r>
    </w:p>
    <w:p w14:paraId="30D61901" w14:textId="208A0791" w:rsidR="0010603C" w:rsidRDefault="0010603C" w:rsidP="00B325B6">
      <w:pPr>
        <w:jc w:val="both"/>
        <w:rPr>
          <w:rFonts w:ascii="Times New Roman" w:hAnsi="Times New Roman" w:cs="Times New Roman"/>
          <w:b/>
          <w:bCs/>
          <w:i/>
          <w:iCs/>
          <w:sz w:val="20"/>
          <w:szCs w:val="20"/>
          <w:lang w:val="en-US"/>
        </w:rPr>
      </w:pPr>
    </w:p>
    <w:p w14:paraId="6A511519" w14:textId="4677F4C5" w:rsidR="0010603C" w:rsidRDefault="0010603C" w:rsidP="00B325B6">
      <w:pPr>
        <w:jc w:val="both"/>
        <w:rPr>
          <w:rFonts w:ascii="Times New Roman" w:hAnsi="Times New Roman" w:cs="Times New Roman"/>
          <w:b/>
          <w:bCs/>
          <w:i/>
          <w:iCs/>
          <w:sz w:val="24"/>
          <w:szCs w:val="24"/>
          <w:lang w:val="en-US"/>
        </w:rPr>
      </w:pPr>
      <w:r w:rsidRPr="0010603C">
        <w:rPr>
          <w:rFonts w:ascii="Times New Roman" w:hAnsi="Times New Roman" w:cs="Times New Roman"/>
          <w:b/>
          <w:bCs/>
          <w:i/>
          <w:iCs/>
          <w:sz w:val="24"/>
          <w:szCs w:val="24"/>
          <w:lang w:val="en-US"/>
        </w:rPr>
        <w:t>References</w:t>
      </w:r>
    </w:p>
    <w:p w14:paraId="5D794195" w14:textId="22CA6DA8" w:rsidR="0010603C" w:rsidRDefault="0010603C" w:rsidP="0010603C">
      <w:pPr>
        <w:pStyle w:val="Referencelist"/>
        <w:numPr>
          <w:ilvl w:val="0"/>
          <w:numId w:val="1"/>
        </w:numPr>
        <w:rPr>
          <w:rFonts w:eastAsiaTheme="minorHAnsi"/>
          <w:sz w:val="22"/>
          <w:szCs w:val="22"/>
          <w:lang w:val="en-US"/>
        </w:rPr>
      </w:pPr>
      <w:r w:rsidRPr="0010603C">
        <w:rPr>
          <w:rFonts w:eastAsiaTheme="minorHAnsi"/>
          <w:sz w:val="22"/>
          <w:szCs w:val="22"/>
          <w:lang w:val="en-US"/>
        </w:rPr>
        <w:t>Radiation Sources in Türkiye 2022, Nuclear Regulatory Authority (NDK), Ankara (2022).</w:t>
      </w:r>
    </w:p>
    <w:p w14:paraId="4ADD99E0" w14:textId="77777777" w:rsidR="0010603C" w:rsidRPr="0010603C" w:rsidRDefault="0010603C" w:rsidP="0010603C">
      <w:pPr>
        <w:pStyle w:val="Referencelist"/>
        <w:numPr>
          <w:ilvl w:val="0"/>
          <w:numId w:val="0"/>
        </w:numPr>
        <w:ind w:left="720"/>
        <w:rPr>
          <w:rFonts w:eastAsiaTheme="minorHAnsi"/>
          <w:sz w:val="22"/>
          <w:szCs w:val="22"/>
          <w:lang w:val="en-US"/>
        </w:rPr>
      </w:pPr>
    </w:p>
    <w:p w14:paraId="338FC1A5" w14:textId="541EC3D4" w:rsidR="0010603C" w:rsidRDefault="0010603C" w:rsidP="0010603C">
      <w:pPr>
        <w:pStyle w:val="ListeParagraf"/>
        <w:numPr>
          <w:ilvl w:val="0"/>
          <w:numId w:val="1"/>
        </w:numPr>
        <w:jc w:val="both"/>
        <w:rPr>
          <w:rFonts w:ascii="Times New Roman" w:hAnsi="Times New Roman" w:cs="Times New Roman"/>
          <w:lang w:val="en-US"/>
        </w:rPr>
      </w:pPr>
      <w:r w:rsidRPr="0010603C">
        <w:rPr>
          <w:rFonts w:ascii="Times New Roman" w:hAnsi="Times New Roman" w:cs="Times New Roman"/>
          <w:lang w:val="en-US"/>
        </w:rPr>
        <w:t>Z</w:t>
      </w:r>
      <w:r>
        <w:rPr>
          <w:rFonts w:ascii="Times New Roman" w:hAnsi="Times New Roman" w:cs="Times New Roman"/>
          <w:lang w:val="en-US"/>
        </w:rPr>
        <w:t>eyrek</w:t>
      </w:r>
      <w:r w:rsidRPr="0010603C">
        <w:rPr>
          <w:rFonts w:ascii="Times New Roman" w:hAnsi="Times New Roman" w:cs="Times New Roman"/>
          <w:lang w:val="en-US"/>
        </w:rPr>
        <w:t xml:space="preserve">, C. T., </w:t>
      </w:r>
      <w:proofErr w:type="spellStart"/>
      <w:r w:rsidRPr="0010603C">
        <w:rPr>
          <w:rFonts w:ascii="Times New Roman" w:hAnsi="Times New Roman" w:cs="Times New Roman"/>
          <w:lang w:val="en-US"/>
        </w:rPr>
        <w:t>A</w:t>
      </w:r>
      <w:r>
        <w:rPr>
          <w:rFonts w:ascii="Times New Roman" w:hAnsi="Times New Roman" w:cs="Times New Roman"/>
          <w:lang w:val="en-US"/>
        </w:rPr>
        <w:t>kbıyık</w:t>
      </w:r>
      <w:proofErr w:type="spellEnd"/>
      <w:r w:rsidRPr="0010603C">
        <w:rPr>
          <w:rFonts w:ascii="Times New Roman" w:hAnsi="Times New Roman" w:cs="Times New Roman"/>
          <w:lang w:val="en-US"/>
        </w:rPr>
        <w:t>, H.</w:t>
      </w:r>
      <w:r>
        <w:rPr>
          <w:rFonts w:ascii="Times New Roman" w:hAnsi="Times New Roman" w:cs="Times New Roman"/>
          <w:lang w:val="en-US"/>
        </w:rPr>
        <w:t xml:space="preserve"> (2016). </w:t>
      </w:r>
      <w:r w:rsidRPr="0010603C">
        <w:rPr>
          <w:rFonts w:ascii="Times New Roman" w:hAnsi="Times New Roman" w:cs="Times New Roman"/>
          <w:lang w:val="en-US"/>
        </w:rPr>
        <w:t>Development of Human Resources Through Awareness Education</w:t>
      </w:r>
      <w:r>
        <w:rPr>
          <w:rFonts w:ascii="Times New Roman" w:hAnsi="Times New Roman" w:cs="Times New Roman"/>
          <w:lang w:val="en-US"/>
        </w:rPr>
        <w:t xml:space="preserve"> </w:t>
      </w:r>
      <w:r w:rsidRPr="0010603C">
        <w:rPr>
          <w:rFonts w:ascii="Times New Roman" w:hAnsi="Times New Roman" w:cs="Times New Roman"/>
          <w:lang w:val="en-US"/>
        </w:rPr>
        <w:t>and Training Activities on Occupational Radiation Protection for Industrial Radiography in Turkey, Journal of Materials Education 38</w:t>
      </w:r>
      <w:r>
        <w:rPr>
          <w:rFonts w:ascii="Times New Roman" w:hAnsi="Times New Roman" w:cs="Times New Roman"/>
          <w:lang w:val="en-US"/>
        </w:rPr>
        <w:t>(5-6),</w:t>
      </w:r>
      <w:r w:rsidRPr="0010603C">
        <w:rPr>
          <w:rFonts w:ascii="Times New Roman" w:hAnsi="Times New Roman" w:cs="Times New Roman"/>
          <w:lang w:val="en-US"/>
        </w:rPr>
        <w:t xml:space="preserve"> 191-201</w:t>
      </w:r>
      <w:r>
        <w:rPr>
          <w:rFonts w:ascii="Times New Roman" w:hAnsi="Times New Roman" w:cs="Times New Roman"/>
          <w:lang w:val="en-US"/>
        </w:rPr>
        <w:t>.</w:t>
      </w:r>
    </w:p>
    <w:p w14:paraId="7DEB9398" w14:textId="518A3623" w:rsidR="00393F32" w:rsidRDefault="00393F32">
      <w:pPr>
        <w:rPr>
          <w:rFonts w:ascii="Times New Roman" w:hAnsi="Times New Roman" w:cs="Times New Roman"/>
          <w:i/>
          <w:iCs/>
          <w:sz w:val="18"/>
          <w:szCs w:val="18"/>
          <w:lang w:val="en-US"/>
        </w:rPr>
      </w:pPr>
    </w:p>
    <w:p w14:paraId="3E4BC9BC" w14:textId="7C871626" w:rsidR="00393F32" w:rsidRDefault="00393F32">
      <w:pPr>
        <w:rPr>
          <w:rFonts w:ascii="Times New Roman" w:hAnsi="Times New Roman" w:cs="Times New Roman"/>
          <w:i/>
          <w:iCs/>
          <w:sz w:val="18"/>
          <w:szCs w:val="18"/>
          <w:lang w:val="en-US"/>
        </w:rPr>
      </w:pPr>
    </w:p>
    <w:p w14:paraId="65699C60" w14:textId="77777777" w:rsidR="00393F32" w:rsidRDefault="00393F32">
      <w:pPr>
        <w:rPr>
          <w:rFonts w:ascii="Times New Roman" w:hAnsi="Times New Roman" w:cs="Times New Roman"/>
          <w:i/>
          <w:iCs/>
          <w:sz w:val="18"/>
          <w:szCs w:val="18"/>
          <w:lang w:val="en-US"/>
        </w:rPr>
      </w:pPr>
    </w:p>
    <w:p w14:paraId="58A5CA36" w14:textId="77777777" w:rsidR="004812B2" w:rsidRPr="006B754B" w:rsidRDefault="004812B2">
      <w:pPr>
        <w:rPr>
          <w:rFonts w:ascii="Times New Roman" w:hAnsi="Times New Roman" w:cs="Times New Roman"/>
          <w:i/>
          <w:iCs/>
          <w:sz w:val="18"/>
          <w:szCs w:val="18"/>
          <w:lang w:val="en-US"/>
        </w:rPr>
      </w:pPr>
    </w:p>
    <w:sectPr w:rsidR="004812B2" w:rsidRPr="006B7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EB293D"/>
    <w:multiLevelType w:val="hybridMultilevel"/>
    <w:tmpl w:val="1BFE3F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03902736">
    <w:abstractNumId w:val="1"/>
  </w:num>
  <w:num w:numId="2" w16cid:durableId="1671566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11"/>
    <w:rsid w:val="0006503D"/>
    <w:rsid w:val="0010603C"/>
    <w:rsid w:val="00225422"/>
    <w:rsid w:val="003316B3"/>
    <w:rsid w:val="003819E0"/>
    <w:rsid w:val="00393F32"/>
    <w:rsid w:val="004812B2"/>
    <w:rsid w:val="005B2BB2"/>
    <w:rsid w:val="005F207C"/>
    <w:rsid w:val="006B754B"/>
    <w:rsid w:val="0074550B"/>
    <w:rsid w:val="009D06B3"/>
    <w:rsid w:val="00A70C70"/>
    <w:rsid w:val="00AA2AE2"/>
    <w:rsid w:val="00AB5D2D"/>
    <w:rsid w:val="00AE1111"/>
    <w:rsid w:val="00B325B6"/>
    <w:rsid w:val="00B6665A"/>
    <w:rsid w:val="00BA3CAB"/>
    <w:rsid w:val="00C42C31"/>
    <w:rsid w:val="00DD2D88"/>
    <w:rsid w:val="00E7077A"/>
    <w:rsid w:val="00EA169D"/>
    <w:rsid w:val="00F175B4"/>
    <w:rsid w:val="00F44ED4"/>
    <w:rsid w:val="00FC2B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80577"/>
  <w15:chartTrackingRefBased/>
  <w15:docId w15:val="{5A1F3B97-8EC6-4E09-8059-44244E11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basedOn w:val="VarsaylanParagrafYazTipi"/>
    <w:uiPriority w:val="20"/>
    <w:qFormat/>
    <w:rsid w:val="006B754B"/>
    <w:rPr>
      <w:i/>
      <w:iCs/>
    </w:rPr>
  </w:style>
  <w:style w:type="paragraph" w:styleId="ListeParagraf">
    <w:name w:val="List Paragraph"/>
    <w:basedOn w:val="Normal"/>
    <w:uiPriority w:val="34"/>
    <w:qFormat/>
    <w:rsid w:val="0010603C"/>
    <w:pPr>
      <w:ind w:left="720"/>
      <w:contextualSpacing/>
    </w:pPr>
  </w:style>
  <w:style w:type="paragraph" w:customStyle="1" w:styleId="Referencelist">
    <w:name w:val="Reference list"/>
    <w:basedOn w:val="GvdeMetni"/>
    <w:link w:val="ReferencelistChar"/>
    <w:uiPriority w:val="49"/>
    <w:qFormat/>
    <w:rsid w:val="0010603C"/>
    <w:pPr>
      <w:numPr>
        <w:numId w:val="2"/>
      </w:numPr>
      <w:spacing w:after="0" w:line="260" w:lineRule="atLeast"/>
      <w:contextualSpacing/>
      <w:jc w:val="both"/>
    </w:pPr>
    <w:rPr>
      <w:rFonts w:ascii="Times New Roman" w:eastAsia="Times New Roman" w:hAnsi="Times New Roman" w:cs="Times New Roman"/>
      <w:sz w:val="18"/>
      <w:szCs w:val="18"/>
      <w:lang w:val="en-GB"/>
    </w:rPr>
  </w:style>
  <w:style w:type="character" w:customStyle="1" w:styleId="ReferencelistChar">
    <w:name w:val="Reference list Char"/>
    <w:basedOn w:val="GvdeMetniChar"/>
    <w:link w:val="Referencelist"/>
    <w:uiPriority w:val="49"/>
    <w:rsid w:val="0010603C"/>
    <w:rPr>
      <w:rFonts w:ascii="Times New Roman" w:eastAsia="Times New Roman" w:hAnsi="Times New Roman" w:cs="Times New Roman"/>
      <w:sz w:val="18"/>
      <w:szCs w:val="18"/>
      <w:lang w:val="en-GB"/>
    </w:rPr>
  </w:style>
  <w:style w:type="paragraph" w:styleId="GvdeMetni">
    <w:name w:val="Body Text"/>
    <w:basedOn w:val="Normal"/>
    <w:link w:val="GvdeMetniChar"/>
    <w:uiPriority w:val="99"/>
    <w:semiHidden/>
    <w:unhideWhenUsed/>
    <w:rsid w:val="0010603C"/>
    <w:pPr>
      <w:spacing w:after="120"/>
    </w:pPr>
  </w:style>
  <w:style w:type="character" w:customStyle="1" w:styleId="GvdeMetniChar">
    <w:name w:val="Gövde Metni Char"/>
    <w:basedOn w:val="VarsaylanParagrafYazTipi"/>
    <w:link w:val="GvdeMetni"/>
    <w:uiPriority w:val="99"/>
    <w:semiHidden/>
    <w:rsid w:val="00106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115121">
      <w:bodyDiv w:val="1"/>
      <w:marLeft w:val="0"/>
      <w:marRight w:val="0"/>
      <w:marTop w:val="0"/>
      <w:marBottom w:val="0"/>
      <w:divBdr>
        <w:top w:val="none" w:sz="0" w:space="0" w:color="auto"/>
        <w:left w:val="none" w:sz="0" w:space="0" w:color="auto"/>
        <w:bottom w:val="none" w:sz="0" w:space="0" w:color="auto"/>
        <w:right w:val="none" w:sz="0" w:space="0" w:color="auto"/>
      </w:divBdr>
    </w:div>
    <w:div w:id="185881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324</Words>
  <Characters>1848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Celal Tuğrul ZEYREK</dc:creator>
  <cp:keywords/>
  <dc:description/>
  <cp:lastModifiedBy>Celal Tuğrul ZEYREK</cp:lastModifiedBy>
  <cp:revision>24</cp:revision>
  <dcterms:created xsi:type="dcterms:W3CDTF">2023-10-21T13:47:00Z</dcterms:created>
  <dcterms:modified xsi:type="dcterms:W3CDTF">2023-10-21T14:37:00Z</dcterms:modified>
</cp:coreProperties>
</file>