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CC" w:rsidRDefault="00BB65CC" w:rsidP="00BB65CC">
      <w:pPr>
        <w:jc w:val="center"/>
        <w:rPr>
          <w:rFonts w:ascii="Times New Roman" w:hAnsi="Times New Roman" w:cs="Times New Roman"/>
          <w:b/>
          <w:sz w:val="24"/>
          <w:szCs w:val="24"/>
        </w:rPr>
      </w:pPr>
      <w:r w:rsidRPr="00BB65CC">
        <w:rPr>
          <w:rFonts w:ascii="Times New Roman" w:hAnsi="Times New Roman" w:cs="Times New Roman"/>
          <w:b/>
          <w:sz w:val="24"/>
          <w:szCs w:val="24"/>
        </w:rPr>
        <w:t>ABSTRACT</w:t>
      </w:r>
    </w:p>
    <w:p w:rsidR="00BB65CC" w:rsidRDefault="00BB65CC" w:rsidP="00BB65CC">
      <w:pPr>
        <w:jc w:val="center"/>
        <w:rPr>
          <w:rFonts w:ascii="Times New Roman" w:hAnsi="Times New Roman" w:cs="Times New Roman"/>
          <w:b/>
          <w:sz w:val="24"/>
          <w:szCs w:val="24"/>
        </w:rPr>
      </w:pPr>
    </w:p>
    <w:p w:rsidR="007D19D2" w:rsidRPr="00162C1B" w:rsidRDefault="00162C1B" w:rsidP="00162C1B">
      <w:pPr>
        <w:spacing w:line="360" w:lineRule="auto"/>
        <w:ind w:firstLine="720"/>
        <w:jc w:val="both"/>
        <w:rPr>
          <w:rFonts w:ascii="Times New Roman" w:hAnsi="Times New Roman" w:cs="Times New Roman"/>
          <w:sz w:val="24"/>
          <w:szCs w:val="24"/>
        </w:rPr>
      </w:pPr>
      <w:r w:rsidRPr="00162C1B">
        <w:rPr>
          <w:rFonts w:ascii="Times New Roman" w:hAnsi="Times New Roman" w:cs="Times New Roman"/>
          <w:color w:val="000000"/>
          <w:sz w:val="24"/>
          <w:szCs w:val="24"/>
          <w:shd w:val="clear" w:color="auto" w:fill="FFFFFF"/>
        </w:rPr>
        <w:t xml:space="preserve">Islamic leadership has a wholesome character that </w:t>
      </w:r>
      <w:proofErr w:type="spellStart"/>
      <w:r w:rsidRPr="00162C1B">
        <w:rPr>
          <w:rFonts w:ascii="Times New Roman" w:hAnsi="Times New Roman" w:cs="Times New Roman"/>
          <w:color w:val="000000"/>
          <w:sz w:val="24"/>
          <w:szCs w:val="24"/>
          <w:shd w:val="clear" w:color="auto" w:fill="FFFFFF"/>
        </w:rPr>
        <w:t>emphasises</w:t>
      </w:r>
      <w:proofErr w:type="spellEnd"/>
      <w:r w:rsidRPr="00162C1B">
        <w:rPr>
          <w:rFonts w:ascii="Times New Roman" w:hAnsi="Times New Roman" w:cs="Times New Roman"/>
          <w:color w:val="000000"/>
          <w:sz w:val="24"/>
          <w:szCs w:val="24"/>
          <w:shd w:val="clear" w:color="auto" w:fill="FFFFFF"/>
        </w:rPr>
        <w:t xml:space="preserve"> the balance between the development of spiritual growth and material growth in ensuring the well-being of life here and in the Hereafter. The main purpose of this study is to identify the level of Islamic leadership thrusts which are Al-</w:t>
      </w:r>
      <w:proofErr w:type="spellStart"/>
      <w:r w:rsidRPr="00162C1B">
        <w:rPr>
          <w:rFonts w:ascii="Times New Roman" w:hAnsi="Times New Roman" w:cs="Times New Roman"/>
          <w:color w:val="000000"/>
          <w:sz w:val="24"/>
          <w:szCs w:val="24"/>
          <w:shd w:val="clear" w:color="auto" w:fill="FFFFFF"/>
        </w:rPr>
        <w:t>Quwwah</w:t>
      </w:r>
      <w:proofErr w:type="spellEnd"/>
      <w:r w:rsidRPr="00162C1B">
        <w:rPr>
          <w:rFonts w:ascii="Times New Roman" w:hAnsi="Times New Roman" w:cs="Times New Roman"/>
          <w:color w:val="000000"/>
          <w:sz w:val="24"/>
          <w:szCs w:val="24"/>
          <w:shd w:val="clear" w:color="auto" w:fill="FFFFFF"/>
        </w:rPr>
        <w:t xml:space="preserve"> (Strength) and Al-</w:t>
      </w:r>
      <w:proofErr w:type="spellStart"/>
      <w:r w:rsidRPr="00162C1B">
        <w:rPr>
          <w:rFonts w:ascii="Times New Roman" w:hAnsi="Times New Roman" w:cs="Times New Roman"/>
          <w:color w:val="000000"/>
          <w:sz w:val="24"/>
          <w:szCs w:val="24"/>
          <w:shd w:val="clear" w:color="auto" w:fill="FFFFFF"/>
        </w:rPr>
        <w:t>Amanah</w:t>
      </w:r>
      <w:proofErr w:type="spellEnd"/>
      <w:r w:rsidRPr="00162C1B">
        <w:rPr>
          <w:rFonts w:ascii="Times New Roman" w:hAnsi="Times New Roman" w:cs="Times New Roman"/>
          <w:color w:val="000000"/>
          <w:sz w:val="24"/>
          <w:szCs w:val="24"/>
          <w:shd w:val="clear" w:color="auto" w:fill="FFFFFF"/>
        </w:rPr>
        <w:t xml:space="preserve"> (Trustworthiness) among the academic leaders at two higher education institutes in Malaysia. This quantitative study employs the use of survey in collecting the data. The development of each item was based on the literature review and was adapted according to the objectives of this study and the type of respondents which is the academic leaders. The survey questionnaire was distributed among 336 academic leaders who were selected randomly and it was distributed in Google form format and sent via their emails. The </w:t>
      </w:r>
      <w:proofErr w:type="spellStart"/>
      <w:r w:rsidRPr="00162C1B">
        <w:rPr>
          <w:rFonts w:ascii="Times New Roman" w:hAnsi="Times New Roman" w:cs="Times New Roman"/>
          <w:color w:val="000000"/>
          <w:sz w:val="24"/>
          <w:szCs w:val="24"/>
          <w:shd w:val="clear" w:color="auto" w:fill="FFFFFF"/>
        </w:rPr>
        <w:t>quantative</w:t>
      </w:r>
      <w:proofErr w:type="spellEnd"/>
      <w:r w:rsidRPr="00162C1B">
        <w:rPr>
          <w:rFonts w:ascii="Times New Roman" w:hAnsi="Times New Roman" w:cs="Times New Roman"/>
          <w:color w:val="000000"/>
          <w:sz w:val="24"/>
          <w:szCs w:val="24"/>
          <w:shd w:val="clear" w:color="auto" w:fill="FFFFFF"/>
        </w:rPr>
        <w:t xml:space="preserve"> data was </w:t>
      </w:r>
      <w:proofErr w:type="spellStart"/>
      <w:r w:rsidRPr="00162C1B">
        <w:rPr>
          <w:rFonts w:ascii="Times New Roman" w:hAnsi="Times New Roman" w:cs="Times New Roman"/>
          <w:color w:val="000000"/>
          <w:sz w:val="24"/>
          <w:szCs w:val="24"/>
          <w:shd w:val="clear" w:color="auto" w:fill="FFFFFF"/>
        </w:rPr>
        <w:t>analysed</w:t>
      </w:r>
      <w:proofErr w:type="spellEnd"/>
      <w:r w:rsidRPr="00162C1B">
        <w:rPr>
          <w:rFonts w:ascii="Times New Roman" w:hAnsi="Times New Roman" w:cs="Times New Roman"/>
          <w:color w:val="000000"/>
          <w:sz w:val="24"/>
          <w:szCs w:val="24"/>
          <w:shd w:val="clear" w:color="auto" w:fill="FFFFFF"/>
        </w:rPr>
        <w:t xml:space="preserve"> using the Statistical Package for Social Sciences (SPSS) 24.0. This is also a descriptive research in which employs the descriptive analysis in identifying the level of the thrusts of Islamic leadership that the academic leaders have. The findings show that the academic leaders in these two higher education institutes have high level of Islamic leadership thrusts. For the thrust of Al-</w:t>
      </w:r>
      <w:proofErr w:type="spellStart"/>
      <w:r w:rsidRPr="00162C1B">
        <w:rPr>
          <w:rFonts w:ascii="Times New Roman" w:hAnsi="Times New Roman" w:cs="Times New Roman"/>
          <w:color w:val="000000"/>
          <w:sz w:val="24"/>
          <w:szCs w:val="24"/>
          <w:shd w:val="clear" w:color="auto" w:fill="FFFFFF"/>
        </w:rPr>
        <w:t>Quwwah</w:t>
      </w:r>
      <w:proofErr w:type="spellEnd"/>
      <w:r w:rsidRPr="00162C1B">
        <w:rPr>
          <w:rFonts w:ascii="Times New Roman" w:hAnsi="Times New Roman" w:cs="Times New Roman"/>
          <w:color w:val="000000"/>
          <w:sz w:val="24"/>
          <w:szCs w:val="24"/>
          <w:shd w:val="clear" w:color="auto" w:fill="FFFFFF"/>
        </w:rPr>
        <w:t>, the element that was the highest was the strength of the soul. Meanwhile, for the thrust of Al-</w:t>
      </w:r>
      <w:proofErr w:type="spellStart"/>
      <w:r w:rsidRPr="00162C1B">
        <w:rPr>
          <w:rFonts w:ascii="Times New Roman" w:hAnsi="Times New Roman" w:cs="Times New Roman"/>
          <w:color w:val="000000"/>
          <w:sz w:val="24"/>
          <w:szCs w:val="24"/>
          <w:shd w:val="clear" w:color="auto" w:fill="FFFFFF"/>
        </w:rPr>
        <w:t>Amanah</w:t>
      </w:r>
      <w:proofErr w:type="spellEnd"/>
      <w:r w:rsidRPr="00162C1B">
        <w:rPr>
          <w:rFonts w:ascii="Times New Roman" w:hAnsi="Times New Roman" w:cs="Times New Roman"/>
          <w:color w:val="000000"/>
          <w:sz w:val="24"/>
          <w:szCs w:val="24"/>
          <w:shd w:val="clear" w:color="auto" w:fill="FFFFFF"/>
        </w:rPr>
        <w:t>, the highest element was the trustworthiness for Allah.</w:t>
      </w:r>
    </w:p>
    <w:sectPr w:rsidR="007D19D2" w:rsidRPr="00162C1B" w:rsidSect="007328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B65CC"/>
    <w:rsid w:val="00162C1B"/>
    <w:rsid w:val="00296BAF"/>
    <w:rsid w:val="004A0837"/>
    <w:rsid w:val="004C72EE"/>
    <w:rsid w:val="004F3906"/>
    <w:rsid w:val="005F77BA"/>
    <w:rsid w:val="007328DD"/>
    <w:rsid w:val="007408BB"/>
    <w:rsid w:val="007850DB"/>
    <w:rsid w:val="007A67D8"/>
    <w:rsid w:val="007D19D2"/>
    <w:rsid w:val="009776CD"/>
    <w:rsid w:val="00BB3812"/>
    <w:rsid w:val="00BB65CC"/>
    <w:rsid w:val="00D12229"/>
    <w:rsid w:val="00DE343A"/>
    <w:rsid w:val="00DE4246"/>
    <w:rsid w:val="00F56372"/>
    <w:rsid w:val="00F61AD2"/>
    <w:rsid w:val="00FB0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Adafia</dc:creator>
  <cp:lastModifiedBy>Adafia</cp:lastModifiedBy>
  <cp:revision>9</cp:revision>
  <dcterms:created xsi:type="dcterms:W3CDTF">2021-10-12T01:28:00Z</dcterms:created>
  <dcterms:modified xsi:type="dcterms:W3CDTF">2021-10-12T10:06:00Z</dcterms:modified>
</cp:coreProperties>
</file>