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4A" w:rsidRPr="005C6CAF" w:rsidRDefault="005F63B2" w:rsidP="002F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tr-TR" w:eastAsia="tr-TR"/>
        </w:rPr>
        <w:t xml:space="preserve">ÇANAKKALE’NİN </w:t>
      </w:r>
      <w:r w:rsidRPr="005C6C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tr-TR" w:eastAsia="tr-TR"/>
        </w:rPr>
        <w:t>SUALTI KÜLTÜR MİRASI</w:t>
      </w:r>
    </w:p>
    <w:p w:rsidR="002F3134" w:rsidRDefault="002F3134" w:rsidP="002F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</w:p>
    <w:p w:rsidR="002F3134" w:rsidRDefault="005F63B2" w:rsidP="005F63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Doç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. Dr. </w:t>
      </w:r>
      <w:r w:rsidR="00A143C9" w:rsidRPr="002F31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Harun </w:t>
      </w:r>
      <w:r w:rsidR="005C6CAF" w:rsidRPr="002F31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ÖZDAŞ</w:t>
      </w:r>
    </w:p>
    <w:p w:rsidR="002F3134" w:rsidRPr="005F63B2" w:rsidRDefault="002F3134" w:rsidP="005C6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Dokuz</w:t>
      </w:r>
      <w:proofErr w:type="spellEnd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Eylül</w:t>
      </w:r>
      <w:proofErr w:type="spellEnd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Üniversitesi</w:t>
      </w:r>
      <w:proofErr w:type="spellEnd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Deniz</w:t>
      </w:r>
      <w:proofErr w:type="spellEnd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Bilimleri</w:t>
      </w:r>
      <w:proofErr w:type="spellEnd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</w:t>
      </w:r>
      <w:proofErr w:type="spellEnd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Teknolojisi</w:t>
      </w:r>
      <w:proofErr w:type="spellEnd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Enstitüsü</w:t>
      </w:r>
      <w:proofErr w:type="spellEnd"/>
    </w:p>
    <w:p w:rsidR="005F63B2" w:rsidRPr="005F63B2" w:rsidRDefault="002F3134" w:rsidP="005C6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harun.ozdas@deu.edu.tr</w:t>
      </w:r>
    </w:p>
    <w:p w:rsidR="005F63B2" w:rsidRPr="005F63B2" w:rsidRDefault="005F63B2" w:rsidP="005F63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ORCID ID: </w:t>
      </w:r>
      <w:hyperlink r:id="rId6" w:history="1">
        <w:r w:rsidRPr="005F63B2">
          <w:rPr>
            <w:rFonts w:ascii="Times New Roman" w:eastAsia="Times New Roman" w:hAnsi="Times New Roman" w:cs="Times New Roman"/>
            <w:color w:val="222222"/>
            <w:sz w:val="24"/>
            <w:szCs w:val="24"/>
            <w:lang w:val="tr-TR" w:eastAsia="tr-TR"/>
          </w:rPr>
          <w:t>0000-0002-6695-2130</w:t>
        </w:r>
      </w:hyperlink>
    </w:p>
    <w:p w:rsidR="005F63B2" w:rsidRPr="005F63B2" w:rsidRDefault="005F63B2" w:rsidP="005C6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F63B2" w:rsidRPr="005F63B2" w:rsidRDefault="005F63B2" w:rsidP="005C6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F63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Dr. </w:t>
      </w:r>
      <w:proofErr w:type="spellStart"/>
      <w:r w:rsidRPr="005F63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Öğr</w:t>
      </w:r>
      <w:proofErr w:type="spellEnd"/>
      <w:r w:rsidRPr="005F63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. </w:t>
      </w:r>
      <w:proofErr w:type="spellStart"/>
      <w:r w:rsidRPr="005F63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Üy</w:t>
      </w:r>
      <w:proofErr w:type="spellEnd"/>
      <w:r w:rsidRPr="005F63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. </w:t>
      </w:r>
      <w:r w:rsidRPr="005F63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Nilhan KIZILDAĞ</w:t>
      </w:r>
    </w:p>
    <w:p w:rsidR="005F63B2" w:rsidRPr="005F63B2" w:rsidRDefault="005F63B2" w:rsidP="005C6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Dokuz</w:t>
      </w:r>
      <w:proofErr w:type="spellEnd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Eylül</w:t>
      </w:r>
      <w:proofErr w:type="spellEnd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Üniversitesi</w:t>
      </w:r>
      <w:proofErr w:type="spellEnd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Deniz</w:t>
      </w:r>
      <w:proofErr w:type="spellEnd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Bilimleri</w:t>
      </w:r>
      <w:proofErr w:type="spellEnd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</w:t>
      </w:r>
      <w:proofErr w:type="spellEnd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Teknolojisi</w:t>
      </w:r>
      <w:proofErr w:type="spellEnd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Enstitüsü</w:t>
      </w:r>
      <w:proofErr w:type="spellEnd"/>
    </w:p>
    <w:p w:rsidR="002F3134" w:rsidRPr="005F63B2" w:rsidRDefault="005C6CAF" w:rsidP="005C6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nilhan.kizildag@deu.edu.tr</w:t>
      </w:r>
    </w:p>
    <w:p w:rsidR="005F63B2" w:rsidRDefault="005F63B2" w:rsidP="005F63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ORCID ID: </w:t>
      </w:r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0000-0002-0247-8353</w:t>
      </w:r>
    </w:p>
    <w:p w:rsidR="005F63B2" w:rsidRDefault="005F63B2" w:rsidP="002F3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</w:p>
    <w:p w:rsidR="005F63B2" w:rsidRPr="005F63B2" w:rsidRDefault="005F63B2" w:rsidP="002F3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tr-TR" w:eastAsia="tr-TR"/>
        </w:rPr>
      </w:pPr>
      <w:r w:rsidRPr="005F63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tr-TR" w:eastAsia="tr-TR"/>
        </w:rPr>
        <w:t>ÖZET</w:t>
      </w:r>
    </w:p>
    <w:p w:rsidR="005F63B2" w:rsidRDefault="005F63B2" w:rsidP="002F3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</w:p>
    <w:p w:rsidR="00D11E5C" w:rsidRDefault="00DD6744" w:rsidP="002F3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Çanakkale kıyılarının sualtı kültür mirasının haritalanması amacıyla Türkiye Batık Envanteri</w:t>
      </w:r>
      <w:r w:rsidR="00032AF6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: Mavi Miras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 Projesi kapsamında 2013-2019 yı</w:t>
      </w:r>
      <w:r w:rsidR="00C97753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lları arasında </w:t>
      </w:r>
      <w:r w:rsidR="00921911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arkeolojik </w:t>
      </w:r>
      <w:r w:rsidR="00C97753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sualtı araştırmalar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ı gerçekleştirilmiştir. </w:t>
      </w:r>
      <w:r w:rsidR="00D2107E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Yüksek çözünürlüklü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Yandan Taramalı Sonar</w:t>
      </w:r>
      <w:r w:rsidR="005478C1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ile yürütülen </w:t>
      </w:r>
      <w:r w:rsidR="00C97753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tespit çalışmalarının yanı sıra, </w:t>
      </w:r>
      <w:proofErr w:type="spellStart"/>
      <w:r w:rsidR="00C97753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Sub</w:t>
      </w:r>
      <w:r w:rsidR="005478C1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-botto</w:t>
      </w:r>
      <w:r w:rsidR="00C97753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m</w:t>
      </w:r>
      <w:proofErr w:type="spellEnd"/>
      <w:r w:rsidR="00C97753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 P</w:t>
      </w:r>
      <w:r w:rsidR="005478C1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rofiler ile batık alanları ve çevrelerinin taban altı görüntülemesi yapılmıştır. </w:t>
      </w:r>
      <w:r w:rsidR="004C7534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Sonar ile t</w:t>
      </w:r>
      <w:r w:rsidR="005478C1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espit edilen </w:t>
      </w:r>
      <w:r w:rsidR="004C7534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potansiyel batık alanları</w:t>
      </w:r>
      <w:r w:rsidR="005478C1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 </w:t>
      </w:r>
      <w:r w:rsidR="00327E99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Uzaktan Kumandalı Sualtı Robotu </w:t>
      </w:r>
      <w:r w:rsidR="00EE0A21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(ROV) ile</w:t>
      </w:r>
      <w:r w:rsidR="004C7534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 incelenmiş,</w:t>
      </w:r>
      <w:r w:rsidR="00EE0A21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 </w:t>
      </w:r>
      <w:r w:rsidR="004C7534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batıklar üzerinde </w:t>
      </w:r>
      <w:r w:rsidR="00495CB4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üç boyutlu </w:t>
      </w:r>
      <w:proofErr w:type="spellStart"/>
      <w:r w:rsidR="00EE0A21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fotogrametrik</w:t>
      </w:r>
      <w:proofErr w:type="spellEnd"/>
      <w:r w:rsidR="00EE0A21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 çalışma yapılarak </w:t>
      </w:r>
      <w:r w:rsidR="005478C1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detaylı olarak belgelenmiş</w:t>
      </w:r>
      <w:r w:rsidR="004C7534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tir</w:t>
      </w:r>
      <w:r w:rsidR="005478C1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.</w:t>
      </w:r>
      <w:r w:rsidR="00EE0A21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 </w:t>
      </w:r>
      <w:r w:rsidR="00327E99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Çanakkale Boğazı</w:t>
      </w:r>
      <w:r w:rsidR="00D45AFC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 ile </w:t>
      </w:r>
      <w:r w:rsidR="00327E99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Assos antik kenti </w:t>
      </w:r>
      <w:r w:rsidR="00D45AFC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arasında</w:t>
      </w:r>
      <w:r w:rsidR="00327E99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 0-100 m derinliklerde yürütülen araştırmalarda </w:t>
      </w:r>
      <w:r w:rsidR="00D45AFC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MÖ.4. yüzyıldan </w:t>
      </w:r>
      <w:r w:rsidR="00C32AA7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MS. </w:t>
      </w:r>
      <w:r w:rsidR="00D45AFC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19. yüzyıla kadar geçen sürede batmış çok sayıda gemi kalıntısı</w:t>
      </w:r>
      <w:r w:rsidR="007D186F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na ulaşılmıştır</w:t>
      </w:r>
      <w:r w:rsidR="00D45AFC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. </w:t>
      </w:r>
      <w:r w:rsidR="00C97753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Antik dönem batıklarının yanı sıra, 1. Dünya Savaşı sırasında batan gemiler</w:t>
      </w:r>
      <w:r w:rsidR="007D186F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 belgelenmiş </w:t>
      </w:r>
      <w:r w:rsidR="00C97753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ve </w:t>
      </w:r>
      <w:r w:rsidR="007D186F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çeşitli </w:t>
      </w:r>
      <w:r w:rsidR="00C97753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akustik görüntüleri elde edilmiştir. </w:t>
      </w:r>
      <w:r w:rsidR="005478C1">
        <w:rPr>
          <w:rFonts w:ascii="Times New Roman" w:hAnsi="Times New Roman" w:cs="Times New Roman"/>
          <w:sz w:val="24"/>
          <w:szCs w:val="24"/>
          <w:lang w:val="tr-TR"/>
        </w:rPr>
        <w:t>Bulgu</w:t>
      </w:r>
      <w:r w:rsidR="005478C1" w:rsidRPr="002F3134">
        <w:rPr>
          <w:rFonts w:ascii="Times New Roman" w:hAnsi="Times New Roman" w:cs="Times New Roman"/>
          <w:sz w:val="24"/>
          <w:szCs w:val="24"/>
          <w:lang w:val="tr-TR"/>
        </w:rPr>
        <w:t>lar, Çanakkale kıyılarının sualtı kültür mirası açısından</w:t>
      </w:r>
      <w:r w:rsidR="005478C1" w:rsidRPr="002F3134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 oldukça zengin olduğunu göstermektedir. </w:t>
      </w:r>
      <w:r w:rsidR="00B55E4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Ö</w:t>
      </w:r>
      <w:r w:rsidR="000F6ACC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nemli limanlara ev sahipliği yapan Çanakkale kıyılarının gü</w:t>
      </w:r>
      <w:r w:rsidR="00EB15CC" w:rsidRPr="002F3134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nümüzde olduğu gibi, </w:t>
      </w:r>
      <w:r w:rsidR="00D41DBD" w:rsidRPr="002F3134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eski</w:t>
      </w:r>
      <w:r w:rsidR="00EB15CC" w:rsidRPr="002F3134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 çağlarda da </w:t>
      </w:r>
      <w:r w:rsidR="000F6ACC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sıklıkla kullanıldığı</w:t>
      </w:r>
      <w:r w:rsidR="00B55E4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 anlaşılmaktadır</w:t>
      </w:r>
      <w:r w:rsidR="000F6ACC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. </w:t>
      </w:r>
      <w:r w:rsidR="007D186F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Çalışmalar aynı zamanda, akustik ve robotik sualtı teknolojileri efektif ve uygun tekniklerle kullanıldığı </w:t>
      </w:r>
      <w:r w:rsidR="005A24FC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ve veriler doğru yorumlandığı </w:t>
      </w:r>
      <w:r w:rsidR="007D186F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takdirde, buluntu sayısının artacağını, batıkların daha yüksek çözünürlüklü belgeleneceğini ve dolayısıyla çalışmanın daha verimli yürütüleceğini göstermiştir. </w:t>
      </w:r>
      <w:r w:rsidR="005A24FC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Çanakkale’nin </w:t>
      </w:r>
      <w:r w:rsidR="00327E99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sualtı kültür mirasının haritalanmasıyla</w:t>
      </w:r>
      <w:r w:rsidR="00D11E5C" w:rsidRPr="002F3134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 </w:t>
      </w:r>
      <w:r w:rsidR="00D17CF5" w:rsidRPr="002F3134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b</w:t>
      </w:r>
      <w:r w:rsidR="00D11E5C" w:rsidRPr="002F3134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ölge deniz ticaretine ve antik çağ seyir rotalarına ışık tutacak</w:t>
      </w:r>
      <w:r w:rsidR="00D17CF5" w:rsidRPr="002F3134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 </w:t>
      </w:r>
      <w:r w:rsidR="00327E99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önemli </w:t>
      </w:r>
      <w:r w:rsidR="00D17CF5" w:rsidRPr="002F3134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bilgilere ulaşılm</w:t>
      </w:r>
      <w:r w:rsidR="004E5FC8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aktadır</w:t>
      </w:r>
      <w:r w:rsidR="00D17CF5" w:rsidRPr="002F3134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.</w:t>
      </w:r>
    </w:p>
    <w:p w:rsidR="003A3B93" w:rsidRDefault="003A3B93" w:rsidP="002F3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</w:p>
    <w:p w:rsidR="003A3B93" w:rsidRPr="003A3B93" w:rsidRDefault="003A3B93" w:rsidP="002F31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tr-TR" w:eastAsia="tr-TR"/>
        </w:rPr>
      </w:pPr>
      <w:r w:rsidRPr="003A3B9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tr-TR" w:eastAsia="tr-TR"/>
        </w:rPr>
        <w:t>Anahtar Kelimeler:</w:t>
      </w:r>
      <w:r w:rsidRPr="003A3B93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tr-TR" w:eastAsia="tr-TR"/>
        </w:rPr>
        <w:t xml:space="preserve"> Çanakkale, </w:t>
      </w:r>
      <w:r w:rsidR="000F6AC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tr-TR" w:eastAsia="tr-TR"/>
        </w:rPr>
        <w:t>sualtı kültür mirası</w:t>
      </w:r>
      <w:r w:rsidRPr="003A3B93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tr-TR" w:eastAsia="tr-TR"/>
        </w:rPr>
        <w:t>,</w:t>
      </w:r>
      <w:r w:rsidR="005C6CA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tr-TR" w:eastAsia="tr-TR"/>
        </w:rPr>
        <w:t xml:space="preserve"> antik batıklar,</w:t>
      </w:r>
      <w:r w:rsidRPr="003A3B93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tr-TR" w:eastAsia="tr-TR"/>
        </w:rPr>
        <w:t xml:space="preserve"> </w:t>
      </w:r>
      <w:r w:rsidR="000F6AC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tr-TR" w:eastAsia="tr-TR"/>
        </w:rPr>
        <w:t>sualtı arkeolojisi</w:t>
      </w:r>
      <w:r w:rsidR="00127723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tr-TR" w:eastAsia="tr-TR"/>
        </w:rPr>
        <w:t>, ileri sualtı teknolojileri</w:t>
      </w:r>
    </w:p>
    <w:p w:rsidR="00285F0F" w:rsidRPr="003A3B93" w:rsidRDefault="00285F0F" w:rsidP="002F3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e-DE" w:eastAsia="tr-TR"/>
        </w:rPr>
      </w:pPr>
    </w:p>
    <w:p w:rsidR="005C6CAF" w:rsidRPr="00FD39E1" w:rsidRDefault="005C6CAF" w:rsidP="005C6CAF">
      <w:pPr>
        <w:pStyle w:val="p1"/>
        <w:spacing w:before="0" w:beforeAutospacing="0" w:after="0" w:afterAutospacing="0"/>
        <w:rPr>
          <w:rFonts w:ascii="inherit" w:hAnsi="inherit"/>
          <w:color w:val="000000"/>
          <w:sz w:val="27"/>
          <w:szCs w:val="27"/>
          <w:bdr w:val="none" w:sz="0" w:space="0" w:color="auto" w:frame="1"/>
        </w:rPr>
      </w:pPr>
    </w:p>
    <w:p w:rsidR="005C6CAF" w:rsidRPr="00FD39E1" w:rsidRDefault="005C6CAF" w:rsidP="005C6CAF">
      <w:pPr>
        <w:pStyle w:val="p1"/>
        <w:spacing w:before="0" w:beforeAutospacing="0" w:after="0" w:afterAutospacing="0"/>
        <w:rPr>
          <w:rFonts w:ascii="inherit" w:hAnsi="inherit"/>
          <w:color w:val="000000"/>
          <w:sz w:val="27"/>
          <w:szCs w:val="27"/>
          <w:bdr w:val="none" w:sz="0" w:space="0" w:color="auto" w:frame="1"/>
        </w:rPr>
      </w:pPr>
    </w:p>
    <w:p w:rsidR="00285F0F" w:rsidRPr="003A3B93" w:rsidRDefault="00285F0F" w:rsidP="002F3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e-DE" w:eastAsia="tr-TR"/>
        </w:rPr>
      </w:pPr>
    </w:p>
    <w:p w:rsidR="00285F0F" w:rsidRPr="003A3B93" w:rsidRDefault="00285F0F" w:rsidP="002F3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e-DE" w:eastAsia="tr-TR"/>
        </w:rPr>
      </w:pPr>
    </w:p>
    <w:p w:rsidR="00285F0F" w:rsidRPr="003A3B93" w:rsidRDefault="00285F0F" w:rsidP="002F3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e-DE" w:eastAsia="tr-TR"/>
        </w:rPr>
      </w:pPr>
    </w:p>
    <w:p w:rsidR="00285F0F" w:rsidRPr="003A3B93" w:rsidRDefault="00285F0F" w:rsidP="002F3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e-DE" w:eastAsia="tr-TR"/>
        </w:rPr>
      </w:pPr>
    </w:p>
    <w:p w:rsidR="00285F0F" w:rsidRPr="003A3B93" w:rsidRDefault="00285F0F" w:rsidP="002F3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e-DE" w:eastAsia="tr-TR"/>
        </w:rPr>
      </w:pPr>
    </w:p>
    <w:p w:rsidR="00285F0F" w:rsidRPr="003A3B93" w:rsidRDefault="00285F0F" w:rsidP="002F3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e-DE" w:eastAsia="tr-TR"/>
        </w:rPr>
      </w:pPr>
    </w:p>
    <w:p w:rsidR="00285F0F" w:rsidRPr="003A3B93" w:rsidRDefault="00285F0F" w:rsidP="002F3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e-DE" w:eastAsia="tr-TR"/>
        </w:rPr>
      </w:pPr>
    </w:p>
    <w:p w:rsidR="002F3134" w:rsidRPr="003A3B93" w:rsidRDefault="002F3134" w:rsidP="002F3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e-DE" w:eastAsia="tr-TR"/>
        </w:rPr>
      </w:pPr>
    </w:p>
    <w:p w:rsidR="002F3134" w:rsidRPr="003A3B93" w:rsidRDefault="002F3134" w:rsidP="002F3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e-DE" w:eastAsia="tr-TR"/>
        </w:rPr>
      </w:pPr>
    </w:p>
    <w:p w:rsidR="002F3134" w:rsidRPr="003A3B93" w:rsidRDefault="002F3134" w:rsidP="002F3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e-DE" w:eastAsia="tr-TR"/>
        </w:rPr>
      </w:pPr>
    </w:p>
    <w:p w:rsidR="002F3134" w:rsidRPr="003A3B93" w:rsidRDefault="002F3134" w:rsidP="002F3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e-DE" w:eastAsia="tr-TR"/>
        </w:rPr>
      </w:pPr>
    </w:p>
    <w:p w:rsidR="002F3134" w:rsidRPr="003A3B93" w:rsidRDefault="002F3134" w:rsidP="002F3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e-DE" w:eastAsia="tr-TR"/>
        </w:rPr>
      </w:pPr>
    </w:p>
    <w:p w:rsidR="002047DD" w:rsidRPr="002F3134" w:rsidRDefault="005F63B2" w:rsidP="002F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lastRenderedPageBreak/>
        <w:t>ÇANAKKALE’S UNDERWATER CULTURAL HERITAGE</w:t>
      </w:r>
    </w:p>
    <w:p w:rsidR="002F3134" w:rsidRDefault="002F3134" w:rsidP="002F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</w:p>
    <w:p w:rsidR="00695EE2" w:rsidRPr="005F63B2" w:rsidRDefault="005F63B2" w:rsidP="0069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5F63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Assoc. Prof. Dr. Harun ÖZDAŞ</w:t>
      </w:r>
    </w:p>
    <w:p w:rsidR="005F63B2" w:rsidRDefault="002F3134" w:rsidP="00695E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Dokuz</w:t>
      </w:r>
      <w:proofErr w:type="spellEnd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Eylul</w:t>
      </w:r>
      <w:proofErr w:type="spellEnd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University, Institute of Marine Sciences and Technology harun.ozdas@deu.edu.tr</w:t>
      </w:r>
    </w:p>
    <w:p w:rsidR="005F63B2" w:rsidRDefault="005F63B2" w:rsidP="00695E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ORCID ID: </w:t>
      </w:r>
      <w:hyperlink r:id="rId7" w:history="1">
        <w:r w:rsidRPr="005F63B2">
          <w:rPr>
            <w:rFonts w:ascii="Times New Roman" w:eastAsia="Times New Roman" w:hAnsi="Times New Roman" w:cs="Times New Roman"/>
            <w:color w:val="222222"/>
            <w:sz w:val="24"/>
            <w:szCs w:val="24"/>
            <w:lang w:val="tr-TR" w:eastAsia="tr-TR"/>
          </w:rPr>
          <w:t>0000-0002-6695-2130</w:t>
        </w:r>
      </w:hyperlink>
    </w:p>
    <w:p w:rsidR="005F63B2" w:rsidRDefault="005F63B2" w:rsidP="00695E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F63B2" w:rsidRDefault="005F63B2" w:rsidP="005F63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Assist. Prof. Dr. </w:t>
      </w:r>
      <w:r w:rsidRPr="002F31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Nilhan KIZILDAĞ</w:t>
      </w:r>
    </w:p>
    <w:p w:rsidR="005F63B2" w:rsidRDefault="005F63B2" w:rsidP="00695E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Dokuz</w:t>
      </w:r>
      <w:proofErr w:type="spellEnd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Eylul</w:t>
      </w:r>
      <w:proofErr w:type="spellEnd"/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University, Institute of Marine Sciences and Technology</w:t>
      </w:r>
    </w:p>
    <w:p w:rsidR="002F3134" w:rsidRDefault="00695EE2" w:rsidP="00695E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nilhan.kizildag@deu.edu.tr</w:t>
      </w:r>
    </w:p>
    <w:p w:rsidR="005F63B2" w:rsidRDefault="005F63B2" w:rsidP="00695E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5F63B2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ORCID ID: 0000-0002-0247-8353</w:t>
      </w:r>
    </w:p>
    <w:p w:rsidR="005F63B2" w:rsidRPr="005F63B2" w:rsidRDefault="005F63B2" w:rsidP="00695E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F63B2" w:rsidRDefault="005F63B2" w:rsidP="00FD2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</w:pPr>
    </w:p>
    <w:p w:rsidR="005F63B2" w:rsidRPr="005F63B2" w:rsidRDefault="005F63B2" w:rsidP="00FD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GB" w:eastAsia="tr-TR"/>
        </w:rPr>
      </w:pPr>
      <w:r w:rsidRPr="005F63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GB" w:eastAsia="tr-TR"/>
        </w:rPr>
        <w:t>ABSTRACT</w:t>
      </w:r>
    </w:p>
    <w:p w:rsidR="005F63B2" w:rsidRDefault="005F63B2" w:rsidP="00FD2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</w:pPr>
    </w:p>
    <w:p w:rsidR="00652609" w:rsidRPr="005A24FC" w:rsidRDefault="0011001E" w:rsidP="00FD2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</w:pPr>
      <w:r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>As a part of Shipwreck Inventory Project of Turkey</w:t>
      </w:r>
      <w:r w:rsidR="00032AF6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>: Blue Heritage</w:t>
      </w:r>
      <w:r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, underwater archaeological surveys have been carried out between 2013 and 2019 with the aim of </w:t>
      </w:r>
      <w:r w:rsidR="00BC5289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>mapping</w:t>
      </w:r>
      <w:r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 underwater cultural heritage along the coast of </w:t>
      </w:r>
      <w:proofErr w:type="spellStart"/>
      <w:r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>Çanakkale</w:t>
      </w:r>
      <w:proofErr w:type="spellEnd"/>
      <w:r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. In addition to </w:t>
      </w:r>
      <w:r w:rsidR="00D2107E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high-resolution </w:t>
      </w:r>
      <w:r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>side-scan sonar surveys to detect and locate the shipwrecks, sub-bottom profiler was used to image the vertical profile of the subsurface</w:t>
      </w:r>
      <w:r w:rsidR="00D45AFC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 </w:t>
      </w:r>
      <w:r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>beneath the shipwrecks and their surrounding seafloor.</w:t>
      </w:r>
      <w:r w:rsidR="004C7534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 Once potential shipwreck sites have been located by sonar, a remotely operated vehicle (ROV) wa</w:t>
      </w:r>
      <w:r w:rsidR="00BC5289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>s operated for</w:t>
      </w:r>
      <w:r w:rsidR="004C7534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 visual inspection and 3D photogrammetric documentation of shipwrecks. </w:t>
      </w:r>
      <w:r w:rsidR="00C32AA7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During the surveys carried out between Dardanelles and </w:t>
      </w:r>
      <w:proofErr w:type="spellStart"/>
      <w:r w:rsidR="00C32AA7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>Assos</w:t>
      </w:r>
      <w:proofErr w:type="spellEnd"/>
      <w:r w:rsidR="00C32AA7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 ancient settlement at depths of 0-100 m, numerous shipwrecks were located, which are dated from</w:t>
      </w:r>
      <w:r w:rsidR="00BC5289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 the</w:t>
      </w:r>
      <w:r w:rsidR="00C32AA7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 4th century BC to </w:t>
      </w:r>
      <w:r w:rsidR="00BC5289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the </w:t>
      </w:r>
      <w:r w:rsidR="00C32AA7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>19th century AD. In addition to ancient wrecks, World War I wrecks were documented during the survey</w:t>
      </w:r>
      <w:r w:rsidR="00BE4683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>s</w:t>
      </w:r>
      <w:r w:rsidR="00C32AA7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>.</w:t>
      </w:r>
      <w:r w:rsidR="00B718A2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 Results demonstrate that </w:t>
      </w:r>
      <w:proofErr w:type="spellStart"/>
      <w:r w:rsidR="00B718A2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>Çanakkale</w:t>
      </w:r>
      <w:proofErr w:type="spellEnd"/>
      <w:r w:rsidR="00B718A2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 coasts are rich in terms of underwater cultural heritage. </w:t>
      </w:r>
      <w:proofErr w:type="spellStart"/>
      <w:r w:rsidR="00B718A2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>Çanakkale</w:t>
      </w:r>
      <w:proofErr w:type="spellEnd"/>
      <w:r w:rsidR="00B718A2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 coastline with its important harbours would have </w:t>
      </w:r>
      <w:r w:rsidR="00BC5289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been </w:t>
      </w:r>
      <w:r w:rsidR="00B718A2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>intensely used in ancient times, as in the present day.</w:t>
      </w:r>
      <w:r w:rsidR="00652609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 </w:t>
      </w:r>
      <w:r w:rsidR="00BE4683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>Remote sensing surveys a</w:t>
      </w:r>
      <w:r w:rsidR="00C32AA7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lso confirmed that </w:t>
      </w:r>
      <w:r w:rsidR="00652609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>when</w:t>
      </w:r>
      <w:r w:rsidR="00BE4683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 acoustic and robotic underwater technologies </w:t>
      </w:r>
      <w:r w:rsidR="00652609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>are used with effective and appropriate techniques</w:t>
      </w:r>
      <w:r w:rsidR="005A24FC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 with accurate data interpretation</w:t>
      </w:r>
      <w:r w:rsidR="00652609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, </w:t>
      </w:r>
      <w:r w:rsidR="00BE4683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the quantity of underwater cultural heritage </w:t>
      </w:r>
      <w:r w:rsidR="00652609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>increases</w:t>
      </w:r>
      <w:r w:rsidR="00BC5289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>,</w:t>
      </w:r>
      <w:r w:rsidR="00652609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 </w:t>
      </w:r>
      <w:r w:rsidR="00BE4683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and high-resolution data </w:t>
      </w:r>
      <w:r w:rsidR="00652609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are provided, and therefore the study is carried out more efficiently. By mapping the underwater cultural heritage of the </w:t>
      </w:r>
      <w:proofErr w:type="spellStart"/>
      <w:r w:rsidR="00652609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>Çanakkale</w:t>
      </w:r>
      <w:proofErr w:type="spellEnd"/>
      <w:r w:rsidR="00652609" w:rsidRPr="005A24F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  <w:t xml:space="preserve"> coastline, significant data were obtained that shed light on the maritime trade and ancient navigation of the region.</w:t>
      </w:r>
    </w:p>
    <w:p w:rsidR="00322F4A" w:rsidRPr="005A24FC" w:rsidRDefault="00322F4A" w:rsidP="002F3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tr-TR"/>
        </w:rPr>
      </w:pPr>
    </w:p>
    <w:p w:rsidR="003A3B93" w:rsidRDefault="003A3B93" w:rsidP="003A3B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tr-TR"/>
        </w:rPr>
      </w:pPr>
      <w:r w:rsidRPr="005A24F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GB" w:eastAsia="tr-TR"/>
        </w:rPr>
        <w:t>Keywords:</w:t>
      </w:r>
      <w:r w:rsidRPr="005A24F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5A24F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tr-TR"/>
        </w:rPr>
        <w:t>Çanakkale</w:t>
      </w:r>
      <w:proofErr w:type="spellEnd"/>
      <w:r w:rsidRPr="005A24F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tr-TR"/>
        </w:rPr>
        <w:t xml:space="preserve">, </w:t>
      </w:r>
      <w:r w:rsidR="00652609" w:rsidRPr="005A24F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tr-TR"/>
        </w:rPr>
        <w:t xml:space="preserve">underwater cultural heritage, </w:t>
      </w:r>
      <w:r w:rsidRPr="005A24F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tr-TR"/>
        </w:rPr>
        <w:t xml:space="preserve">ancient shipwrecks, </w:t>
      </w:r>
      <w:r w:rsidR="007A26B6" w:rsidRPr="005A24F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tr-TR"/>
        </w:rPr>
        <w:t>underwater archaeology, advanced underwater technologies</w:t>
      </w:r>
    </w:p>
    <w:p w:rsidR="0029114F" w:rsidRDefault="0029114F" w:rsidP="003A3B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tr-TR"/>
        </w:rPr>
      </w:pPr>
    </w:p>
    <w:p w:rsidR="0029114F" w:rsidRPr="005A24FC" w:rsidRDefault="0029114F" w:rsidP="003A3B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tr-TR"/>
        </w:rPr>
      </w:pPr>
      <w:bookmarkStart w:id="0" w:name="_GoBack"/>
      <w:bookmarkEnd w:id="0"/>
    </w:p>
    <w:p w:rsidR="00970A5C" w:rsidRPr="005A24FC" w:rsidRDefault="00970A5C" w:rsidP="002F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70A5C" w:rsidRPr="005A2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A4F64"/>
    <w:multiLevelType w:val="hybridMultilevel"/>
    <w:tmpl w:val="2ED2B45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75"/>
    <w:rsid w:val="000163F3"/>
    <w:rsid w:val="00032AF6"/>
    <w:rsid w:val="00046B09"/>
    <w:rsid w:val="00074BA2"/>
    <w:rsid w:val="000D29A3"/>
    <w:rsid w:val="000E0F68"/>
    <w:rsid w:val="000F6ACC"/>
    <w:rsid w:val="00106D24"/>
    <w:rsid w:val="0011001E"/>
    <w:rsid w:val="00127723"/>
    <w:rsid w:val="00155691"/>
    <w:rsid w:val="001866D1"/>
    <w:rsid w:val="001E5BB7"/>
    <w:rsid w:val="00203826"/>
    <w:rsid w:val="002047DD"/>
    <w:rsid w:val="00236366"/>
    <w:rsid w:val="002466C1"/>
    <w:rsid w:val="00285F0F"/>
    <w:rsid w:val="0029114F"/>
    <w:rsid w:val="00294FDA"/>
    <w:rsid w:val="002A5BCF"/>
    <w:rsid w:val="002F3134"/>
    <w:rsid w:val="00322F4A"/>
    <w:rsid w:val="00327E99"/>
    <w:rsid w:val="00354867"/>
    <w:rsid w:val="003A12EC"/>
    <w:rsid w:val="003A3B93"/>
    <w:rsid w:val="003D3AED"/>
    <w:rsid w:val="00405315"/>
    <w:rsid w:val="004347AD"/>
    <w:rsid w:val="00487384"/>
    <w:rsid w:val="0049033C"/>
    <w:rsid w:val="004935FA"/>
    <w:rsid w:val="00495CB4"/>
    <w:rsid w:val="004C7534"/>
    <w:rsid w:val="004D72EE"/>
    <w:rsid w:val="004E5FC8"/>
    <w:rsid w:val="004F155D"/>
    <w:rsid w:val="005478C1"/>
    <w:rsid w:val="005950F9"/>
    <w:rsid w:val="005A1071"/>
    <w:rsid w:val="005A24FC"/>
    <w:rsid w:val="005C6CAF"/>
    <w:rsid w:val="005F63B2"/>
    <w:rsid w:val="00652609"/>
    <w:rsid w:val="00680F94"/>
    <w:rsid w:val="006825AC"/>
    <w:rsid w:val="00695EE2"/>
    <w:rsid w:val="006A509F"/>
    <w:rsid w:val="006D2870"/>
    <w:rsid w:val="007A26B6"/>
    <w:rsid w:val="007D186F"/>
    <w:rsid w:val="007E42EA"/>
    <w:rsid w:val="008205B2"/>
    <w:rsid w:val="008849F0"/>
    <w:rsid w:val="008C4CE8"/>
    <w:rsid w:val="00900155"/>
    <w:rsid w:val="00914028"/>
    <w:rsid w:val="00921911"/>
    <w:rsid w:val="0092328F"/>
    <w:rsid w:val="00951223"/>
    <w:rsid w:val="00956BA0"/>
    <w:rsid w:val="00970A5C"/>
    <w:rsid w:val="009710AA"/>
    <w:rsid w:val="009B1175"/>
    <w:rsid w:val="00A143C9"/>
    <w:rsid w:val="00A24CFF"/>
    <w:rsid w:val="00AB072E"/>
    <w:rsid w:val="00AD7FF6"/>
    <w:rsid w:val="00B203C4"/>
    <w:rsid w:val="00B55E4D"/>
    <w:rsid w:val="00B718A2"/>
    <w:rsid w:val="00BC5289"/>
    <w:rsid w:val="00BE4683"/>
    <w:rsid w:val="00C266D7"/>
    <w:rsid w:val="00C26A48"/>
    <w:rsid w:val="00C26F95"/>
    <w:rsid w:val="00C32361"/>
    <w:rsid w:val="00C32AA7"/>
    <w:rsid w:val="00C813D5"/>
    <w:rsid w:val="00C865FE"/>
    <w:rsid w:val="00C97753"/>
    <w:rsid w:val="00CC10E1"/>
    <w:rsid w:val="00CE7754"/>
    <w:rsid w:val="00D11E5C"/>
    <w:rsid w:val="00D17CF5"/>
    <w:rsid w:val="00D2107E"/>
    <w:rsid w:val="00D41DBD"/>
    <w:rsid w:val="00D45AFC"/>
    <w:rsid w:val="00D62C46"/>
    <w:rsid w:val="00D8510E"/>
    <w:rsid w:val="00DB71BD"/>
    <w:rsid w:val="00DD6744"/>
    <w:rsid w:val="00DE1B89"/>
    <w:rsid w:val="00E044FE"/>
    <w:rsid w:val="00EA4005"/>
    <w:rsid w:val="00EB15CC"/>
    <w:rsid w:val="00EB7D09"/>
    <w:rsid w:val="00EE0A21"/>
    <w:rsid w:val="00F41C8A"/>
    <w:rsid w:val="00F43131"/>
    <w:rsid w:val="00F65F8E"/>
    <w:rsid w:val="00FB4986"/>
    <w:rsid w:val="00FD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2C93"/>
  <w15:chartTrackingRefBased/>
  <w15:docId w15:val="{CEEEA090-FC00-4E10-8CDC-C59B7E8A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175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2F4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C6CAF"/>
    <w:rPr>
      <w:color w:val="0563C1" w:themeColor="hyperlink"/>
      <w:u w:val="single"/>
    </w:rPr>
  </w:style>
  <w:style w:type="paragraph" w:customStyle="1" w:styleId="p1">
    <w:name w:val="p1"/>
    <w:basedOn w:val="Normal"/>
    <w:rsid w:val="005C6CAF"/>
    <w:pPr>
      <w:spacing w:before="100" w:beforeAutospacing="1" w:after="100" w:afterAutospacing="1" w:line="240" w:lineRule="auto"/>
    </w:pPr>
    <w:rPr>
      <w:rFonts w:ascii="Calibri" w:hAnsi="Calibri" w:cs="Calibri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cid.org/0000-0002-6695-21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6695-21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980DF-A1DF-4F42-B2DD-72FB4DB6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marenostrum</dc:creator>
  <cp:keywords/>
  <dc:description/>
  <cp:lastModifiedBy>Kizildag</cp:lastModifiedBy>
  <cp:revision>44</cp:revision>
  <dcterms:created xsi:type="dcterms:W3CDTF">2022-09-29T08:27:00Z</dcterms:created>
  <dcterms:modified xsi:type="dcterms:W3CDTF">2022-10-03T14:34:00Z</dcterms:modified>
</cp:coreProperties>
</file>