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4731" w:rsidRDefault="00A34731" w:rsidP="00A34731">
      <w:pPr>
        <w:pStyle w:val="GvdeMetni"/>
        <w:tabs>
          <w:tab w:val="left" w:pos="24"/>
        </w:tabs>
        <w:adjustRightInd w:val="0"/>
        <w:snapToGrid w:val="0"/>
        <w:jc w:val="center"/>
        <w:rPr>
          <w:b/>
          <w:bCs/>
          <w:i w:val="0"/>
          <w:iCs/>
          <w:sz w:val="24"/>
          <w:szCs w:val="24"/>
          <w:lang w:val="tr-TR" w:eastAsia="ko-KR"/>
        </w:rPr>
      </w:pPr>
      <w:r w:rsidRPr="00E821A1">
        <w:rPr>
          <w:b/>
          <w:bCs/>
          <w:i w:val="0"/>
          <w:iCs/>
          <w:sz w:val="24"/>
          <w:szCs w:val="24"/>
          <w:lang w:val="tr-TR" w:eastAsia="ko-KR"/>
        </w:rPr>
        <w:t>Makine Öğrenmesi Yöntemlerini Kullanarak Teknik Göstergelere Dayalı Şehir Endekslerinin Hareketini Tahmin Etme</w:t>
      </w:r>
    </w:p>
    <w:p w:rsidR="00A34731" w:rsidRDefault="00A34731" w:rsidP="00A34731">
      <w:pPr>
        <w:pStyle w:val="GvdeMetni"/>
        <w:tabs>
          <w:tab w:val="left" w:pos="24"/>
        </w:tabs>
        <w:adjustRightInd w:val="0"/>
        <w:snapToGrid w:val="0"/>
        <w:jc w:val="center"/>
        <w:rPr>
          <w:b/>
          <w:bCs/>
          <w:i w:val="0"/>
          <w:iCs/>
          <w:sz w:val="24"/>
          <w:szCs w:val="24"/>
          <w:lang w:val="tr-TR" w:eastAsia="ko-KR"/>
        </w:rPr>
      </w:pPr>
    </w:p>
    <w:p w:rsidR="00A34731" w:rsidRPr="00F3245F" w:rsidRDefault="00A34731" w:rsidP="00A34731">
      <w:pPr>
        <w:tabs>
          <w:tab w:val="left" w:pos="24"/>
        </w:tabs>
        <w:adjustRightInd w:val="0"/>
        <w:snapToGrid w:val="0"/>
        <w:jc w:val="center"/>
        <w:rPr>
          <w:rFonts w:eastAsia="SimSun"/>
          <w:b/>
          <w:sz w:val="22"/>
          <w:szCs w:val="24"/>
          <w:u w:val="single"/>
          <w:vertAlign w:val="superscript"/>
          <w:lang w:val="tr-TR" w:eastAsia="zh-CN"/>
        </w:rPr>
      </w:pPr>
      <w:r w:rsidRPr="00FC32AC">
        <w:rPr>
          <w:b/>
          <w:sz w:val="22"/>
          <w:lang w:val="tr-TR"/>
        </w:rPr>
        <w:t>Merve Karaköse</w:t>
      </w:r>
      <w:r w:rsidRPr="00BF4821">
        <w:rPr>
          <w:rFonts w:eastAsia="SimSun"/>
          <w:b/>
          <w:sz w:val="22"/>
          <w:szCs w:val="24"/>
          <w:vertAlign w:val="superscript"/>
          <w:lang w:val="tr-TR" w:eastAsia="zh-CN"/>
        </w:rPr>
        <w:t>1*</w:t>
      </w:r>
      <w:r w:rsidRPr="00BF4821">
        <w:rPr>
          <w:rFonts w:eastAsia="SimSun"/>
          <w:b/>
          <w:sz w:val="22"/>
          <w:szCs w:val="24"/>
          <w:lang w:val="tr-TR" w:eastAsia="zh-CN"/>
        </w:rPr>
        <w:t xml:space="preserve">, </w:t>
      </w:r>
      <w:r w:rsidRPr="00F3245F">
        <w:rPr>
          <w:rFonts w:eastAsia="SimSun"/>
          <w:b/>
          <w:sz w:val="22"/>
          <w:szCs w:val="24"/>
          <w:u w:val="single"/>
          <w:lang w:val="tr-TR" w:eastAsia="zh-CN"/>
        </w:rPr>
        <w:t>Öyküm Esra Yiğit</w:t>
      </w:r>
      <w:r w:rsidRPr="00F3245F">
        <w:rPr>
          <w:rFonts w:eastAsia="SimSun"/>
          <w:b/>
          <w:sz w:val="22"/>
          <w:szCs w:val="24"/>
          <w:u w:val="single"/>
          <w:vertAlign w:val="superscript"/>
          <w:lang w:val="tr-TR" w:eastAsia="zh-CN"/>
        </w:rPr>
        <w:t>2</w:t>
      </w:r>
      <w:r>
        <w:rPr>
          <w:rFonts w:eastAsia="SimSun"/>
          <w:b/>
          <w:sz w:val="22"/>
          <w:szCs w:val="24"/>
          <w:u w:val="single"/>
          <w:vertAlign w:val="superscript"/>
          <w:lang w:val="tr-TR" w:eastAsia="zh-CN"/>
        </w:rPr>
        <w:t xml:space="preserve">    </w:t>
      </w:r>
    </w:p>
    <w:p w:rsidR="00A34731" w:rsidRDefault="00A34731" w:rsidP="00A34731">
      <w:pPr>
        <w:tabs>
          <w:tab w:val="left" w:pos="24"/>
        </w:tabs>
        <w:adjustRightInd w:val="0"/>
        <w:snapToGrid w:val="0"/>
        <w:jc w:val="center"/>
        <w:rPr>
          <w:sz w:val="22"/>
          <w:szCs w:val="24"/>
          <w:vertAlign w:val="superscript"/>
          <w:lang w:val="tr-TR" w:eastAsia="ko-KR"/>
        </w:rPr>
      </w:pPr>
    </w:p>
    <w:p w:rsidR="00A34731" w:rsidRPr="00BF4821" w:rsidRDefault="00A34731" w:rsidP="00A34731">
      <w:pPr>
        <w:tabs>
          <w:tab w:val="left" w:pos="24"/>
        </w:tabs>
        <w:adjustRightInd w:val="0"/>
        <w:snapToGrid w:val="0"/>
        <w:jc w:val="center"/>
        <w:rPr>
          <w:rFonts w:eastAsia="SimSun"/>
          <w:sz w:val="22"/>
          <w:szCs w:val="24"/>
          <w:lang w:val="tr-TR" w:eastAsia="zh-CN"/>
        </w:rPr>
      </w:pPr>
      <w:r w:rsidRPr="00BF4821">
        <w:rPr>
          <w:sz w:val="22"/>
          <w:szCs w:val="24"/>
          <w:vertAlign w:val="superscript"/>
          <w:lang w:val="tr-TR" w:eastAsia="ko-KR"/>
        </w:rPr>
        <w:t>1</w:t>
      </w:r>
      <w:r>
        <w:rPr>
          <w:sz w:val="22"/>
          <w:szCs w:val="24"/>
          <w:lang w:val="tr-TR"/>
        </w:rPr>
        <w:t>Yıldız Teknik Üniversitesi</w:t>
      </w:r>
      <w:r w:rsidRPr="00BF4821">
        <w:rPr>
          <w:sz w:val="22"/>
          <w:szCs w:val="24"/>
          <w:lang w:val="tr-TR"/>
        </w:rPr>
        <w:t xml:space="preserve">, </w:t>
      </w:r>
      <w:r>
        <w:rPr>
          <w:sz w:val="22"/>
          <w:szCs w:val="24"/>
          <w:lang w:val="tr-TR"/>
        </w:rPr>
        <w:t>Fen Bilimleri Enstitüsü</w:t>
      </w:r>
      <w:r w:rsidRPr="00BF4821">
        <w:rPr>
          <w:sz w:val="22"/>
          <w:szCs w:val="24"/>
          <w:lang w:val="tr-TR"/>
        </w:rPr>
        <w:t xml:space="preserve">, </w:t>
      </w:r>
      <w:r>
        <w:rPr>
          <w:sz w:val="22"/>
          <w:szCs w:val="24"/>
          <w:lang w:val="tr-TR"/>
        </w:rPr>
        <w:t>İstatistik Programı</w:t>
      </w:r>
      <w:r w:rsidRPr="00BF4821">
        <w:rPr>
          <w:sz w:val="22"/>
          <w:szCs w:val="24"/>
          <w:lang w:val="tr-TR"/>
        </w:rPr>
        <w:t>,</w:t>
      </w:r>
      <w:r w:rsidR="00AB4EF5">
        <w:rPr>
          <w:sz w:val="22"/>
          <w:szCs w:val="24"/>
          <w:lang w:val="tr-TR"/>
        </w:rPr>
        <w:t xml:space="preserve"> 34000</w:t>
      </w:r>
      <w:r w:rsidRPr="00BF4821">
        <w:rPr>
          <w:sz w:val="22"/>
          <w:szCs w:val="24"/>
          <w:lang w:val="tr-TR"/>
        </w:rPr>
        <w:t>,</w:t>
      </w:r>
      <w:r w:rsidR="00AB4EF5">
        <w:rPr>
          <w:sz w:val="22"/>
          <w:szCs w:val="24"/>
          <w:lang w:val="tr-TR"/>
        </w:rPr>
        <w:t xml:space="preserve"> İstanbul</w:t>
      </w:r>
      <w:r w:rsidRPr="00BF4821">
        <w:rPr>
          <w:sz w:val="22"/>
          <w:szCs w:val="24"/>
          <w:lang w:val="tr-TR"/>
        </w:rPr>
        <w:t>,</w:t>
      </w:r>
      <w:r w:rsidR="00AB4EF5">
        <w:rPr>
          <w:sz w:val="22"/>
          <w:szCs w:val="24"/>
          <w:lang w:val="tr-TR"/>
        </w:rPr>
        <w:t xml:space="preserve"> Türkiye</w:t>
      </w:r>
    </w:p>
    <w:p w:rsidR="00A34731" w:rsidRPr="00BF4821" w:rsidRDefault="00A34731" w:rsidP="00A34731">
      <w:pPr>
        <w:jc w:val="center"/>
        <w:rPr>
          <w:sz w:val="22"/>
          <w:szCs w:val="24"/>
          <w:lang w:val="tr-TR"/>
        </w:rPr>
      </w:pPr>
      <w:r w:rsidRPr="00BF4821">
        <w:rPr>
          <w:sz w:val="22"/>
          <w:szCs w:val="24"/>
          <w:vertAlign w:val="superscript"/>
          <w:lang w:val="tr-TR" w:eastAsia="ko-KR"/>
        </w:rPr>
        <w:t>2</w:t>
      </w:r>
      <w:r w:rsidRPr="00BF4821">
        <w:rPr>
          <w:sz w:val="22"/>
          <w:szCs w:val="24"/>
          <w:lang w:val="tr-TR"/>
        </w:rPr>
        <w:t xml:space="preserve"> </w:t>
      </w:r>
      <w:r w:rsidR="00AB4EF5">
        <w:rPr>
          <w:sz w:val="22"/>
          <w:szCs w:val="24"/>
          <w:lang w:val="tr-TR"/>
        </w:rPr>
        <w:t>Yıldız Teknik Üniversitesi</w:t>
      </w:r>
      <w:r w:rsidRPr="00BF4821">
        <w:rPr>
          <w:sz w:val="22"/>
          <w:szCs w:val="24"/>
          <w:lang w:val="tr-TR"/>
        </w:rPr>
        <w:t xml:space="preserve">, </w:t>
      </w:r>
      <w:r>
        <w:rPr>
          <w:sz w:val="22"/>
          <w:szCs w:val="24"/>
          <w:lang w:val="tr-TR"/>
        </w:rPr>
        <w:t>Fen-Edebiyat Fakültesi</w:t>
      </w:r>
      <w:r w:rsidRPr="00BF4821">
        <w:rPr>
          <w:sz w:val="22"/>
          <w:szCs w:val="24"/>
          <w:lang w:val="tr-TR"/>
        </w:rPr>
        <w:t xml:space="preserve">, </w:t>
      </w:r>
      <w:r>
        <w:rPr>
          <w:sz w:val="22"/>
          <w:szCs w:val="24"/>
          <w:lang w:val="tr-TR"/>
        </w:rPr>
        <w:t>İstatistik Bölümü</w:t>
      </w:r>
      <w:r w:rsidRPr="00BF4821">
        <w:rPr>
          <w:sz w:val="22"/>
          <w:szCs w:val="24"/>
          <w:lang w:val="tr-TR"/>
        </w:rPr>
        <w:t>,</w:t>
      </w:r>
      <w:r w:rsidR="00AB4EF5">
        <w:rPr>
          <w:sz w:val="22"/>
          <w:szCs w:val="24"/>
          <w:lang w:val="tr-TR"/>
        </w:rPr>
        <w:t xml:space="preserve"> 34000</w:t>
      </w:r>
      <w:r w:rsidRPr="00BF4821">
        <w:rPr>
          <w:sz w:val="22"/>
          <w:szCs w:val="24"/>
          <w:lang w:val="tr-TR"/>
        </w:rPr>
        <w:t>,</w:t>
      </w:r>
      <w:r w:rsidR="00AB4EF5">
        <w:rPr>
          <w:sz w:val="22"/>
          <w:szCs w:val="24"/>
          <w:lang w:val="tr-TR"/>
        </w:rPr>
        <w:t xml:space="preserve"> İstanbul</w:t>
      </w:r>
      <w:r w:rsidRPr="00BF4821">
        <w:rPr>
          <w:sz w:val="22"/>
          <w:szCs w:val="24"/>
          <w:lang w:val="tr-TR"/>
        </w:rPr>
        <w:t>,</w:t>
      </w:r>
      <w:r w:rsidR="00AB4EF5">
        <w:rPr>
          <w:sz w:val="22"/>
          <w:szCs w:val="24"/>
          <w:lang w:val="tr-TR"/>
        </w:rPr>
        <w:t xml:space="preserve"> Türkiye</w:t>
      </w:r>
    </w:p>
    <w:p w:rsidR="00A34731" w:rsidRPr="00BF4821" w:rsidRDefault="00A34731" w:rsidP="00A34731">
      <w:pPr>
        <w:jc w:val="center"/>
        <w:rPr>
          <w:i/>
          <w:sz w:val="22"/>
          <w:szCs w:val="24"/>
          <w:vertAlign w:val="superscript"/>
          <w:lang w:val="tr-TR" w:eastAsia="ko-KR"/>
        </w:rPr>
      </w:pPr>
    </w:p>
    <w:p w:rsidR="00A34731" w:rsidRDefault="00A34731" w:rsidP="00A34731">
      <w:pPr>
        <w:jc w:val="center"/>
        <w:rPr>
          <w:sz w:val="22"/>
          <w:szCs w:val="24"/>
          <w:lang w:val="tr-TR" w:eastAsia="ko-KR"/>
        </w:rPr>
      </w:pPr>
      <w:r w:rsidRPr="00BF4821">
        <w:rPr>
          <w:sz w:val="22"/>
          <w:szCs w:val="24"/>
          <w:lang w:val="tr-TR" w:eastAsia="ko-KR"/>
        </w:rPr>
        <w:t>Sunucu yazar e-posta:</w:t>
      </w:r>
      <w:r w:rsidR="00941C06">
        <w:rPr>
          <w:sz w:val="22"/>
          <w:szCs w:val="24"/>
          <w:lang w:val="tr-TR" w:eastAsia="ko-KR"/>
        </w:rPr>
        <w:t xml:space="preserve"> merve.karakose34</w:t>
      </w:r>
      <w:r w:rsidRPr="00BF4821">
        <w:rPr>
          <w:sz w:val="22"/>
          <w:szCs w:val="24"/>
          <w:lang w:val="tr-TR" w:eastAsia="ko-KR"/>
        </w:rPr>
        <w:t>@</w:t>
      </w:r>
      <w:r w:rsidR="00941C06">
        <w:rPr>
          <w:sz w:val="22"/>
          <w:szCs w:val="24"/>
          <w:lang w:val="tr-TR" w:eastAsia="ko-KR"/>
        </w:rPr>
        <w:t>gmail.</w:t>
      </w:r>
      <w:r w:rsidRPr="00BF4821">
        <w:rPr>
          <w:sz w:val="22"/>
          <w:szCs w:val="24"/>
          <w:lang w:val="tr-TR" w:eastAsia="ko-KR"/>
        </w:rPr>
        <w:t>com</w:t>
      </w:r>
    </w:p>
    <w:p w:rsidR="00A34731" w:rsidRDefault="00A34731" w:rsidP="00A34731">
      <w:pPr>
        <w:pStyle w:val="GvdeMetni"/>
        <w:tabs>
          <w:tab w:val="left" w:pos="24"/>
        </w:tabs>
        <w:adjustRightInd w:val="0"/>
        <w:snapToGrid w:val="0"/>
        <w:rPr>
          <w:b/>
          <w:bCs/>
          <w:i w:val="0"/>
          <w:iCs/>
          <w:sz w:val="24"/>
          <w:szCs w:val="24"/>
          <w:lang w:val="tr-TR" w:eastAsia="ko-KR"/>
        </w:rPr>
      </w:pPr>
    </w:p>
    <w:p w:rsidR="00A34731" w:rsidRPr="00E821A1" w:rsidRDefault="00A34731" w:rsidP="00A34731">
      <w:pPr>
        <w:pStyle w:val="GvdeMetni"/>
        <w:tabs>
          <w:tab w:val="left" w:pos="24"/>
        </w:tabs>
        <w:adjustRightInd w:val="0"/>
        <w:snapToGrid w:val="0"/>
        <w:jc w:val="center"/>
        <w:rPr>
          <w:b/>
          <w:bCs/>
          <w:i w:val="0"/>
          <w:iCs/>
          <w:sz w:val="24"/>
          <w:szCs w:val="24"/>
          <w:lang w:val="tr-TR" w:eastAsia="ko-KR"/>
        </w:rPr>
      </w:pPr>
    </w:p>
    <w:p w:rsidR="00A34731" w:rsidRPr="00941C06" w:rsidRDefault="00A34731" w:rsidP="00A34731">
      <w:pPr>
        <w:pStyle w:val="GvdeMetni"/>
        <w:tabs>
          <w:tab w:val="left" w:pos="24"/>
        </w:tabs>
        <w:adjustRightInd w:val="0"/>
        <w:snapToGrid w:val="0"/>
        <w:jc w:val="center"/>
        <w:rPr>
          <w:b/>
          <w:bCs/>
          <w:sz w:val="20"/>
          <w:lang w:val="tr-TR" w:eastAsia="ko-KR"/>
        </w:rPr>
      </w:pPr>
      <w:r w:rsidRPr="00941C06">
        <w:rPr>
          <w:b/>
          <w:bCs/>
          <w:sz w:val="20"/>
          <w:lang w:val="tr-TR" w:eastAsia="ko-KR"/>
        </w:rPr>
        <w:t>Özet</w:t>
      </w:r>
    </w:p>
    <w:p w:rsidR="003C3671" w:rsidRDefault="002C3927" w:rsidP="00A34731">
      <w:pPr>
        <w:pStyle w:val="GvdeMetniGirintisi"/>
        <w:tabs>
          <w:tab w:val="left" w:pos="24"/>
        </w:tabs>
        <w:adjustRightInd w:val="0"/>
        <w:snapToGrid w:val="0"/>
        <w:spacing w:before="120"/>
        <w:ind w:firstLine="0"/>
        <w:rPr>
          <w:i/>
          <w:iCs/>
          <w:sz w:val="20"/>
          <w:lang w:val="tr-TR" w:eastAsia="ko-KR"/>
        </w:rPr>
      </w:pPr>
      <w:r w:rsidRPr="00941C06">
        <w:rPr>
          <w:i/>
          <w:iCs/>
          <w:sz w:val="20"/>
          <w:lang w:val="tr-TR" w:eastAsia="ko-KR"/>
        </w:rPr>
        <w:t>BIST tarafından 2009 yılı itibari ile hesaplanmaya başlanan şehir endeksleri bölgesel kalkınmanın önemli bir göstergesidir. Bu endekslerin hesaplanmasının temel amacı, ilgili şehrin finansal performansı ölçmek ve belirsizlik altında yatırım kararı veren yatırımcılara yararlı bir rehber olmaktır</w:t>
      </w:r>
      <w:r w:rsidR="00A34731" w:rsidRPr="00941C06">
        <w:rPr>
          <w:i/>
          <w:iCs/>
          <w:sz w:val="20"/>
          <w:lang w:val="tr-TR" w:eastAsia="ko-KR"/>
        </w:rPr>
        <w:t>.</w:t>
      </w:r>
      <w:r w:rsidRPr="00941C06">
        <w:rPr>
          <w:i/>
          <w:iCs/>
          <w:sz w:val="20"/>
          <w:lang w:val="tr-TR" w:eastAsia="ko-KR"/>
        </w:rPr>
        <w:t xml:space="preserve"> Günümüzde 13 adet şehir endeksi hesaplanmaktadır</w:t>
      </w:r>
      <w:r w:rsidR="00A34731" w:rsidRPr="00941C06">
        <w:rPr>
          <w:i/>
          <w:iCs/>
          <w:sz w:val="20"/>
          <w:lang w:val="tr-TR" w:eastAsia="ko-KR"/>
        </w:rPr>
        <w:t>. Literatürde şehir endekslerinin davranışını araştıran az sayıda çalışma bulunmaktadır. Bu çalışma, önceki çalışmalara göre temelde iki açıdan farklılık göstermektedir. Bunlardan ilki; belirli bir şehir endeksinin hareketinin yönünü tahmin etmekle ilgilendiğimiz için, verilerin karmaşıklığı ve doğrusal olmaması ile başa çıkmak amacıyla ARIMA gibi geleneksel yöntemler yerine çeşitli makine öğrenmesi sınıflandırma algoritmalarının tercih edilmesidir. İkinci</w:t>
      </w:r>
      <w:r w:rsidR="003C3671" w:rsidRPr="00941C06">
        <w:rPr>
          <w:i/>
          <w:iCs/>
          <w:sz w:val="20"/>
          <w:lang w:val="tr-TR" w:eastAsia="ko-KR"/>
        </w:rPr>
        <w:t xml:space="preserve">si </w:t>
      </w:r>
      <w:r w:rsidR="00A34731" w:rsidRPr="00941C06">
        <w:rPr>
          <w:i/>
          <w:iCs/>
          <w:sz w:val="20"/>
          <w:lang w:val="tr-TR" w:eastAsia="ko-KR"/>
        </w:rPr>
        <w:t>ise,</w:t>
      </w:r>
      <w:r w:rsidR="003C3671" w:rsidRPr="00941C06">
        <w:rPr>
          <w:i/>
          <w:iCs/>
          <w:sz w:val="20"/>
          <w:lang w:val="tr-TR" w:eastAsia="ko-KR"/>
        </w:rPr>
        <w:t xml:space="preserve"> literatürdeki diğer çalışmalardan farklı olarak mikro veya makroekonomik açıklayıcılar yerine verinin meta yapısından elde edilen hacim, oynaklık, trend ve momentum tabanlı teknik indikatörlerin girdi olarak kabul edilmesidir Çeşitli makine öğrenmesi algoritmalarıyla kurulan tahmine yönelik model performanslarının; doğruluk, özgüllük vb. metriklerle karşılaştırılması amaçlanmaktadır.</w:t>
      </w:r>
    </w:p>
    <w:p w:rsidR="00A8431E" w:rsidRDefault="00A8431E" w:rsidP="00A34731">
      <w:pPr>
        <w:pStyle w:val="GvdeMetniGirintisi"/>
        <w:tabs>
          <w:tab w:val="left" w:pos="24"/>
        </w:tabs>
        <w:adjustRightInd w:val="0"/>
        <w:snapToGrid w:val="0"/>
        <w:spacing w:before="120"/>
        <w:ind w:firstLine="0"/>
        <w:rPr>
          <w:i/>
          <w:iCs/>
          <w:sz w:val="20"/>
          <w:lang w:val="tr-TR" w:eastAsia="ko-KR"/>
        </w:rPr>
      </w:pPr>
    </w:p>
    <w:p w:rsidR="00A8431E" w:rsidRPr="00A8431E" w:rsidRDefault="00A8431E" w:rsidP="00A8431E">
      <w:pPr>
        <w:pStyle w:val="GvdeMetni"/>
        <w:tabs>
          <w:tab w:val="left" w:pos="24"/>
        </w:tabs>
        <w:adjustRightInd w:val="0"/>
        <w:snapToGrid w:val="0"/>
        <w:rPr>
          <w:sz w:val="20"/>
          <w:lang w:val="tr-TR" w:eastAsia="ko-KR"/>
        </w:rPr>
      </w:pPr>
      <w:r w:rsidRPr="00A8431E">
        <w:rPr>
          <w:b/>
          <w:sz w:val="20"/>
          <w:lang w:val="tr-TR"/>
        </w:rPr>
        <w:t>Anahtar kelimeler</w:t>
      </w:r>
      <w:r w:rsidRPr="00A8431E">
        <w:rPr>
          <w:b/>
          <w:sz w:val="20"/>
          <w:lang w:val="tr-TR" w:eastAsia="ko-KR"/>
        </w:rPr>
        <w:t xml:space="preserve">: </w:t>
      </w:r>
      <w:r>
        <w:rPr>
          <w:sz w:val="20"/>
          <w:lang w:val="tr-TR" w:eastAsia="ko-KR"/>
        </w:rPr>
        <w:t>Şehir Endeksleri</w:t>
      </w:r>
      <w:r w:rsidR="00332CBB">
        <w:rPr>
          <w:sz w:val="20"/>
          <w:lang w:val="tr-TR" w:eastAsia="ko-KR"/>
        </w:rPr>
        <w:t xml:space="preserve">, </w:t>
      </w:r>
      <w:r w:rsidRPr="00A8431E">
        <w:rPr>
          <w:sz w:val="20"/>
          <w:lang w:val="tr-TR" w:eastAsia="ko-KR"/>
        </w:rPr>
        <w:t>Ma</w:t>
      </w:r>
      <w:r>
        <w:rPr>
          <w:sz w:val="20"/>
          <w:lang w:val="tr-TR" w:eastAsia="ko-KR"/>
        </w:rPr>
        <w:t xml:space="preserve">kine Öğrenmesi, </w:t>
      </w:r>
      <w:r w:rsidRPr="00A8431E">
        <w:rPr>
          <w:sz w:val="20"/>
          <w:lang w:val="tr-TR" w:eastAsia="ko-KR"/>
        </w:rPr>
        <w:t>T</w:t>
      </w:r>
      <w:r>
        <w:rPr>
          <w:sz w:val="20"/>
          <w:lang w:val="tr-TR" w:eastAsia="ko-KR"/>
        </w:rPr>
        <w:t>eknik İndikatörler</w:t>
      </w:r>
    </w:p>
    <w:p w:rsidR="00A8431E" w:rsidRPr="00941C06" w:rsidRDefault="00A8431E" w:rsidP="00A34731">
      <w:pPr>
        <w:pStyle w:val="GvdeMetniGirintisi"/>
        <w:tabs>
          <w:tab w:val="left" w:pos="24"/>
        </w:tabs>
        <w:adjustRightInd w:val="0"/>
        <w:snapToGrid w:val="0"/>
        <w:spacing w:before="120"/>
        <w:ind w:firstLine="0"/>
        <w:rPr>
          <w:i/>
          <w:iCs/>
          <w:sz w:val="20"/>
          <w:lang w:val="tr-TR" w:eastAsia="ko-KR"/>
        </w:rPr>
      </w:pPr>
    </w:p>
    <w:p w:rsidR="00AB4EF5" w:rsidRPr="00941C06" w:rsidRDefault="00AB4EF5" w:rsidP="00A34731">
      <w:pPr>
        <w:pStyle w:val="GvdeMetniGirintisi"/>
        <w:tabs>
          <w:tab w:val="left" w:pos="24"/>
        </w:tabs>
        <w:adjustRightInd w:val="0"/>
        <w:snapToGrid w:val="0"/>
        <w:spacing w:before="120"/>
        <w:ind w:firstLine="0"/>
        <w:rPr>
          <w:i/>
          <w:iCs/>
          <w:sz w:val="20"/>
          <w:lang w:val="tr-TR" w:eastAsia="ko-KR"/>
        </w:rPr>
      </w:pPr>
      <w:r w:rsidRPr="00941C06">
        <w:rPr>
          <w:i/>
          <w:iCs/>
          <w:sz w:val="20"/>
          <w:lang w:val="tr-TR" w:eastAsia="ko-KR"/>
        </w:rPr>
        <w:t>Bu çalışma Yıldız Teknik Üniversitesi Bilimsel Araştırma Projeleri Koordinasyon Birimi tarafından FYL-2021-4436 n</w:t>
      </w:r>
      <w:r w:rsidR="00941C06">
        <w:rPr>
          <w:i/>
          <w:iCs/>
          <w:sz w:val="20"/>
          <w:lang w:val="tr-TR" w:eastAsia="ko-KR"/>
        </w:rPr>
        <w:t>umaralı</w:t>
      </w:r>
      <w:r w:rsidRPr="00941C06">
        <w:rPr>
          <w:i/>
          <w:iCs/>
          <w:sz w:val="20"/>
          <w:lang w:val="tr-TR" w:eastAsia="ko-KR"/>
        </w:rPr>
        <w:t xml:space="preserve"> proje kapsamında desteklenmiştir.</w:t>
      </w:r>
    </w:p>
    <w:p w:rsidR="003C3671" w:rsidRPr="00941C06" w:rsidRDefault="003C3671" w:rsidP="00A34731">
      <w:pPr>
        <w:pStyle w:val="GvdeMetniGirintisi"/>
        <w:tabs>
          <w:tab w:val="left" w:pos="24"/>
        </w:tabs>
        <w:adjustRightInd w:val="0"/>
        <w:snapToGrid w:val="0"/>
        <w:spacing w:before="120"/>
        <w:ind w:firstLine="0"/>
        <w:rPr>
          <w:i/>
          <w:iCs/>
          <w:sz w:val="20"/>
          <w:lang w:val="tr-TR" w:eastAsia="ko-KR"/>
        </w:rPr>
      </w:pPr>
    </w:p>
    <w:sectPr w:rsidR="003C3671" w:rsidRPr="00941C06" w:rsidSect="00A34731">
      <w:headerReference w:type="even" r:id="rId6"/>
      <w:headerReference w:type="default" r:id="rId7"/>
      <w:footerReference w:type="even" r:id="rId8"/>
      <w:footerReference w:type="default" r:id="rId9"/>
      <w:headerReference w:type="first" r:id="rId10"/>
      <w:pgSz w:w="11907" w:h="16839" w:code="9"/>
      <w:pgMar w:top="1417" w:right="1417" w:bottom="1417" w:left="1417" w:header="567" w:footer="567" w:gutter="0"/>
      <w:cols w:space="720" w:equalWidth="0">
        <w:col w:w="861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3993" w:rsidRDefault="00C93993">
      <w:r>
        <w:separator/>
      </w:r>
    </w:p>
  </w:endnote>
  <w:endnote w:type="continuationSeparator" w:id="0">
    <w:p w:rsidR="00C93993" w:rsidRDefault="00C9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44E6" w:rsidRDefault="00A34731">
    <w:pPr>
      <w:pStyle w:val="a"/>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44E6" w:rsidRDefault="00A34731" w:rsidP="00016ED5">
    <w:pPr>
      <w:pStyle w:val="a"/>
      <w:jc w:val="right"/>
    </w:pPr>
    <w:r>
      <w:rPr>
        <w:rStyle w:val="SayfaNumaras"/>
      </w:rPr>
      <w:fldChar w:fldCharType="begin"/>
    </w:r>
    <w:r>
      <w:rPr>
        <w:rStyle w:val="SayfaNumaras"/>
      </w:rPr>
      <w:instrText xml:space="preserve"> PAGE </w:instrText>
    </w:r>
    <w:r>
      <w:rPr>
        <w:rStyle w:val="SayfaNumaras"/>
      </w:rPr>
      <w:fldChar w:fldCharType="separate"/>
    </w:r>
    <w:r>
      <w:rPr>
        <w:rStyle w:val="SayfaNumaras"/>
        <w:noProof/>
      </w:rPr>
      <w:t>3</w:t>
    </w:r>
    <w:r>
      <w:rPr>
        <w:rStyle w:val="SayfaNumara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3993" w:rsidRDefault="00C93993">
      <w:r>
        <w:separator/>
      </w:r>
    </w:p>
  </w:footnote>
  <w:footnote w:type="continuationSeparator" w:id="0">
    <w:p w:rsidR="00C93993" w:rsidRDefault="00C9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69CD" w:rsidRPr="00B04A12" w:rsidRDefault="00A34731" w:rsidP="00CB69CD">
    <w:pPr>
      <w:pStyle w:val="a"/>
      <w:jc w:val="center"/>
      <w:rPr>
        <w:b/>
        <w:bCs/>
        <w:color w:val="646464"/>
      </w:rPr>
    </w:pPr>
    <w:r w:rsidRPr="00B04A12">
      <w:rPr>
        <w:b/>
        <w:bCs/>
        <w:color w:val="646464"/>
      </w:rPr>
      <w:t>2</w:t>
    </w:r>
    <w:r w:rsidRPr="00B04A12">
      <w:rPr>
        <w:b/>
        <w:bCs/>
        <w:color w:val="646464"/>
        <w:vertAlign w:val="superscript"/>
      </w:rPr>
      <w:t>nd</w:t>
    </w:r>
    <w:r w:rsidRPr="00B04A12">
      <w:rPr>
        <w:b/>
        <w:bCs/>
        <w:color w:val="646464"/>
      </w:rPr>
      <w:t xml:space="preserve"> International </w:t>
    </w:r>
    <w:proofErr w:type="spellStart"/>
    <w:r w:rsidRPr="00B04A12">
      <w:rPr>
        <w:b/>
        <w:bCs/>
        <w:color w:val="646464"/>
      </w:rPr>
      <w:t>Applied</w:t>
    </w:r>
    <w:proofErr w:type="spellEnd"/>
    <w:r w:rsidRPr="00B04A12">
      <w:rPr>
        <w:b/>
        <w:bCs/>
        <w:color w:val="646464"/>
      </w:rPr>
      <w:t xml:space="preserve"> </w:t>
    </w:r>
    <w:proofErr w:type="spellStart"/>
    <w:r>
      <w:rPr>
        <w:b/>
        <w:bCs/>
        <w:color w:val="646464"/>
      </w:rPr>
      <w:t>Statistics</w:t>
    </w:r>
    <w:proofErr w:type="spellEnd"/>
    <w:r>
      <w:rPr>
        <w:b/>
        <w:bCs/>
        <w:color w:val="646464"/>
      </w:rPr>
      <w:t xml:space="preserve"> Conference (UYIK-2021</w:t>
    </w:r>
    <w:r w:rsidRPr="00B04A12">
      <w:rPr>
        <w:b/>
        <w:bCs/>
        <w:color w:val="646464"/>
      </w:rPr>
      <w:t>)</w:t>
    </w:r>
  </w:p>
  <w:p w:rsidR="00CB69CD" w:rsidRPr="00B04A12" w:rsidRDefault="00A34731" w:rsidP="00CB69CD">
    <w:pPr>
      <w:pStyle w:val="a"/>
      <w:jc w:val="center"/>
    </w:pPr>
    <w:r>
      <w:rPr>
        <w:b/>
        <w:bCs/>
        <w:color w:val="646464"/>
      </w:rPr>
      <w:t xml:space="preserve">Tokat / </w:t>
    </w:r>
    <w:proofErr w:type="spellStart"/>
    <w:r>
      <w:rPr>
        <w:b/>
        <w:bCs/>
        <w:color w:val="646464"/>
      </w:rPr>
      <w:t>Turkey</w:t>
    </w:r>
    <w:proofErr w:type="spellEnd"/>
    <w:r>
      <w:rPr>
        <w:b/>
        <w:bCs/>
        <w:color w:val="646464"/>
      </w:rPr>
      <w:t>, 24-27</w:t>
    </w:r>
    <w:r w:rsidRPr="00B04A12">
      <w:rPr>
        <w:b/>
        <w:bCs/>
        <w:color w:val="646464"/>
      </w:rPr>
      <w:t xml:space="preserve"> </w:t>
    </w:r>
    <w:proofErr w:type="spellStart"/>
    <w:r>
      <w:rPr>
        <w:b/>
        <w:bCs/>
        <w:color w:val="646464"/>
      </w:rPr>
      <w:t>June</w:t>
    </w:r>
    <w:proofErr w:type="spellEnd"/>
    <w:r w:rsidRPr="00B04A12">
      <w:rPr>
        <w:b/>
        <w:bCs/>
        <w:color w:val="646464"/>
      </w:rPr>
      <w:t xml:space="preserve"> 202</w:t>
    </w:r>
    <w:r>
      <w:rPr>
        <w:b/>
        <w:bCs/>
        <w:color w:val="646464"/>
      </w:rPr>
      <w:t>1</w:t>
    </w:r>
  </w:p>
  <w:p w:rsidR="00B144E6" w:rsidRPr="0009109B" w:rsidRDefault="00C93993" w:rsidP="008D7C63">
    <w:pPr>
      <w:pStyle w:val="a"/>
      <w:jc w:val="both"/>
      <w:rPr>
        <w:rFonts w:ascii="Gulim" w:eastAsia="Gulim" w:hAnsi="Gulim"/>
        <w:sz w:val="16"/>
        <w:lang w:val="it-IT"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7F18" w:rsidRPr="009B7F18" w:rsidRDefault="00A34731" w:rsidP="009B7F18">
    <w:pPr>
      <w:pStyle w:val="a"/>
      <w:jc w:val="center"/>
      <w:rPr>
        <w:rFonts w:ascii="Gulim" w:eastAsia="Gulim" w:hAnsi="Gulim"/>
        <w:sz w:val="16"/>
        <w:lang w:eastAsia="ko-KR"/>
      </w:rPr>
    </w:pPr>
    <w:proofErr w:type="spellStart"/>
    <w:r>
      <w:rPr>
        <w:rFonts w:ascii="Gulim" w:eastAsia="Gulim" w:hAnsi="Gulim"/>
        <w:sz w:val="16"/>
      </w:rPr>
      <w:t>X</w:t>
    </w:r>
    <w:r w:rsidRPr="00AD4A88">
      <w:rPr>
        <w:rFonts w:ascii="Gulim" w:eastAsia="Gulim" w:hAnsi="Gulim"/>
        <w:sz w:val="16"/>
        <w:vertAlign w:val="superscript"/>
      </w:rPr>
      <w:t>th</w:t>
    </w:r>
    <w:proofErr w:type="spellEnd"/>
    <w:r>
      <w:rPr>
        <w:rFonts w:ascii="Gulim" w:eastAsia="Gulim" w:hAnsi="Gulim"/>
        <w:sz w:val="16"/>
      </w:rPr>
      <w:t xml:space="preserve"> </w:t>
    </w:r>
    <w:r w:rsidRPr="0009109B">
      <w:rPr>
        <w:rFonts w:ascii="Gulim" w:eastAsia="Gulim" w:hAnsi="Gulim" w:hint="eastAsia"/>
        <w:sz w:val="16"/>
      </w:rPr>
      <w:t xml:space="preserve">International </w:t>
    </w:r>
    <w:proofErr w:type="spellStart"/>
    <w:r>
      <w:rPr>
        <w:rFonts w:ascii="Gulim" w:eastAsia="Gulim" w:hAnsi="Gulim"/>
        <w:sz w:val="16"/>
      </w:rPr>
      <w:t>Statistics</w:t>
    </w:r>
    <w:proofErr w:type="spellEnd"/>
    <w:r>
      <w:rPr>
        <w:rFonts w:ascii="Gulim" w:eastAsia="Gulim" w:hAnsi="Gulim"/>
        <w:sz w:val="16"/>
      </w:rPr>
      <w:t xml:space="preserve"> </w:t>
    </w:r>
    <w:proofErr w:type="spellStart"/>
    <w:r>
      <w:rPr>
        <w:rFonts w:ascii="Gulim" w:eastAsia="Gulim" w:hAnsi="Gulim"/>
        <w:sz w:val="16"/>
      </w:rPr>
      <w:t>Days</w:t>
    </w:r>
    <w:proofErr w:type="spellEnd"/>
    <w:r>
      <w:rPr>
        <w:rFonts w:ascii="Gulim" w:eastAsia="Gulim" w:hAnsi="Gulim"/>
        <w:sz w:val="16"/>
      </w:rPr>
      <w:t xml:space="preserve"> Conference</w:t>
    </w:r>
    <w:r>
      <w:rPr>
        <w:rFonts w:ascii="Gulim" w:eastAsia="Gulim" w:hAnsi="Gulim" w:hint="eastAsia"/>
        <w:sz w:val="16"/>
        <w:lang w:eastAsia="ko-KR"/>
      </w:rPr>
      <w:t xml:space="preserve">, </w:t>
    </w:r>
    <w:r>
      <w:rPr>
        <w:rFonts w:ascii="Gulim" w:eastAsia="Gulim" w:hAnsi="Gulim"/>
        <w:sz w:val="16"/>
        <w:lang w:val="it-IT"/>
      </w:rPr>
      <w:t>2016, Giresun</w:t>
    </w:r>
  </w:p>
  <w:p w:rsidR="008D7C63" w:rsidRPr="0009109B" w:rsidRDefault="00C93993" w:rsidP="008D7C63">
    <w:pPr>
      <w:pStyle w:val="a"/>
      <w:jc w:val="right"/>
      <w:rPr>
        <w:rFonts w:ascii="Gulim" w:eastAsia="Gulim" w:hAnsi="Gulim"/>
        <w:sz w:val="16"/>
        <w:lang w:val="it-IT" w:eastAsia="ko-KR"/>
      </w:rPr>
    </w:pPr>
  </w:p>
  <w:p w:rsidR="008D7C63" w:rsidRPr="0009109B" w:rsidRDefault="00C93993" w:rsidP="008D7C63">
    <w:pPr>
      <w:pStyle w:val="a"/>
      <w:jc w:val="right"/>
      <w:rPr>
        <w:rFonts w:ascii="Gulim" w:eastAsia="Gulim" w:hAnsi="Gulim"/>
        <w:sz w:val="16"/>
        <w:lang w:val="it-IT"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69CD" w:rsidRDefault="00C93993">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31"/>
    <w:rsid w:val="00007574"/>
    <w:rsid w:val="00007E21"/>
    <w:rsid w:val="00012D43"/>
    <w:rsid w:val="00014C9F"/>
    <w:rsid w:val="000160F1"/>
    <w:rsid w:val="00031E98"/>
    <w:rsid w:val="00032CC6"/>
    <w:rsid w:val="00037E29"/>
    <w:rsid w:val="00056A1C"/>
    <w:rsid w:val="00057962"/>
    <w:rsid w:val="00063531"/>
    <w:rsid w:val="00072099"/>
    <w:rsid w:val="000723B0"/>
    <w:rsid w:val="00072D66"/>
    <w:rsid w:val="00075F80"/>
    <w:rsid w:val="00097410"/>
    <w:rsid w:val="000A4423"/>
    <w:rsid w:val="000A46FB"/>
    <w:rsid w:val="000A5ADF"/>
    <w:rsid w:val="000C472D"/>
    <w:rsid w:val="000C6186"/>
    <w:rsid w:val="000C7C12"/>
    <w:rsid w:val="000E018A"/>
    <w:rsid w:val="000E238C"/>
    <w:rsid w:val="000E711F"/>
    <w:rsid w:val="000F390B"/>
    <w:rsid w:val="000F5049"/>
    <w:rsid w:val="00100F70"/>
    <w:rsid w:val="001143A2"/>
    <w:rsid w:val="00123D04"/>
    <w:rsid w:val="00125C44"/>
    <w:rsid w:val="0013409E"/>
    <w:rsid w:val="001411EF"/>
    <w:rsid w:val="0015361A"/>
    <w:rsid w:val="00153E9A"/>
    <w:rsid w:val="0015625B"/>
    <w:rsid w:val="00157ACA"/>
    <w:rsid w:val="00161F3D"/>
    <w:rsid w:val="00177B92"/>
    <w:rsid w:val="00184731"/>
    <w:rsid w:val="00185E38"/>
    <w:rsid w:val="001930BD"/>
    <w:rsid w:val="00194855"/>
    <w:rsid w:val="001A5953"/>
    <w:rsid w:val="001B553F"/>
    <w:rsid w:val="001C07F0"/>
    <w:rsid w:val="001D22B1"/>
    <w:rsid w:val="001D5F4C"/>
    <w:rsid w:val="001F3937"/>
    <w:rsid w:val="001F4457"/>
    <w:rsid w:val="001F4C13"/>
    <w:rsid w:val="00204768"/>
    <w:rsid w:val="00217FB4"/>
    <w:rsid w:val="0022046C"/>
    <w:rsid w:val="00220777"/>
    <w:rsid w:val="00221913"/>
    <w:rsid w:val="00221F1C"/>
    <w:rsid w:val="002228E4"/>
    <w:rsid w:val="002232B6"/>
    <w:rsid w:val="00234F9A"/>
    <w:rsid w:val="00235507"/>
    <w:rsid w:val="0024574D"/>
    <w:rsid w:val="002508C1"/>
    <w:rsid w:val="002620C8"/>
    <w:rsid w:val="00263A02"/>
    <w:rsid w:val="00266E0A"/>
    <w:rsid w:val="00267114"/>
    <w:rsid w:val="00267BFA"/>
    <w:rsid w:val="00272FD7"/>
    <w:rsid w:val="002808C0"/>
    <w:rsid w:val="002904DA"/>
    <w:rsid w:val="002969B1"/>
    <w:rsid w:val="002A35F9"/>
    <w:rsid w:val="002A660C"/>
    <w:rsid w:val="002B10C9"/>
    <w:rsid w:val="002B6265"/>
    <w:rsid w:val="002B74A7"/>
    <w:rsid w:val="002C06E3"/>
    <w:rsid w:val="002C0A99"/>
    <w:rsid w:val="002C3927"/>
    <w:rsid w:val="002D47FB"/>
    <w:rsid w:val="00316499"/>
    <w:rsid w:val="00317B0E"/>
    <w:rsid w:val="003227FE"/>
    <w:rsid w:val="00322974"/>
    <w:rsid w:val="00323008"/>
    <w:rsid w:val="00323546"/>
    <w:rsid w:val="00325FCC"/>
    <w:rsid w:val="00332CBB"/>
    <w:rsid w:val="00341A86"/>
    <w:rsid w:val="0034726D"/>
    <w:rsid w:val="003532DF"/>
    <w:rsid w:val="00360F9C"/>
    <w:rsid w:val="003674F4"/>
    <w:rsid w:val="00371163"/>
    <w:rsid w:val="003729D7"/>
    <w:rsid w:val="00380ED0"/>
    <w:rsid w:val="00385C2B"/>
    <w:rsid w:val="00387CD9"/>
    <w:rsid w:val="00394D57"/>
    <w:rsid w:val="003A0A60"/>
    <w:rsid w:val="003A3631"/>
    <w:rsid w:val="003A6CBB"/>
    <w:rsid w:val="003A764D"/>
    <w:rsid w:val="003B0151"/>
    <w:rsid w:val="003B1C7B"/>
    <w:rsid w:val="003B4FB0"/>
    <w:rsid w:val="003C194D"/>
    <w:rsid w:val="003C3671"/>
    <w:rsid w:val="003D01D3"/>
    <w:rsid w:val="003E02F2"/>
    <w:rsid w:val="003F45C1"/>
    <w:rsid w:val="00404446"/>
    <w:rsid w:val="004112E1"/>
    <w:rsid w:val="0041308E"/>
    <w:rsid w:val="004153D6"/>
    <w:rsid w:val="004177B5"/>
    <w:rsid w:val="004476F7"/>
    <w:rsid w:val="004478EC"/>
    <w:rsid w:val="004501EE"/>
    <w:rsid w:val="00463352"/>
    <w:rsid w:val="004724E0"/>
    <w:rsid w:val="00474E1A"/>
    <w:rsid w:val="00477A4D"/>
    <w:rsid w:val="00477B85"/>
    <w:rsid w:val="004855BA"/>
    <w:rsid w:val="004B4EEC"/>
    <w:rsid w:val="004B591B"/>
    <w:rsid w:val="004B6B2A"/>
    <w:rsid w:val="004C6125"/>
    <w:rsid w:val="004C6206"/>
    <w:rsid w:val="004D3480"/>
    <w:rsid w:val="004D6E95"/>
    <w:rsid w:val="004E23D3"/>
    <w:rsid w:val="004F7205"/>
    <w:rsid w:val="00500615"/>
    <w:rsid w:val="005053CC"/>
    <w:rsid w:val="00507076"/>
    <w:rsid w:val="00512BE2"/>
    <w:rsid w:val="0051704D"/>
    <w:rsid w:val="0053331E"/>
    <w:rsid w:val="005373FC"/>
    <w:rsid w:val="00537B69"/>
    <w:rsid w:val="00544E63"/>
    <w:rsid w:val="00544EC6"/>
    <w:rsid w:val="00546054"/>
    <w:rsid w:val="00560155"/>
    <w:rsid w:val="00561973"/>
    <w:rsid w:val="0056484A"/>
    <w:rsid w:val="005660B4"/>
    <w:rsid w:val="00577430"/>
    <w:rsid w:val="00583375"/>
    <w:rsid w:val="00585271"/>
    <w:rsid w:val="0059168E"/>
    <w:rsid w:val="005A427C"/>
    <w:rsid w:val="005A4FF1"/>
    <w:rsid w:val="005D18E2"/>
    <w:rsid w:val="005D200A"/>
    <w:rsid w:val="005D37EE"/>
    <w:rsid w:val="005E2443"/>
    <w:rsid w:val="005E4E2D"/>
    <w:rsid w:val="00610DF5"/>
    <w:rsid w:val="00625A54"/>
    <w:rsid w:val="00636696"/>
    <w:rsid w:val="00641E4B"/>
    <w:rsid w:val="00644634"/>
    <w:rsid w:val="00645AB5"/>
    <w:rsid w:val="006462D2"/>
    <w:rsid w:val="00664C5E"/>
    <w:rsid w:val="00665F57"/>
    <w:rsid w:val="00683F48"/>
    <w:rsid w:val="00687F41"/>
    <w:rsid w:val="00696C04"/>
    <w:rsid w:val="006A0775"/>
    <w:rsid w:val="006A20BE"/>
    <w:rsid w:val="006A7493"/>
    <w:rsid w:val="006B0137"/>
    <w:rsid w:val="006B195D"/>
    <w:rsid w:val="006B2DED"/>
    <w:rsid w:val="006D3258"/>
    <w:rsid w:val="006E4CA5"/>
    <w:rsid w:val="006E5215"/>
    <w:rsid w:val="006E5D60"/>
    <w:rsid w:val="006F2852"/>
    <w:rsid w:val="006F3D15"/>
    <w:rsid w:val="007014D2"/>
    <w:rsid w:val="0071200E"/>
    <w:rsid w:val="00727D6A"/>
    <w:rsid w:val="00735595"/>
    <w:rsid w:val="0075065E"/>
    <w:rsid w:val="007511AE"/>
    <w:rsid w:val="00755678"/>
    <w:rsid w:val="00764F19"/>
    <w:rsid w:val="00770C44"/>
    <w:rsid w:val="00773E91"/>
    <w:rsid w:val="0077746E"/>
    <w:rsid w:val="0079104B"/>
    <w:rsid w:val="00791E75"/>
    <w:rsid w:val="007A50E3"/>
    <w:rsid w:val="007B7948"/>
    <w:rsid w:val="007C0F20"/>
    <w:rsid w:val="007C272E"/>
    <w:rsid w:val="007E4F5C"/>
    <w:rsid w:val="007E5B6E"/>
    <w:rsid w:val="007F3537"/>
    <w:rsid w:val="007F6D05"/>
    <w:rsid w:val="00821BD5"/>
    <w:rsid w:val="00822FEB"/>
    <w:rsid w:val="0082488E"/>
    <w:rsid w:val="008326C5"/>
    <w:rsid w:val="00842A2C"/>
    <w:rsid w:val="00843E5E"/>
    <w:rsid w:val="0084525B"/>
    <w:rsid w:val="00846F43"/>
    <w:rsid w:val="00850B2B"/>
    <w:rsid w:val="00854AF5"/>
    <w:rsid w:val="008553FC"/>
    <w:rsid w:val="00867872"/>
    <w:rsid w:val="00876D9D"/>
    <w:rsid w:val="00881AC0"/>
    <w:rsid w:val="00883923"/>
    <w:rsid w:val="00887C80"/>
    <w:rsid w:val="00893983"/>
    <w:rsid w:val="008A0B83"/>
    <w:rsid w:val="008A0D7D"/>
    <w:rsid w:val="008B18C3"/>
    <w:rsid w:val="008B2ADE"/>
    <w:rsid w:val="008B5E56"/>
    <w:rsid w:val="008C3A81"/>
    <w:rsid w:val="008C4852"/>
    <w:rsid w:val="008C6A06"/>
    <w:rsid w:val="008D0F4E"/>
    <w:rsid w:val="008D4052"/>
    <w:rsid w:val="008E1EBF"/>
    <w:rsid w:val="008E2E12"/>
    <w:rsid w:val="00911C18"/>
    <w:rsid w:val="00923B44"/>
    <w:rsid w:val="00926C21"/>
    <w:rsid w:val="009349BE"/>
    <w:rsid w:val="00935972"/>
    <w:rsid w:val="00940217"/>
    <w:rsid w:val="00940CED"/>
    <w:rsid w:val="00941C06"/>
    <w:rsid w:val="00954E61"/>
    <w:rsid w:val="00960D6D"/>
    <w:rsid w:val="00961910"/>
    <w:rsid w:val="009749C6"/>
    <w:rsid w:val="00982925"/>
    <w:rsid w:val="00983767"/>
    <w:rsid w:val="00984C29"/>
    <w:rsid w:val="00986736"/>
    <w:rsid w:val="009960BC"/>
    <w:rsid w:val="009A30AD"/>
    <w:rsid w:val="009A50E4"/>
    <w:rsid w:val="009B3957"/>
    <w:rsid w:val="009C1080"/>
    <w:rsid w:val="009C110C"/>
    <w:rsid w:val="009C4B1C"/>
    <w:rsid w:val="009C5DFD"/>
    <w:rsid w:val="009D2783"/>
    <w:rsid w:val="009D4CD0"/>
    <w:rsid w:val="009E4A6C"/>
    <w:rsid w:val="009F7BC8"/>
    <w:rsid w:val="00A01322"/>
    <w:rsid w:val="00A254DB"/>
    <w:rsid w:val="00A27043"/>
    <w:rsid w:val="00A276C6"/>
    <w:rsid w:val="00A30C0F"/>
    <w:rsid w:val="00A34731"/>
    <w:rsid w:val="00A35B8E"/>
    <w:rsid w:val="00A366A9"/>
    <w:rsid w:val="00A40737"/>
    <w:rsid w:val="00A564BF"/>
    <w:rsid w:val="00A73AF2"/>
    <w:rsid w:val="00A746CC"/>
    <w:rsid w:val="00A8431E"/>
    <w:rsid w:val="00AA6403"/>
    <w:rsid w:val="00AB3077"/>
    <w:rsid w:val="00AB4EF5"/>
    <w:rsid w:val="00AC182D"/>
    <w:rsid w:val="00AC212D"/>
    <w:rsid w:val="00AC59C7"/>
    <w:rsid w:val="00AD150C"/>
    <w:rsid w:val="00AE0A9F"/>
    <w:rsid w:val="00AF6B8B"/>
    <w:rsid w:val="00B2361F"/>
    <w:rsid w:val="00B23823"/>
    <w:rsid w:val="00B238AB"/>
    <w:rsid w:val="00B350EE"/>
    <w:rsid w:val="00B500B7"/>
    <w:rsid w:val="00B541C4"/>
    <w:rsid w:val="00B674D1"/>
    <w:rsid w:val="00B701C2"/>
    <w:rsid w:val="00B72259"/>
    <w:rsid w:val="00B83AF8"/>
    <w:rsid w:val="00B863A8"/>
    <w:rsid w:val="00BA37B4"/>
    <w:rsid w:val="00BA436B"/>
    <w:rsid w:val="00BA4D52"/>
    <w:rsid w:val="00BA556D"/>
    <w:rsid w:val="00BA5BF6"/>
    <w:rsid w:val="00BB6CB3"/>
    <w:rsid w:val="00BC733C"/>
    <w:rsid w:val="00BD3E57"/>
    <w:rsid w:val="00BD58CB"/>
    <w:rsid w:val="00BD6616"/>
    <w:rsid w:val="00BD77D3"/>
    <w:rsid w:val="00BE2378"/>
    <w:rsid w:val="00BE5F32"/>
    <w:rsid w:val="00BE6446"/>
    <w:rsid w:val="00BF3984"/>
    <w:rsid w:val="00BF40A8"/>
    <w:rsid w:val="00BF43AB"/>
    <w:rsid w:val="00BF532D"/>
    <w:rsid w:val="00C064F5"/>
    <w:rsid w:val="00C130A3"/>
    <w:rsid w:val="00C13357"/>
    <w:rsid w:val="00C17601"/>
    <w:rsid w:val="00C303D9"/>
    <w:rsid w:val="00C35688"/>
    <w:rsid w:val="00C43EDC"/>
    <w:rsid w:val="00C53989"/>
    <w:rsid w:val="00C56990"/>
    <w:rsid w:val="00C60853"/>
    <w:rsid w:val="00C740D2"/>
    <w:rsid w:val="00C77193"/>
    <w:rsid w:val="00C83F3E"/>
    <w:rsid w:val="00C93993"/>
    <w:rsid w:val="00CB14F2"/>
    <w:rsid w:val="00CB67D1"/>
    <w:rsid w:val="00CC0A16"/>
    <w:rsid w:val="00CC0E49"/>
    <w:rsid w:val="00CC1E69"/>
    <w:rsid w:val="00CC7B79"/>
    <w:rsid w:val="00CD13AE"/>
    <w:rsid w:val="00CD4DE8"/>
    <w:rsid w:val="00CE06A7"/>
    <w:rsid w:val="00CE4211"/>
    <w:rsid w:val="00CF09E2"/>
    <w:rsid w:val="00CF73D2"/>
    <w:rsid w:val="00D055DF"/>
    <w:rsid w:val="00D0773F"/>
    <w:rsid w:val="00D1155B"/>
    <w:rsid w:val="00D12ABD"/>
    <w:rsid w:val="00D151F2"/>
    <w:rsid w:val="00D22771"/>
    <w:rsid w:val="00D267E2"/>
    <w:rsid w:val="00D2753A"/>
    <w:rsid w:val="00D42E9F"/>
    <w:rsid w:val="00D53FCC"/>
    <w:rsid w:val="00D57F36"/>
    <w:rsid w:val="00D6474D"/>
    <w:rsid w:val="00D9678A"/>
    <w:rsid w:val="00DA2202"/>
    <w:rsid w:val="00DB1BA5"/>
    <w:rsid w:val="00DB7061"/>
    <w:rsid w:val="00DB7170"/>
    <w:rsid w:val="00DC5CAC"/>
    <w:rsid w:val="00DD4C4C"/>
    <w:rsid w:val="00DE0AAA"/>
    <w:rsid w:val="00DE2133"/>
    <w:rsid w:val="00DF04DC"/>
    <w:rsid w:val="00E02140"/>
    <w:rsid w:val="00E213A8"/>
    <w:rsid w:val="00E232DC"/>
    <w:rsid w:val="00E238C0"/>
    <w:rsid w:val="00E374FC"/>
    <w:rsid w:val="00E46AA6"/>
    <w:rsid w:val="00E621EC"/>
    <w:rsid w:val="00E71857"/>
    <w:rsid w:val="00E91AE0"/>
    <w:rsid w:val="00E94482"/>
    <w:rsid w:val="00EA004D"/>
    <w:rsid w:val="00EA2834"/>
    <w:rsid w:val="00EA534E"/>
    <w:rsid w:val="00EB1C6E"/>
    <w:rsid w:val="00EB2013"/>
    <w:rsid w:val="00EB3E77"/>
    <w:rsid w:val="00EC70DC"/>
    <w:rsid w:val="00ED3064"/>
    <w:rsid w:val="00ED6FA7"/>
    <w:rsid w:val="00EE2DDE"/>
    <w:rsid w:val="00EE4456"/>
    <w:rsid w:val="00EF0241"/>
    <w:rsid w:val="00EF50C0"/>
    <w:rsid w:val="00F00EFC"/>
    <w:rsid w:val="00F01483"/>
    <w:rsid w:val="00F023E8"/>
    <w:rsid w:val="00F03773"/>
    <w:rsid w:val="00F04E69"/>
    <w:rsid w:val="00F33CFE"/>
    <w:rsid w:val="00F369F4"/>
    <w:rsid w:val="00F43CB7"/>
    <w:rsid w:val="00F513AB"/>
    <w:rsid w:val="00F5321C"/>
    <w:rsid w:val="00F611D3"/>
    <w:rsid w:val="00F62777"/>
    <w:rsid w:val="00F6369B"/>
    <w:rsid w:val="00F6565C"/>
    <w:rsid w:val="00F74C52"/>
    <w:rsid w:val="00F74D58"/>
    <w:rsid w:val="00F81D3D"/>
    <w:rsid w:val="00FA233A"/>
    <w:rsid w:val="00FB3385"/>
    <w:rsid w:val="00FB7821"/>
    <w:rsid w:val="00FC0B05"/>
    <w:rsid w:val="00FC1D02"/>
    <w:rsid w:val="00FC4C33"/>
    <w:rsid w:val="00FE1AE3"/>
    <w:rsid w:val="00FF5194"/>
    <w:rsid w:val="00FF61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291F"/>
  <w15:chartTrackingRefBased/>
  <w15:docId w15:val="{81E4ED8B-77CD-4C06-B377-A631E9D1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31"/>
    <w:pPr>
      <w:spacing w:after="0" w:line="240" w:lineRule="auto"/>
    </w:pPr>
    <w:rPr>
      <w:rFonts w:ascii="Times New Roman" w:eastAsia="Batang"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A34731"/>
    <w:pPr>
      <w:ind w:firstLine="245"/>
      <w:jc w:val="both"/>
    </w:pPr>
    <w:rPr>
      <w:spacing w:val="6"/>
      <w:sz w:val="22"/>
    </w:rPr>
  </w:style>
  <w:style w:type="character" w:customStyle="1" w:styleId="GvdeMetniGirintisiChar">
    <w:name w:val="Gövde Metni Girintisi Char"/>
    <w:basedOn w:val="VarsaylanParagrafYazTipi"/>
    <w:link w:val="GvdeMetniGirintisi"/>
    <w:rsid w:val="00A34731"/>
    <w:rPr>
      <w:rFonts w:ascii="Times New Roman" w:eastAsia="Batang" w:hAnsi="Times New Roman" w:cs="Times New Roman"/>
      <w:spacing w:val="6"/>
      <w:szCs w:val="20"/>
      <w:lang w:val="en-US"/>
    </w:rPr>
  </w:style>
  <w:style w:type="paragraph" w:styleId="GvdeMetni">
    <w:name w:val="Body Text"/>
    <w:basedOn w:val="Normal"/>
    <w:link w:val="GvdeMetniChar"/>
    <w:rsid w:val="00A34731"/>
    <w:pPr>
      <w:jc w:val="both"/>
    </w:pPr>
    <w:rPr>
      <w:i/>
      <w:sz w:val="22"/>
    </w:rPr>
  </w:style>
  <w:style w:type="character" w:customStyle="1" w:styleId="GvdeMetniChar">
    <w:name w:val="Gövde Metni Char"/>
    <w:basedOn w:val="VarsaylanParagrafYazTipi"/>
    <w:link w:val="GvdeMetni"/>
    <w:rsid w:val="00A34731"/>
    <w:rPr>
      <w:rFonts w:ascii="Times New Roman" w:eastAsia="Batang" w:hAnsi="Times New Roman" w:cs="Times New Roman"/>
      <w:i/>
      <w:szCs w:val="20"/>
      <w:lang w:val="en-US"/>
    </w:rPr>
  </w:style>
  <w:style w:type="paragraph" w:customStyle="1" w:styleId="a">
    <w:basedOn w:val="Normal"/>
    <w:next w:val="AltBilgi"/>
    <w:link w:val="AltbilgiChar"/>
    <w:uiPriority w:val="99"/>
    <w:rsid w:val="00A34731"/>
    <w:pPr>
      <w:tabs>
        <w:tab w:val="center" w:pos="4252"/>
        <w:tab w:val="right" w:pos="8504"/>
      </w:tabs>
      <w:snapToGrid w:val="0"/>
    </w:pPr>
    <w:rPr>
      <w:rFonts w:asciiTheme="minorHAnsi" w:eastAsiaTheme="minorHAnsi" w:hAnsiTheme="minorHAnsi" w:cstheme="minorBidi"/>
      <w:sz w:val="22"/>
      <w:szCs w:val="22"/>
      <w:lang w:val="tr-TR"/>
    </w:rPr>
  </w:style>
  <w:style w:type="character" w:styleId="SayfaNumaras">
    <w:name w:val="page number"/>
    <w:basedOn w:val="VarsaylanParagrafYazTipi"/>
    <w:rsid w:val="00A34731"/>
  </w:style>
  <w:style w:type="character" w:customStyle="1" w:styleId="AltbilgiChar">
    <w:name w:val="Altbilgi Char"/>
    <w:link w:val="a"/>
    <w:uiPriority w:val="99"/>
    <w:locked/>
    <w:rsid w:val="00A34731"/>
  </w:style>
  <w:style w:type="paragraph" w:styleId="stBilgi">
    <w:name w:val="header"/>
    <w:basedOn w:val="Normal"/>
    <w:link w:val="stBilgiChar"/>
    <w:uiPriority w:val="99"/>
    <w:semiHidden/>
    <w:unhideWhenUsed/>
    <w:rsid w:val="00A34731"/>
    <w:pPr>
      <w:tabs>
        <w:tab w:val="center" w:pos="4536"/>
        <w:tab w:val="right" w:pos="9072"/>
      </w:tabs>
    </w:pPr>
  </w:style>
  <w:style w:type="character" w:customStyle="1" w:styleId="stBilgiChar">
    <w:name w:val="Üst Bilgi Char"/>
    <w:basedOn w:val="VarsaylanParagrafYazTipi"/>
    <w:link w:val="stBilgi"/>
    <w:uiPriority w:val="99"/>
    <w:semiHidden/>
    <w:rsid w:val="00A34731"/>
    <w:rPr>
      <w:rFonts w:ascii="Times New Roman" w:eastAsia="Batang" w:hAnsi="Times New Roman" w:cs="Times New Roman"/>
      <w:sz w:val="20"/>
      <w:szCs w:val="20"/>
      <w:lang w:val="en-US"/>
    </w:rPr>
  </w:style>
  <w:style w:type="paragraph" w:styleId="AltBilgi">
    <w:name w:val="footer"/>
    <w:basedOn w:val="Normal"/>
    <w:link w:val="AltBilgiChar0"/>
    <w:uiPriority w:val="99"/>
    <w:semiHidden/>
    <w:unhideWhenUsed/>
    <w:rsid w:val="00A34731"/>
    <w:pPr>
      <w:tabs>
        <w:tab w:val="center" w:pos="4536"/>
        <w:tab w:val="right" w:pos="9072"/>
      </w:tabs>
    </w:pPr>
  </w:style>
  <w:style w:type="character" w:customStyle="1" w:styleId="AltBilgiChar0">
    <w:name w:val="Alt Bilgi Char"/>
    <w:basedOn w:val="VarsaylanParagrafYazTipi"/>
    <w:link w:val="AltBilgi"/>
    <w:uiPriority w:val="99"/>
    <w:semiHidden/>
    <w:rsid w:val="00A34731"/>
    <w:rPr>
      <w:rFonts w:ascii="Times New Roman" w:eastAsia="Batang"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274</Words>
  <Characters>1567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 user</dc:creator>
  <cp:keywords/>
  <dc:description/>
  <cp:lastModifiedBy>other user</cp:lastModifiedBy>
  <cp:revision>6</cp:revision>
  <dcterms:created xsi:type="dcterms:W3CDTF">2021-07-31T18:16:00Z</dcterms:created>
  <dcterms:modified xsi:type="dcterms:W3CDTF">2021-08-08T14:07:00Z</dcterms:modified>
</cp:coreProperties>
</file>