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64F8" w14:textId="58C49881" w:rsidR="3D60C5B1" w:rsidRDefault="3D60C5B1" w:rsidP="3DA1ED63">
      <w:pPr>
        <w:spacing w:after="160" w:line="257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DA1ED63">
        <w:rPr>
          <w:rFonts w:ascii="Times New Roman" w:eastAsia="Times New Roman" w:hAnsi="Times New Roman" w:cs="Times New Roman"/>
          <w:sz w:val="28"/>
          <w:szCs w:val="28"/>
        </w:rPr>
        <w:t>THE ROLE OF BIOMASS ENERGY IN SUSTAINABLE DEVELOPMENT AND ITS CONTRIBUTION TO ENVIRONMENTAL SUSTAINABILITY GOALS</w:t>
      </w:r>
    </w:p>
    <w:p w14:paraId="0CD55A7F" w14:textId="7B25B863" w:rsidR="3DA1ED63" w:rsidRDefault="3DA1ED63" w:rsidP="3DA1ED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58FD8F8" w14:textId="2B003747" w:rsidR="00E25067" w:rsidRPr="0059243D" w:rsidRDefault="001F501B" w:rsidP="00E25067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vertAlign w:val="superscript"/>
        </w:rPr>
      </w:pPr>
      <w:r w:rsidRPr="0059243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Dr. D. Kemal BAYRAKTAR</w:t>
      </w:r>
      <w:r w:rsidR="00E25067" w:rsidRPr="0059243D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vertAlign w:val="superscript"/>
        </w:rPr>
        <w:t>1,</w:t>
      </w:r>
      <w:r w:rsidR="00296EE9" w:rsidRPr="0059243D">
        <w:rPr>
          <w:rStyle w:val="DipnotBavurusu"/>
          <w:rFonts w:ascii="Times New Roman" w:hAnsi="Times New Roman"/>
          <w:b/>
          <w:i/>
          <w:color w:val="000000" w:themeColor="text1"/>
          <w:sz w:val="20"/>
          <w:szCs w:val="20"/>
        </w:rPr>
        <w:footnoteReference w:customMarkFollows="1" w:id="1"/>
        <w:sym w:font="Symbol" w:char="F02A"/>
      </w:r>
      <w:r w:rsidR="00296EE9" w:rsidRPr="0059243D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vertAlign w:val="superscript"/>
        </w:rPr>
        <w:t xml:space="preserve"> </w:t>
      </w:r>
      <w:r w:rsidR="00E25067" w:rsidRPr="0059243D">
        <w:rPr>
          <w:rFonts w:ascii="Times New Roman" w:hAnsi="Times New Roman" w:cs="Times New Roman"/>
          <w:b/>
          <w:i/>
          <w:noProof/>
          <w:color w:val="000000" w:themeColor="text1"/>
          <w:sz w:val="20"/>
          <w:szCs w:val="20"/>
          <w:lang w:eastAsia="tr-TR"/>
        </w:rPr>
        <w:drawing>
          <wp:inline distT="0" distB="0" distL="0" distR="0" wp14:anchorId="7A5A7D31" wp14:editId="05A2D15C">
            <wp:extent cx="155575" cy="155575"/>
            <wp:effectExtent l="0" t="0" r="0" b="0"/>
            <wp:docPr id="10" name="Resim 10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067" w:rsidRPr="0059243D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vertAlign w:val="superscript"/>
        </w:rPr>
        <w:t xml:space="preserve"> </w:t>
      </w:r>
      <w:r w:rsidR="00E25067" w:rsidRPr="0059243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, </w:t>
      </w:r>
      <w:r w:rsidR="00001BCD" w:rsidRPr="00001BCD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Dr. </w:t>
      </w:r>
      <w:r w:rsidRPr="00001BCD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u w:val="single"/>
        </w:rPr>
        <w:t>Mehmet GÜNEŞ</w:t>
      </w:r>
      <w:r w:rsidR="00E25067" w:rsidRPr="00001BCD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vertAlign w:val="superscript"/>
        </w:rPr>
        <w:t>2</w:t>
      </w:r>
      <w:r w:rsidR="00E25067" w:rsidRPr="0059243D">
        <w:rPr>
          <w:rFonts w:ascii="Times New Roman" w:hAnsi="Times New Roman" w:cs="Times New Roman"/>
          <w:b/>
          <w:i/>
          <w:noProof/>
          <w:color w:val="000000" w:themeColor="text1"/>
          <w:sz w:val="20"/>
          <w:szCs w:val="20"/>
          <w:lang w:eastAsia="tr-TR"/>
        </w:rPr>
        <w:drawing>
          <wp:inline distT="0" distB="0" distL="0" distR="0" wp14:anchorId="17C50153" wp14:editId="1DF1C5EB">
            <wp:extent cx="155575" cy="155575"/>
            <wp:effectExtent l="0" t="0" r="0" b="0"/>
            <wp:docPr id="12" name="Resim 12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067" w:rsidRPr="0059243D">
        <w:rPr>
          <w:rFonts w:ascii="Times New Roman" w:hAnsi="Times New Roman" w:cs="Times New Roman"/>
          <w:b/>
          <w:i/>
          <w:color w:val="000000" w:themeColor="text1"/>
          <w:sz w:val="20"/>
          <w:szCs w:val="20"/>
          <w:vertAlign w:val="superscript"/>
        </w:rPr>
        <w:t xml:space="preserve"> </w:t>
      </w:r>
    </w:p>
    <w:p w14:paraId="3DED77E8" w14:textId="77777777" w:rsidR="0059243D" w:rsidRPr="00385265" w:rsidRDefault="0059243D" w:rsidP="00B97916">
      <w:pPr>
        <w:autoSpaceDE w:val="0"/>
        <w:autoSpaceDN w:val="0"/>
        <w:spacing w:before="120" w:after="0"/>
        <w:rPr>
          <w:rFonts w:ascii="Times New Roman" w:hAnsi="Times New Roman" w:cs="Times New Roman"/>
          <w:b/>
          <w:i/>
          <w:sz w:val="18"/>
          <w:szCs w:val="18"/>
        </w:rPr>
      </w:pPr>
      <w:r w:rsidRPr="00385265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  </w:t>
      </w:r>
      <w:r w:rsidR="00E25067" w:rsidRPr="00385265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>1</w:t>
      </w:r>
      <w:r w:rsidR="00B11128" w:rsidRPr="00385265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r w:rsidRPr="0038526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tr-TR"/>
        </w:rPr>
        <w:t>0000-0003-4479-0684</w:t>
      </w:r>
      <w:r w:rsidRPr="00385265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GB" w:eastAsia="tr-TR"/>
        </w:rPr>
        <w:t xml:space="preserve">, </w:t>
      </w:r>
      <w:r w:rsidRPr="00385265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Department of Forest Industrial Engineering, Karadeniz Technical University, Trabzon, Turkey  </w:t>
      </w:r>
    </w:p>
    <w:p w14:paraId="475A7B5C" w14:textId="6F9AE461" w:rsidR="00B11128" w:rsidRPr="00530C93" w:rsidRDefault="005710BE" w:rsidP="005710BE">
      <w:pPr>
        <w:autoSpaceDE w:val="0"/>
        <w:autoSpaceDN w:val="0"/>
        <w:spacing w:before="120"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30C93">
        <w:rPr>
          <w:rFonts w:ascii="Times New Roman" w:eastAsia="MS Mincho" w:hAnsi="Times New Roman" w:cs="Times New Roman"/>
          <w:i/>
          <w:iCs/>
          <w:sz w:val="16"/>
          <w:szCs w:val="16"/>
          <w:vertAlign w:val="superscript"/>
        </w:rPr>
        <w:t xml:space="preserve">     </w:t>
      </w:r>
      <w:r w:rsidR="00B11128" w:rsidRPr="00530C93">
        <w:rPr>
          <w:rFonts w:ascii="Times New Roman" w:eastAsia="MS Mincho" w:hAnsi="Times New Roman" w:cs="Times New Roman"/>
          <w:i/>
          <w:iCs/>
          <w:sz w:val="18"/>
          <w:szCs w:val="18"/>
          <w:vertAlign w:val="superscript"/>
        </w:rPr>
        <w:t>2</w:t>
      </w:r>
      <w:r w:rsidR="003B2662" w:rsidRPr="00530C93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 xml:space="preserve"> </w:t>
      </w:r>
      <w:r w:rsidR="00530C93" w:rsidRPr="00530C93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val="en-GB" w:eastAsia="tr-TR"/>
        </w:rPr>
        <w:t>0000-0002-1222-7590</w:t>
      </w:r>
      <w:r w:rsidRPr="00530C93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>,</w:t>
      </w:r>
      <w:r w:rsidR="003B2662" w:rsidRPr="00530C93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 xml:space="preserve"> </w:t>
      </w:r>
      <w:proofErr w:type="spellStart"/>
      <w:r w:rsidRPr="00530C93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>Ç</w:t>
      </w:r>
      <w:r w:rsidRPr="00530C93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>ankırı</w:t>
      </w:r>
      <w:proofErr w:type="spellEnd"/>
      <w:r w:rsidRPr="00530C93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 xml:space="preserve"> </w:t>
      </w:r>
      <w:r w:rsidRPr="00530C93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>V</w:t>
      </w:r>
      <w:r w:rsidRPr="00530C93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 xml:space="preserve">ocational </w:t>
      </w:r>
      <w:r w:rsidRPr="00530C93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>H</w:t>
      </w:r>
      <w:r w:rsidRPr="00530C93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 xml:space="preserve">igh </w:t>
      </w:r>
      <w:r w:rsidRPr="00530C93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>S</w:t>
      </w:r>
      <w:r w:rsidRPr="00530C93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>chool</w:t>
      </w:r>
      <w:r w:rsidR="00B11128" w:rsidRPr="00530C93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530C93">
        <w:rPr>
          <w:rFonts w:ascii="Times New Roman" w:eastAsia="MS Mincho" w:hAnsi="Times New Roman" w:cs="Times New Roman"/>
          <w:i/>
          <w:iCs/>
          <w:sz w:val="18"/>
          <w:szCs w:val="18"/>
        </w:rPr>
        <w:t>Interior</w:t>
      </w:r>
      <w:proofErr w:type="spellEnd"/>
      <w:r w:rsidRPr="00530C93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Design</w:t>
      </w:r>
      <w:r w:rsidR="00B11128" w:rsidRPr="00530C93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Pr="00530C93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Karatekin </w:t>
      </w:r>
      <w:proofErr w:type="spellStart"/>
      <w:r w:rsidRPr="00530C93">
        <w:rPr>
          <w:rFonts w:ascii="Times New Roman" w:eastAsia="MS Mincho" w:hAnsi="Times New Roman" w:cs="Times New Roman"/>
          <w:i/>
          <w:iCs/>
          <w:sz w:val="18"/>
          <w:szCs w:val="18"/>
        </w:rPr>
        <w:t>University</w:t>
      </w:r>
      <w:proofErr w:type="spellEnd"/>
      <w:r w:rsidR="00B11128" w:rsidRPr="00530C93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Pr="00530C93">
        <w:rPr>
          <w:rFonts w:ascii="Times New Roman" w:eastAsia="MS Mincho" w:hAnsi="Times New Roman" w:cs="Times New Roman"/>
          <w:i/>
          <w:iCs/>
          <w:sz w:val="18"/>
          <w:szCs w:val="18"/>
        </w:rPr>
        <w:t>Çankırı</w:t>
      </w:r>
      <w:r w:rsidR="00B11128" w:rsidRPr="00530C93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530C93">
        <w:rPr>
          <w:rFonts w:ascii="Times New Roman" w:eastAsia="MS Mincho" w:hAnsi="Times New Roman" w:cs="Times New Roman"/>
          <w:i/>
          <w:iCs/>
          <w:sz w:val="18"/>
          <w:szCs w:val="18"/>
        </w:rPr>
        <w:t>Turkey</w:t>
      </w:r>
      <w:proofErr w:type="spellEnd"/>
      <w:r w:rsidR="00B11128" w:rsidRPr="00530C93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B11128" w:rsidRPr="00530C93">
        <w:rPr>
          <w:rFonts w:cstheme="minorHAnsi"/>
          <w:i/>
          <w:iCs/>
          <w:sz w:val="18"/>
          <w:szCs w:val="18"/>
          <w:vertAlign w:val="superscript"/>
        </w:rPr>
        <w:t xml:space="preserve"> </w:t>
      </w:r>
    </w:p>
    <w:p w14:paraId="2AC125AE" w14:textId="39D879E6" w:rsidR="00890B2E" w:rsidRPr="0097784A" w:rsidRDefault="00890B2E" w:rsidP="0059146B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p w14:paraId="2209CCE7" w14:textId="1B9452BD" w:rsidR="005710BE" w:rsidRPr="005710BE" w:rsidRDefault="00385265" w:rsidP="005710BE">
      <w:pPr>
        <w:spacing w:after="0" w:line="257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385265">
        <w:rPr>
          <w:rFonts w:ascii="Times New Roman" w:eastAsia="Times New Roman" w:hAnsi="Times New Roman" w:cs="Times New Roman"/>
          <w:b/>
          <w:bCs/>
          <w:sz w:val="20"/>
          <w:szCs w:val="20"/>
        </w:rPr>
        <w:t>Abstract</w:t>
      </w:r>
      <w:proofErr w:type="spellEnd"/>
    </w:p>
    <w:p w14:paraId="1A92EE75" w14:textId="3473E263" w:rsidR="005710BE" w:rsidRPr="005710BE" w:rsidRDefault="005710BE" w:rsidP="005710BE">
      <w:pPr>
        <w:spacing w:after="160" w:line="256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5710BE">
        <w:rPr>
          <w:rFonts w:ascii="Times New Roman" w:eastAsia="Times New Roman" w:hAnsi="Times New Roman" w:cs="Times New Roman"/>
          <w:lang w:eastAsia="tr-TR"/>
        </w:rPr>
        <w:t xml:space="preserve">As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one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main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components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sustainable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models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bioenergy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has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potential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create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innovative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environmentally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friendly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alternatives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energy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production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as a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means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supporting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economic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growth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making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significant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contributions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achieving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biological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survival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goals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Biomass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energy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plays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critical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role in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achieving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sustainable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contributes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significantly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environmental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sustainability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goals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. As a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prominent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source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energy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production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developed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countries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biomass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is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derived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from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various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biological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sources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agricultural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residues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wood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chips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animal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wastes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energy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crops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developed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nation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approximately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342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million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tons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biomass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utilized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annually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fulfilling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around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5% of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energy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demand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includes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use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corn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grain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ethanol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wood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or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wood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residues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heat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electricity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By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increasing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biomass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production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threefold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country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could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generate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an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estimated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60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billion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gallons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low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greenhouse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gas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emission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liquid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fuel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all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while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still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satisfying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future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needs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food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animal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feed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fiber,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traditional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forestry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products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exports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Untapped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biomass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resources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have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capability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significantly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expand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nation's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bioeconomy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potentially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adding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around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350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million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tons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additional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biomass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annually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in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addition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current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levels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a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fully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developed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market in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future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sources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like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energy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crops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could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supply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more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than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400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million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tons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biomass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each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year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However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analysis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emphasizes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sustainability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considering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possible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impacts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soil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air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water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quality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while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also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ensuring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protection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biodiversity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technological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processes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used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convert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biomass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into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energy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include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various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methods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incineration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pyrolysis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gasification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anaerobic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digestion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>.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environmental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benefits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biomass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such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its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carbon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neutrality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potential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reduce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fossil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fuel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dependency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as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well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as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its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ability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provide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energy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access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rural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areas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stimulate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local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economies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are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important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components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study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.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Furthermore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capacity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biomass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meet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rural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energy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needs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developing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countries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make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it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more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efficient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through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modern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biomass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technologies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is a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key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focus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this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study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>.</w:t>
      </w:r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In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conclusion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it is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emphasized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that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order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fully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realize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potential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biomass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achieve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sustainable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development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goals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environmental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economic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challenges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need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to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be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addressed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collaboration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with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managers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scientists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710BE">
        <w:rPr>
          <w:rFonts w:ascii="Times New Roman" w:eastAsia="Times New Roman" w:hAnsi="Times New Roman" w:cs="Times New Roman"/>
          <w:lang w:eastAsia="tr-TR"/>
        </w:rPr>
        <w:t>industry</w:t>
      </w:r>
      <w:proofErr w:type="spellEnd"/>
      <w:r w:rsidRPr="005710BE">
        <w:rPr>
          <w:rFonts w:ascii="Times New Roman" w:eastAsia="Times New Roman" w:hAnsi="Times New Roman" w:cs="Times New Roman"/>
          <w:lang w:eastAsia="tr-TR"/>
        </w:rPr>
        <w:t>.</w:t>
      </w:r>
    </w:p>
    <w:p w14:paraId="2A0D5813" w14:textId="77777777" w:rsidR="00385265" w:rsidRPr="00385265" w:rsidRDefault="00385265" w:rsidP="00385265">
      <w:pPr>
        <w:spacing w:after="160" w:line="257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385265">
        <w:rPr>
          <w:rFonts w:ascii="Times New Roman" w:eastAsia="Times New Roman" w:hAnsi="Times New Roman" w:cs="Times New Roman"/>
          <w:b/>
          <w:bCs/>
          <w:sz w:val="20"/>
          <w:szCs w:val="20"/>
        </w:rPr>
        <w:t>References</w:t>
      </w:r>
      <w:proofErr w:type="spellEnd"/>
      <w:r w:rsidRPr="00385265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14:paraId="5CF888F3" w14:textId="77777777" w:rsidR="00385265" w:rsidRPr="00385265" w:rsidRDefault="00385265" w:rsidP="00385265">
      <w:pPr>
        <w:numPr>
          <w:ilvl w:val="0"/>
          <w:numId w:val="37"/>
        </w:numPr>
        <w:spacing w:after="160" w:line="257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265">
        <w:rPr>
          <w:rFonts w:ascii="Times New Roman" w:eastAsia="Times New Roman" w:hAnsi="Times New Roman" w:cs="Times New Roman"/>
          <w:sz w:val="20"/>
          <w:szCs w:val="20"/>
        </w:rPr>
        <w:t xml:space="preserve">Anderson, J. E., &amp; Cummings, R. (2018). Biomass Energy: A Critical Review of Current Status and Future Prospects. </w:t>
      </w:r>
      <w:r w:rsidRPr="00385265">
        <w:rPr>
          <w:rFonts w:ascii="Times New Roman" w:eastAsia="Times New Roman" w:hAnsi="Times New Roman" w:cs="Times New Roman"/>
          <w:i/>
          <w:iCs/>
          <w:sz w:val="20"/>
          <w:szCs w:val="20"/>
        </w:rPr>
        <w:t>Renewable and Sustainable Energy Reviews</w:t>
      </w:r>
      <w:r w:rsidRPr="00385265">
        <w:rPr>
          <w:rFonts w:ascii="Times New Roman" w:eastAsia="Times New Roman" w:hAnsi="Times New Roman" w:cs="Times New Roman"/>
          <w:sz w:val="20"/>
          <w:szCs w:val="20"/>
        </w:rPr>
        <w:t>, 97, 261-277. https://doi.org/10.1016/j.rser.2018.08.018</w:t>
      </w:r>
    </w:p>
    <w:p w14:paraId="45AAA705" w14:textId="77777777" w:rsidR="00385265" w:rsidRPr="00385265" w:rsidRDefault="00385265" w:rsidP="00385265">
      <w:pPr>
        <w:numPr>
          <w:ilvl w:val="0"/>
          <w:numId w:val="37"/>
        </w:numPr>
        <w:spacing w:after="160" w:line="257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265">
        <w:rPr>
          <w:rFonts w:ascii="Times New Roman" w:eastAsia="Times New Roman" w:hAnsi="Times New Roman" w:cs="Times New Roman"/>
          <w:sz w:val="20"/>
          <w:szCs w:val="20"/>
        </w:rPr>
        <w:t xml:space="preserve">Brown, R. C., &amp; Wright, M. M. (2019). Biomass Energy: Opportunities and Challenges. </w:t>
      </w:r>
      <w:r w:rsidRPr="00385265">
        <w:rPr>
          <w:rFonts w:ascii="Times New Roman" w:eastAsia="Times New Roman" w:hAnsi="Times New Roman" w:cs="Times New Roman"/>
          <w:i/>
          <w:iCs/>
          <w:sz w:val="20"/>
          <w:szCs w:val="20"/>
        </w:rPr>
        <w:t>Biofuels, Bioproducts and Biorefining</w:t>
      </w:r>
      <w:r w:rsidRPr="00385265">
        <w:rPr>
          <w:rFonts w:ascii="Times New Roman" w:eastAsia="Times New Roman" w:hAnsi="Times New Roman" w:cs="Times New Roman"/>
          <w:sz w:val="20"/>
          <w:szCs w:val="20"/>
        </w:rPr>
        <w:t>, 13(1), 10-25. https://doi.org/10.1002/bbb.1922</w:t>
      </w:r>
    </w:p>
    <w:p w14:paraId="3ED6555D" w14:textId="77777777" w:rsidR="00385265" w:rsidRPr="00385265" w:rsidRDefault="00385265" w:rsidP="00385265">
      <w:pPr>
        <w:numPr>
          <w:ilvl w:val="0"/>
          <w:numId w:val="37"/>
        </w:numPr>
        <w:spacing w:after="160" w:line="257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265">
        <w:rPr>
          <w:rFonts w:ascii="Times New Roman" w:eastAsia="Times New Roman" w:hAnsi="Times New Roman" w:cs="Times New Roman"/>
          <w:sz w:val="20"/>
          <w:szCs w:val="20"/>
        </w:rPr>
        <w:t xml:space="preserve">Hill, J., Nelson, E., Tilman, D., Tiffany, D., &amp; Polasky, S. (2020). Climate Change and Biofuels: The Potential Impact of Biomass Energy on Greenhouse Gas Emissions. </w:t>
      </w:r>
      <w:r w:rsidRPr="00385265">
        <w:rPr>
          <w:rFonts w:ascii="Times New Roman" w:eastAsia="Times New Roman" w:hAnsi="Times New Roman" w:cs="Times New Roman"/>
          <w:i/>
          <w:iCs/>
          <w:sz w:val="20"/>
          <w:szCs w:val="20"/>
        </w:rPr>
        <w:t>Environmental Science &amp; Technology</w:t>
      </w:r>
      <w:r w:rsidRPr="00385265">
        <w:rPr>
          <w:rFonts w:ascii="Times New Roman" w:eastAsia="Times New Roman" w:hAnsi="Times New Roman" w:cs="Times New Roman"/>
          <w:sz w:val="20"/>
          <w:szCs w:val="20"/>
        </w:rPr>
        <w:t>, 54(1), 487-498. https://doi.org/10.1021/acs.est.9b04658</w:t>
      </w:r>
    </w:p>
    <w:p w14:paraId="3F95B5DD" w14:textId="77777777" w:rsidR="00385265" w:rsidRPr="00385265" w:rsidRDefault="00385265" w:rsidP="00385265">
      <w:pPr>
        <w:numPr>
          <w:ilvl w:val="0"/>
          <w:numId w:val="37"/>
        </w:numPr>
        <w:spacing w:after="160" w:line="257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265">
        <w:rPr>
          <w:rFonts w:ascii="Times New Roman" w:eastAsia="Times New Roman" w:hAnsi="Times New Roman" w:cs="Times New Roman"/>
          <w:sz w:val="20"/>
          <w:szCs w:val="20"/>
        </w:rPr>
        <w:t xml:space="preserve">Johansson, T. B., &amp; Kelly, H. (2017). Biomass and Bioenergy: A Global Overview. </w:t>
      </w:r>
      <w:r w:rsidRPr="00385265">
        <w:rPr>
          <w:rFonts w:ascii="Times New Roman" w:eastAsia="Times New Roman" w:hAnsi="Times New Roman" w:cs="Times New Roman"/>
          <w:i/>
          <w:iCs/>
          <w:sz w:val="20"/>
          <w:szCs w:val="20"/>
        </w:rPr>
        <w:t>Energy for Sustainable Development</w:t>
      </w:r>
      <w:r w:rsidRPr="00385265">
        <w:rPr>
          <w:rFonts w:ascii="Times New Roman" w:eastAsia="Times New Roman" w:hAnsi="Times New Roman" w:cs="Times New Roman"/>
          <w:sz w:val="20"/>
          <w:szCs w:val="20"/>
        </w:rPr>
        <w:t>, 41, 1-5. https://doi.org/10.1016/j.esd.2017.03.001</w:t>
      </w:r>
    </w:p>
    <w:p w14:paraId="6D6EBA65" w14:textId="77777777" w:rsidR="00385265" w:rsidRPr="00385265" w:rsidRDefault="00385265" w:rsidP="00385265">
      <w:pPr>
        <w:numPr>
          <w:ilvl w:val="0"/>
          <w:numId w:val="37"/>
        </w:numPr>
        <w:spacing w:after="160" w:line="257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265">
        <w:rPr>
          <w:rFonts w:ascii="Times New Roman" w:eastAsia="Times New Roman" w:hAnsi="Times New Roman" w:cs="Times New Roman"/>
          <w:sz w:val="20"/>
          <w:szCs w:val="20"/>
        </w:rPr>
        <w:t xml:space="preserve">Li, J., &amp; Liu, Y. (2021). Biomass Resources and Their Potential Contribution to Energy Sustainability. </w:t>
      </w:r>
      <w:r w:rsidRPr="00385265">
        <w:rPr>
          <w:rFonts w:ascii="Times New Roman" w:eastAsia="Times New Roman" w:hAnsi="Times New Roman" w:cs="Times New Roman"/>
          <w:i/>
          <w:iCs/>
          <w:sz w:val="20"/>
          <w:szCs w:val="20"/>
        </w:rPr>
        <w:t>Journal of Cleaner Production</w:t>
      </w:r>
      <w:r w:rsidRPr="00385265">
        <w:rPr>
          <w:rFonts w:ascii="Times New Roman" w:eastAsia="Times New Roman" w:hAnsi="Times New Roman" w:cs="Times New Roman"/>
          <w:sz w:val="20"/>
          <w:szCs w:val="20"/>
        </w:rPr>
        <w:t>, 310, 127429. https://doi.org/10.1016/j.jclepro.2021.127429</w:t>
      </w:r>
    </w:p>
    <w:p w14:paraId="4BF1B019" w14:textId="77777777" w:rsidR="00385265" w:rsidRPr="00385265" w:rsidRDefault="00385265" w:rsidP="00385265">
      <w:pPr>
        <w:numPr>
          <w:ilvl w:val="0"/>
          <w:numId w:val="37"/>
        </w:numPr>
        <w:spacing w:after="160" w:line="257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526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Sweeney, S. (2020). The Role of Biomass in the Future of Energy Production: Opportunities and Risks. </w:t>
      </w:r>
      <w:r w:rsidRPr="00385265">
        <w:rPr>
          <w:rFonts w:ascii="Times New Roman" w:eastAsia="Times New Roman" w:hAnsi="Times New Roman" w:cs="Times New Roman"/>
          <w:i/>
          <w:iCs/>
          <w:sz w:val="20"/>
          <w:szCs w:val="20"/>
        </w:rPr>
        <w:t>Renewable Energy</w:t>
      </w:r>
      <w:r w:rsidRPr="00385265">
        <w:rPr>
          <w:rFonts w:ascii="Times New Roman" w:eastAsia="Times New Roman" w:hAnsi="Times New Roman" w:cs="Times New Roman"/>
          <w:sz w:val="20"/>
          <w:szCs w:val="20"/>
        </w:rPr>
        <w:t>, 156, 1-8. https://doi.org/10.1016/j.renene.2020.04.013</w:t>
      </w:r>
    </w:p>
    <w:p w14:paraId="11FD8F38" w14:textId="136AE480" w:rsidR="00385265" w:rsidRPr="00385265" w:rsidRDefault="00385265" w:rsidP="00385265">
      <w:pPr>
        <w:numPr>
          <w:ilvl w:val="0"/>
          <w:numId w:val="37"/>
        </w:numPr>
        <w:spacing w:after="160" w:line="257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Van</w:t>
      </w:r>
      <w:r w:rsidRPr="00385265">
        <w:rPr>
          <w:rFonts w:ascii="Times New Roman" w:eastAsia="Times New Roman" w:hAnsi="Times New Roman" w:cs="Times New Roman"/>
          <w:sz w:val="20"/>
          <w:szCs w:val="20"/>
        </w:rPr>
        <w:t xml:space="preserve"> Loo, S., &amp; Koppejan, J. (2019). The Handbook of Biomass Combustion and Co-Firing. </w:t>
      </w:r>
      <w:r w:rsidRPr="00385265">
        <w:rPr>
          <w:rFonts w:ascii="Times New Roman" w:eastAsia="Times New Roman" w:hAnsi="Times New Roman" w:cs="Times New Roman"/>
          <w:i/>
          <w:iCs/>
          <w:sz w:val="20"/>
          <w:szCs w:val="20"/>
        </w:rPr>
        <w:t>Earthscan from Routledge</w:t>
      </w:r>
      <w:r w:rsidRPr="00385265">
        <w:rPr>
          <w:rFonts w:ascii="Times New Roman" w:eastAsia="Times New Roman" w:hAnsi="Times New Roman" w:cs="Times New Roman"/>
          <w:sz w:val="20"/>
          <w:szCs w:val="20"/>
        </w:rPr>
        <w:t>. https://doi.org/10.4324/9781315090235</w:t>
      </w:r>
    </w:p>
    <w:p w14:paraId="5E7A099D" w14:textId="77777777" w:rsidR="00385265" w:rsidRPr="001F501B" w:rsidRDefault="00385265" w:rsidP="3DA1ED63">
      <w:pPr>
        <w:spacing w:after="160" w:line="257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BE546A" w14:textId="4C426421" w:rsidR="001F501B" w:rsidRPr="001F501B" w:rsidRDefault="001F501B" w:rsidP="3DA1ED63">
      <w:pPr>
        <w:spacing w:after="160" w:line="257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501B">
        <w:rPr>
          <w:rFonts w:ascii="Times New Roman" w:hAnsi="Times New Roman" w:cs="Times New Roman"/>
          <w:sz w:val="20"/>
          <w:szCs w:val="20"/>
        </w:rPr>
        <w:t>Keywords: Biomass Energy, Sustainable Development, Environmental Impact</w:t>
      </w:r>
    </w:p>
    <w:p w14:paraId="1D124596" w14:textId="6C272CEC" w:rsidR="005C6A9F" w:rsidRPr="001F501B" w:rsidRDefault="005C6A9F" w:rsidP="001F501B">
      <w:pPr>
        <w:jc w:val="both"/>
        <w:rPr>
          <w:rFonts w:ascii="Times New Roman" w:hAnsi="Times New Roman" w:cs="Times New Roman"/>
          <w:bCs/>
          <w:highlight w:val="yellow"/>
          <w:lang w:val="en-US" w:eastAsia="tr-TR"/>
        </w:rPr>
      </w:pPr>
    </w:p>
    <w:sectPr w:rsidR="005C6A9F" w:rsidRPr="001F501B" w:rsidSect="008E75EF">
      <w:headerReference w:type="first" r:id="rId10"/>
      <w:footerReference w:type="first" r:id="rId11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E480C" w14:textId="77777777" w:rsidR="008344CE" w:rsidRDefault="008344CE" w:rsidP="00A86FE2">
      <w:pPr>
        <w:spacing w:after="0"/>
      </w:pPr>
      <w:r>
        <w:separator/>
      </w:r>
    </w:p>
  </w:endnote>
  <w:endnote w:type="continuationSeparator" w:id="0">
    <w:p w14:paraId="6A30C78B" w14:textId="77777777" w:rsidR="008344CE" w:rsidRDefault="008344CE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OTF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ogramThree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Book Antiqua"/>
    <w:charset w:val="A2"/>
    <w:family w:val="roman"/>
    <w:pitch w:val="variable"/>
    <w:sig w:usb0="00000007" w:usb1="00000000" w:usb2="00000000" w:usb3="00000000" w:csb0="000000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8685998"/>
      <w:docPartObj>
        <w:docPartGallery w:val="Page Numbers (Bottom of Page)"/>
        <w:docPartUnique/>
      </w:docPartObj>
    </w:sdtPr>
    <w:sdtContent>
      <w:p w14:paraId="7C9A0385" w14:textId="750C7260" w:rsidR="003159D2" w:rsidRDefault="003159D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556">
          <w:rPr>
            <w:noProof/>
          </w:rPr>
          <w:t>1</w:t>
        </w:r>
        <w:r>
          <w:fldChar w:fldCharType="end"/>
        </w:r>
      </w:p>
    </w:sdtContent>
  </w:sdt>
  <w:p w14:paraId="3B86036C" w14:textId="77777777" w:rsidR="003159D2" w:rsidRDefault="003159D2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5441E" w14:textId="77777777" w:rsidR="008344CE" w:rsidRDefault="008344CE" w:rsidP="00A86FE2">
      <w:pPr>
        <w:spacing w:after="0"/>
      </w:pPr>
      <w:r>
        <w:separator/>
      </w:r>
    </w:p>
  </w:footnote>
  <w:footnote w:type="continuationSeparator" w:id="0">
    <w:p w14:paraId="57F49303" w14:textId="77777777" w:rsidR="008344CE" w:rsidRDefault="008344CE" w:rsidP="00A86FE2">
      <w:pPr>
        <w:spacing w:after="0"/>
      </w:pPr>
      <w:r>
        <w:continuationSeparator/>
      </w:r>
    </w:p>
  </w:footnote>
  <w:footnote w:id="1">
    <w:p w14:paraId="0E1C552D" w14:textId="56ACF97C" w:rsidR="00296EE9" w:rsidRPr="00296EE9" w:rsidRDefault="00296EE9" w:rsidP="006E46CE">
      <w:pPr>
        <w:pStyle w:val="DipnotMetni"/>
        <w:ind w:firstLine="0"/>
        <w:rPr>
          <w:lang w:val="tr-TR"/>
        </w:rPr>
      </w:pPr>
      <w:r>
        <w:rPr>
          <w:lang w:val="tr-TR"/>
        </w:rPr>
        <w:t>*</w:t>
      </w:r>
      <w:r w:rsidRPr="00296EE9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073776">
        <w:rPr>
          <w:rFonts w:ascii="Times New Roman" w:hAnsi="Times New Roman"/>
          <w:color w:val="000000" w:themeColor="text1"/>
          <w:sz w:val="16"/>
          <w:szCs w:val="16"/>
        </w:rPr>
        <w:t xml:space="preserve">Corresponding author. 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>e-</w:t>
      </w:r>
      <w:r w:rsidRPr="00073776">
        <w:rPr>
          <w:rFonts w:ascii="Times New Roman" w:hAnsi="Times New Roman"/>
          <w:i/>
          <w:color w:val="000000" w:themeColor="text1"/>
          <w:sz w:val="16"/>
          <w:szCs w:val="16"/>
        </w:rPr>
        <w:t>mail address</w:t>
      </w:r>
      <w:r>
        <w:rPr>
          <w:rFonts w:ascii="Times New Roman" w:hAnsi="Times New Roman"/>
          <w:i/>
          <w:color w:val="000000" w:themeColor="text1"/>
          <w:sz w:val="16"/>
          <w:szCs w:val="16"/>
        </w:rPr>
        <w:t xml:space="preserve">: </w:t>
      </w:r>
      <w:r w:rsidR="00FC7696">
        <w:rPr>
          <w:rFonts w:ascii="Times New Roman" w:hAnsi="Times New Roman"/>
          <w:i/>
          <w:color w:val="000000" w:themeColor="text1"/>
          <w:sz w:val="16"/>
          <w:szCs w:val="16"/>
        </w:rPr>
        <w:t>profdukebay</w:t>
      </w:r>
      <w:r w:rsidRPr="0061355D">
        <w:rPr>
          <w:rFonts w:ascii="Times New Roman" w:hAnsi="Times New Roman"/>
          <w:i/>
          <w:color w:val="000000" w:themeColor="text1"/>
          <w:sz w:val="16"/>
          <w:szCs w:val="16"/>
        </w:rPr>
        <w:t>@</w:t>
      </w:r>
      <w:r w:rsidR="00FC7696">
        <w:rPr>
          <w:rFonts w:ascii="Times New Roman" w:hAnsi="Times New Roman"/>
          <w:i/>
          <w:color w:val="000000" w:themeColor="text1"/>
          <w:sz w:val="16"/>
          <w:szCs w:val="16"/>
        </w:rPr>
        <w:t>gmail.com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AD083" w14:textId="3DEF46A3" w:rsidR="005C6A9F" w:rsidRPr="00B04BE4" w:rsidRDefault="005C6A9F" w:rsidP="005C6A9F">
    <w:pPr>
      <w:jc w:val="center"/>
      <w:rPr>
        <w:rFonts w:cs="Arial"/>
        <w:b/>
        <w:color w:val="4F81BD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2F180BAE" wp14:editId="4884E049">
          <wp:extent cx="464820" cy="464820"/>
          <wp:effectExtent l="0" t="0" r="0" b="0"/>
          <wp:docPr id="54" name="Resim 5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caps/>
        <w:color w:val="4F81BD" w:themeColor="accent1"/>
        <w:sz w:val="18"/>
        <w:szCs w:val="18"/>
      </w:rPr>
      <w:t>Proceedıngs of ıkstc 2024 – 3</w:t>
    </w:r>
    <w:r w:rsidR="008276DB">
      <w:rPr>
        <w:rFonts w:cs="Arial"/>
        <w:b/>
        <w:color w:val="4F81BD" w:themeColor="accent1"/>
        <w:sz w:val="18"/>
        <w:szCs w:val="18"/>
        <w:vertAlign w:val="superscript"/>
      </w:rPr>
      <w:t>rd</w:t>
    </w:r>
    <w:r>
      <w:rPr>
        <w:rFonts w:cs="Arial"/>
        <w:b/>
        <w:caps/>
        <w:color w:val="4F81BD" w:themeColor="accent1"/>
        <w:sz w:val="18"/>
        <w:szCs w:val="18"/>
      </w:rPr>
      <w:t xml:space="preserve"> ınternatıo</w:t>
    </w:r>
    <w:r w:rsidRPr="00986F68">
      <w:rPr>
        <w:rFonts w:cs="Arial"/>
        <w:b/>
        <w:caps/>
        <w:color w:val="4F81BD" w:themeColor="accent1"/>
        <w:sz w:val="18"/>
        <w:szCs w:val="18"/>
      </w:rPr>
      <w:t>nal karatekin sc</w:t>
    </w:r>
    <w:r>
      <w:rPr>
        <w:rFonts w:cs="Arial"/>
        <w:b/>
        <w:caps/>
        <w:color w:val="4F81BD" w:themeColor="accent1"/>
        <w:sz w:val="18"/>
        <w:szCs w:val="18"/>
      </w:rPr>
      <w:t>ı</w:t>
    </w:r>
    <w:r w:rsidRPr="00986F68">
      <w:rPr>
        <w:rFonts w:cs="Arial"/>
        <w:b/>
        <w:caps/>
        <w:color w:val="4F81BD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2C9D34B3" wp14:editId="25FB8B40">
          <wp:extent cx="334808" cy="289340"/>
          <wp:effectExtent l="0" t="0" r="8255" b="0"/>
          <wp:docPr id="55" name="Resi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9DDA93" w14:textId="77777777" w:rsidR="005C6A9F" w:rsidRDefault="005C6A9F" w:rsidP="005C6A9F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6"/>
        <w:szCs w:val="16"/>
      </w:rPr>
      <w:t xml:space="preserve">21-22 </w:t>
    </w:r>
    <w:r w:rsidRPr="00B36981">
      <w:rPr>
        <w:rFonts w:cs="Arial"/>
        <w:b/>
        <w:caps/>
        <w:color w:val="7030A0"/>
        <w:sz w:val="16"/>
        <w:szCs w:val="16"/>
      </w:rPr>
      <w:t>November</w:t>
    </w:r>
    <w:r>
      <w:rPr>
        <w:rFonts w:cs="Arial"/>
        <w:b/>
        <w:caps/>
        <w:color w:val="7030A0"/>
        <w:sz w:val="16"/>
        <w:szCs w:val="16"/>
      </w:rPr>
      <w:t xml:space="preserve"> 2024</w:t>
    </w:r>
    <w:r w:rsidRPr="00B04BE4">
      <w:rPr>
        <w:rFonts w:cs="Arial"/>
        <w:b/>
        <w:caps/>
        <w:color w:val="7030A0"/>
        <w:sz w:val="16"/>
        <w:szCs w:val="16"/>
      </w:rPr>
      <w:t>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</w:t>
    </w:r>
    <w:r>
      <w:rPr>
        <w:rFonts w:eastAsiaTheme="minorEastAsia" w:cs="Arial"/>
        <w:b/>
        <w:caps/>
        <w:color w:val="7030A0"/>
        <w:sz w:val="16"/>
        <w:szCs w:val="16"/>
        <w:lang w:eastAsia="zh-CN"/>
      </w:rPr>
      <w:t>Ü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>RK</w:t>
    </w:r>
    <w:r>
      <w:rPr>
        <w:rFonts w:eastAsiaTheme="minorEastAsia" w:cs="Arial"/>
        <w:b/>
        <w:caps/>
        <w:color w:val="7030A0"/>
        <w:sz w:val="16"/>
        <w:szCs w:val="16"/>
        <w:lang w:eastAsia="zh-CN"/>
      </w:rPr>
      <w:t>iye</w:t>
    </w:r>
  </w:p>
  <w:p w14:paraId="70B848BD" w14:textId="6495607D" w:rsidR="003159D2" w:rsidRDefault="003159D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E5DAD"/>
    <w:multiLevelType w:val="multilevel"/>
    <w:tmpl w:val="22F4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10" w15:restartNumberingAfterBreak="0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1" w15:restartNumberingAfterBreak="0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6" w15:restartNumberingAfterBreak="0">
    <w:nsid w:val="70E12D32"/>
    <w:multiLevelType w:val="hybridMultilevel"/>
    <w:tmpl w:val="2398DBD6"/>
    <w:lvl w:ilvl="0" w:tplc="F386FF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922324392">
    <w:abstractNumId w:val="18"/>
  </w:num>
  <w:num w:numId="2" w16cid:durableId="934365013">
    <w:abstractNumId w:val="12"/>
  </w:num>
  <w:num w:numId="3" w16cid:durableId="164134754">
    <w:abstractNumId w:val="9"/>
  </w:num>
  <w:num w:numId="4" w16cid:durableId="1631932047">
    <w:abstractNumId w:val="0"/>
  </w:num>
  <w:num w:numId="5" w16cid:durableId="1766882025">
    <w:abstractNumId w:val="32"/>
  </w:num>
  <w:num w:numId="6" w16cid:durableId="1130904501">
    <w:abstractNumId w:val="11"/>
  </w:num>
  <w:num w:numId="7" w16cid:durableId="2076314794">
    <w:abstractNumId w:val="4"/>
  </w:num>
  <w:num w:numId="8" w16cid:durableId="971130439">
    <w:abstractNumId w:val="19"/>
  </w:num>
  <w:num w:numId="9" w16cid:durableId="317196476">
    <w:abstractNumId w:val="27"/>
  </w:num>
  <w:num w:numId="10" w16cid:durableId="37584100">
    <w:abstractNumId w:val="23"/>
  </w:num>
  <w:num w:numId="11" w16cid:durableId="334966086">
    <w:abstractNumId w:val="13"/>
  </w:num>
  <w:num w:numId="12" w16cid:durableId="189608628">
    <w:abstractNumId w:val="3"/>
  </w:num>
  <w:num w:numId="13" w16cid:durableId="1500923521">
    <w:abstractNumId w:val="24"/>
  </w:num>
  <w:num w:numId="14" w16cid:durableId="1029450381">
    <w:abstractNumId w:val="33"/>
  </w:num>
  <w:num w:numId="15" w16cid:durableId="1287346962">
    <w:abstractNumId w:val="35"/>
  </w:num>
  <w:num w:numId="16" w16cid:durableId="1481769020">
    <w:abstractNumId w:val="37"/>
  </w:num>
  <w:num w:numId="17" w16cid:durableId="617025586">
    <w:abstractNumId w:val="14"/>
  </w:num>
  <w:num w:numId="18" w16cid:durableId="538318662">
    <w:abstractNumId w:val="29"/>
  </w:num>
  <w:num w:numId="19" w16cid:durableId="162014143">
    <w:abstractNumId w:val="31"/>
  </w:num>
  <w:num w:numId="20" w16cid:durableId="2078429122">
    <w:abstractNumId w:val="10"/>
  </w:num>
  <w:num w:numId="21" w16cid:durableId="108746410">
    <w:abstractNumId w:val="20"/>
  </w:num>
  <w:num w:numId="22" w16cid:durableId="2114813663">
    <w:abstractNumId w:val="7"/>
  </w:num>
  <w:num w:numId="23" w16cid:durableId="965550704">
    <w:abstractNumId w:val="26"/>
  </w:num>
  <w:num w:numId="24" w16cid:durableId="1154493885">
    <w:abstractNumId w:val="2"/>
  </w:num>
  <w:num w:numId="25" w16cid:durableId="1079861115">
    <w:abstractNumId w:val="8"/>
  </w:num>
  <w:num w:numId="26" w16cid:durableId="84350002">
    <w:abstractNumId w:val="17"/>
  </w:num>
  <w:num w:numId="27" w16cid:durableId="1179662044">
    <w:abstractNumId w:val="16"/>
  </w:num>
  <w:num w:numId="28" w16cid:durableId="732393464">
    <w:abstractNumId w:val="30"/>
  </w:num>
  <w:num w:numId="29" w16cid:durableId="1848672129">
    <w:abstractNumId w:val="34"/>
  </w:num>
  <w:num w:numId="30" w16cid:durableId="810636390">
    <w:abstractNumId w:val="21"/>
  </w:num>
  <w:num w:numId="31" w16cid:durableId="481655519">
    <w:abstractNumId w:val="22"/>
  </w:num>
  <w:num w:numId="32" w16cid:durableId="20826719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13632826">
    <w:abstractNumId w:val="28"/>
  </w:num>
  <w:num w:numId="34" w16cid:durableId="1906137184">
    <w:abstractNumId w:val="5"/>
  </w:num>
  <w:num w:numId="35" w16cid:durableId="1773352389">
    <w:abstractNumId w:val="25"/>
  </w:num>
  <w:num w:numId="36" w16cid:durableId="1179387784">
    <w:abstractNumId w:val="36"/>
  </w:num>
  <w:num w:numId="37" w16cid:durableId="1836529364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qwUA3LsxpSwAAAA="/>
  </w:docVars>
  <w:rsids>
    <w:rsidRoot w:val="00A71ABA"/>
    <w:rsid w:val="0000116C"/>
    <w:rsid w:val="00001BCD"/>
    <w:rsid w:val="000028EC"/>
    <w:rsid w:val="00002EBF"/>
    <w:rsid w:val="00004AD1"/>
    <w:rsid w:val="00005506"/>
    <w:rsid w:val="00012A16"/>
    <w:rsid w:val="00013D56"/>
    <w:rsid w:val="00014982"/>
    <w:rsid w:val="00016F9D"/>
    <w:rsid w:val="00021EC6"/>
    <w:rsid w:val="000226CA"/>
    <w:rsid w:val="0002363F"/>
    <w:rsid w:val="00023EFE"/>
    <w:rsid w:val="0002436F"/>
    <w:rsid w:val="000261CE"/>
    <w:rsid w:val="000305BF"/>
    <w:rsid w:val="00032FFA"/>
    <w:rsid w:val="0003318E"/>
    <w:rsid w:val="00034276"/>
    <w:rsid w:val="000409ED"/>
    <w:rsid w:val="00041319"/>
    <w:rsid w:val="00041D68"/>
    <w:rsid w:val="000463DA"/>
    <w:rsid w:val="000469B2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4BBD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90326"/>
    <w:rsid w:val="00091775"/>
    <w:rsid w:val="000934B8"/>
    <w:rsid w:val="000942D5"/>
    <w:rsid w:val="0009646C"/>
    <w:rsid w:val="000A14DB"/>
    <w:rsid w:val="000A3157"/>
    <w:rsid w:val="000A40EE"/>
    <w:rsid w:val="000A67B2"/>
    <w:rsid w:val="000B0C6C"/>
    <w:rsid w:val="000B367E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5B95"/>
    <w:rsid w:val="000D5D76"/>
    <w:rsid w:val="000D6D50"/>
    <w:rsid w:val="000E3B9F"/>
    <w:rsid w:val="000E3BA5"/>
    <w:rsid w:val="000E3D1B"/>
    <w:rsid w:val="000E404A"/>
    <w:rsid w:val="000E43D9"/>
    <w:rsid w:val="000E48B2"/>
    <w:rsid w:val="000E621C"/>
    <w:rsid w:val="000F0B84"/>
    <w:rsid w:val="000F47E8"/>
    <w:rsid w:val="000F70EE"/>
    <w:rsid w:val="000F785A"/>
    <w:rsid w:val="0010259C"/>
    <w:rsid w:val="001031D3"/>
    <w:rsid w:val="001041BF"/>
    <w:rsid w:val="001046EF"/>
    <w:rsid w:val="001129EB"/>
    <w:rsid w:val="00116DC2"/>
    <w:rsid w:val="001173DB"/>
    <w:rsid w:val="001205BA"/>
    <w:rsid w:val="00120CD6"/>
    <w:rsid w:val="00124A89"/>
    <w:rsid w:val="001260BA"/>
    <w:rsid w:val="00126A73"/>
    <w:rsid w:val="0013468E"/>
    <w:rsid w:val="00135B74"/>
    <w:rsid w:val="001363CF"/>
    <w:rsid w:val="001402EB"/>
    <w:rsid w:val="00141D05"/>
    <w:rsid w:val="00141F50"/>
    <w:rsid w:val="00142D7D"/>
    <w:rsid w:val="00143506"/>
    <w:rsid w:val="001468FF"/>
    <w:rsid w:val="00150A43"/>
    <w:rsid w:val="001558FC"/>
    <w:rsid w:val="00156DA2"/>
    <w:rsid w:val="00161B9E"/>
    <w:rsid w:val="001634B1"/>
    <w:rsid w:val="00166078"/>
    <w:rsid w:val="00166435"/>
    <w:rsid w:val="001723FD"/>
    <w:rsid w:val="00176329"/>
    <w:rsid w:val="001772E4"/>
    <w:rsid w:val="001816E1"/>
    <w:rsid w:val="00182331"/>
    <w:rsid w:val="00183830"/>
    <w:rsid w:val="00185A1E"/>
    <w:rsid w:val="001869AE"/>
    <w:rsid w:val="0019128E"/>
    <w:rsid w:val="0019173F"/>
    <w:rsid w:val="00191E60"/>
    <w:rsid w:val="00192C46"/>
    <w:rsid w:val="00194791"/>
    <w:rsid w:val="00194CD5"/>
    <w:rsid w:val="00195FFD"/>
    <w:rsid w:val="001961A0"/>
    <w:rsid w:val="00197E5C"/>
    <w:rsid w:val="001A13FF"/>
    <w:rsid w:val="001A1F13"/>
    <w:rsid w:val="001A4BA4"/>
    <w:rsid w:val="001A5A10"/>
    <w:rsid w:val="001A724C"/>
    <w:rsid w:val="001A7F43"/>
    <w:rsid w:val="001B04BC"/>
    <w:rsid w:val="001B0B76"/>
    <w:rsid w:val="001B1186"/>
    <w:rsid w:val="001B16A1"/>
    <w:rsid w:val="001B18A8"/>
    <w:rsid w:val="001B2112"/>
    <w:rsid w:val="001B4B5F"/>
    <w:rsid w:val="001B685A"/>
    <w:rsid w:val="001B6D7B"/>
    <w:rsid w:val="001C0FEA"/>
    <w:rsid w:val="001C4717"/>
    <w:rsid w:val="001C6263"/>
    <w:rsid w:val="001C669B"/>
    <w:rsid w:val="001D0D7F"/>
    <w:rsid w:val="001D3D2D"/>
    <w:rsid w:val="001D4475"/>
    <w:rsid w:val="001D6477"/>
    <w:rsid w:val="001E2285"/>
    <w:rsid w:val="001E4578"/>
    <w:rsid w:val="001E4647"/>
    <w:rsid w:val="001F0C15"/>
    <w:rsid w:val="001F2869"/>
    <w:rsid w:val="001F2D29"/>
    <w:rsid w:val="001F3C5C"/>
    <w:rsid w:val="001F4149"/>
    <w:rsid w:val="001F4C7D"/>
    <w:rsid w:val="001F501B"/>
    <w:rsid w:val="001F5AFE"/>
    <w:rsid w:val="001F62CD"/>
    <w:rsid w:val="001F740F"/>
    <w:rsid w:val="002017F8"/>
    <w:rsid w:val="00206EBB"/>
    <w:rsid w:val="002139A7"/>
    <w:rsid w:val="00217ABE"/>
    <w:rsid w:val="00220893"/>
    <w:rsid w:val="002219E7"/>
    <w:rsid w:val="0022604D"/>
    <w:rsid w:val="0023543B"/>
    <w:rsid w:val="00235FE5"/>
    <w:rsid w:val="002373CF"/>
    <w:rsid w:val="00242AF0"/>
    <w:rsid w:val="00243410"/>
    <w:rsid w:val="002435CE"/>
    <w:rsid w:val="002446C7"/>
    <w:rsid w:val="0024620B"/>
    <w:rsid w:val="002509A3"/>
    <w:rsid w:val="00252028"/>
    <w:rsid w:val="00253396"/>
    <w:rsid w:val="00255408"/>
    <w:rsid w:val="002621A5"/>
    <w:rsid w:val="0026305A"/>
    <w:rsid w:val="00265ED2"/>
    <w:rsid w:val="0027049F"/>
    <w:rsid w:val="002712C9"/>
    <w:rsid w:val="00274257"/>
    <w:rsid w:val="00275134"/>
    <w:rsid w:val="00277681"/>
    <w:rsid w:val="00282922"/>
    <w:rsid w:val="00283697"/>
    <w:rsid w:val="00283C2A"/>
    <w:rsid w:val="00283F06"/>
    <w:rsid w:val="002843D1"/>
    <w:rsid w:val="002849DA"/>
    <w:rsid w:val="0028552F"/>
    <w:rsid w:val="0029647A"/>
    <w:rsid w:val="00296EE9"/>
    <w:rsid w:val="002A041C"/>
    <w:rsid w:val="002A0598"/>
    <w:rsid w:val="002A198A"/>
    <w:rsid w:val="002A1C50"/>
    <w:rsid w:val="002A49B9"/>
    <w:rsid w:val="002A5C3A"/>
    <w:rsid w:val="002B0527"/>
    <w:rsid w:val="002B1A50"/>
    <w:rsid w:val="002B2A8A"/>
    <w:rsid w:val="002B3A67"/>
    <w:rsid w:val="002B485C"/>
    <w:rsid w:val="002B5660"/>
    <w:rsid w:val="002B5B23"/>
    <w:rsid w:val="002B6939"/>
    <w:rsid w:val="002C018E"/>
    <w:rsid w:val="002C223B"/>
    <w:rsid w:val="002C2A1B"/>
    <w:rsid w:val="002C5284"/>
    <w:rsid w:val="002C7A08"/>
    <w:rsid w:val="002D563D"/>
    <w:rsid w:val="002D5AFE"/>
    <w:rsid w:val="002D6005"/>
    <w:rsid w:val="002D7D21"/>
    <w:rsid w:val="002E0A62"/>
    <w:rsid w:val="002E3230"/>
    <w:rsid w:val="002E45FC"/>
    <w:rsid w:val="002E5C5B"/>
    <w:rsid w:val="002E7AA4"/>
    <w:rsid w:val="002F4D18"/>
    <w:rsid w:val="002F4EF5"/>
    <w:rsid w:val="002F5562"/>
    <w:rsid w:val="002F6ACD"/>
    <w:rsid w:val="00304BED"/>
    <w:rsid w:val="00305082"/>
    <w:rsid w:val="003102CB"/>
    <w:rsid w:val="00310FEF"/>
    <w:rsid w:val="00313B5E"/>
    <w:rsid w:val="0031591A"/>
    <w:rsid w:val="003159D2"/>
    <w:rsid w:val="0031782F"/>
    <w:rsid w:val="00320AAB"/>
    <w:rsid w:val="003244FC"/>
    <w:rsid w:val="003268E5"/>
    <w:rsid w:val="003317C2"/>
    <w:rsid w:val="0033611C"/>
    <w:rsid w:val="00337C37"/>
    <w:rsid w:val="00342CCA"/>
    <w:rsid w:val="00342EAB"/>
    <w:rsid w:val="003436EF"/>
    <w:rsid w:val="003449F0"/>
    <w:rsid w:val="00345C8C"/>
    <w:rsid w:val="00353047"/>
    <w:rsid w:val="0035383D"/>
    <w:rsid w:val="00354B4D"/>
    <w:rsid w:val="00355CAE"/>
    <w:rsid w:val="003644DB"/>
    <w:rsid w:val="00364E03"/>
    <w:rsid w:val="00365A2E"/>
    <w:rsid w:val="003660B6"/>
    <w:rsid w:val="00367661"/>
    <w:rsid w:val="00371B57"/>
    <w:rsid w:val="00371ED6"/>
    <w:rsid w:val="00371EE5"/>
    <w:rsid w:val="00372D5A"/>
    <w:rsid w:val="00380946"/>
    <w:rsid w:val="003809DE"/>
    <w:rsid w:val="003811A1"/>
    <w:rsid w:val="00382649"/>
    <w:rsid w:val="003829A0"/>
    <w:rsid w:val="003832F7"/>
    <w:rsid w:val="00385265"/>
    <w:rsid w:val="00386535"/>
    <w:rsid w:val="00390CFF"/>
    <w:rsid w:val="0039131A"/>
    <w:rsid w:val="00394F02"/>
    <w:rsid w:val="00395ECD"/>
    <w:rsid w:val="003A09DA"/>
    <w:rsid w:val="003A283B"/>
    <w:rsid w:val="003A3D9A"/>
    <w:rsid w:val="003A567B"/>
    <w:rsid w:val="003A59A7"/>
    <w:rsid w:val="003A79B6"/>
    <w:rsid w:val="003B1029"/>
    <w:rsid w:val="003B1C96"/>
    <w:rsid w:val="003B2662"/>
    <w:rsid w:val="003B41DF"/>
    <w:rsid w:val="003B5F92"/>
    <w:rsid w:val="003C3FDC"/>
    <w:rsid w:val="003C74B9"/>
    <w:rsid w:val="003C7CC2"/>
    <w:rsid w:val="003D223F"/>
    <w:rsid w:val="003D304F"/>
    <w:rsid w:val="003D3818"/>
    <w:rsid w:val="003E3010"/>
    <w:rsid w:val="003E5758"/>
    <w:rsid w:val="003E70C9"/>
    <w:rsid w:val="003F1FCB"/>
    <w:rsid w:val="003F6A44"/>
    <w:rsid w:val="003F6BB3"/>
    <w:rsid w:val="003F6CB6"/>
    <w:rsid w:val="003F7099"/>
    <w:rsid w:val="004020EB"/>
    <w:rsid w:val="004021CF"/>
    <w:rsid w:val="004050E8"/>
    <w:rsid w:val="004051C9"/>
    <w:rsid w:val="00407EEA"/>
    <w:rsid w:val="004116D0"/>
    <w:rsid w:val="00413652"/>
    <w:rsid w:val="00413C80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6EAE"/>
    <w:rsid w:val="00430B3C"/>
    <w:rsid w:val="0043126F"/>
    <w:rsid w:val="00432432"/>
    <w:rsid w:val="00432B5A"/>
    <w:rsid w:val="00432CE6"/>
    <w:rsid w:val="004331E7"/>
    <w:rsid w:val="004342E3"/>
    <w:rsid w:val="00434DEA"/>
    <w:rsid w:val="00436E26"/>
    <w:rsid w:val="00442A74"/>
    <w:rsid w:val="004453C1"/>
    <w:rsid w:val="004474BE"/>
    <w:rsid w:val="00453183"/>
    <w:rsid w:val="00456919"/>
    <w:rsid w:val="00460252"/>
    <w:rsid w:val="00465385"/>
    <w:rsid w:val="00465F1E"/>
    <w:rsid w:val="00470461"/>
    <w:rsid w:val="0047110A"/>
    <w:rsid w:val="00471EA6"/>
    <w:rsid w:val="00475581"/>
    <w:rsid w:val="00480284"/>
    <w:rsid w:val="00480593"/>
    <w:rsid w:val="00482EB4"/>
    <w:rsid w:val="0048670B"/>
    <w:rsid w:val="004868B8"/>
    <w:rsid w:val="004907F1"/>
    <w:rsid w:val="004920FD"/>
    <w:rsid w:val="00493A62"/>
    <w:rsid w:val="00495871"/>
    <w:rsid w:val="004A0AAF"/>
    <w:rsid w:val="004A4C36"/>
    <w:rsid w:val="004B03AE"/>
    <w:rsid w:val="004B3504"/>
    <w:rsid w:val="004B5DD7"/>
    <w:rsid w:val="004C280E"/>
    <w:rsid w:val="004C3D0B"/>
    <w:rsid w:val="004C4B76"/>
    <w:rsid w:val="004C4BF6"/>
    <w:rsid w:val="004C6E45"/>
    <w:rsid w:val="004C751B"/>
    <w:rsid w:val="004D27D7"/>
    <w:rsid w:val="004D3CD6"/>
    <w:rsid w:val="004D5227"/>
    <w:rsid w:val="004E02A8"/>
    <w:rsid w:val="004E5A55"/>
    <w:rsid w:val="004E5E59"/>
    <w:rsid w:val="004E7E58"/>
    <w:rsid w:val="004F0667"/>
    <w:rsid w:val="004F1277"/>
    <w:rsid w:val="004F253D"/>
    <w:rsid w:val="004F2FA0"/>
    <w:rsid w:val="004F5B28"/>
    <w:rsid w:val="004F6821"/>
    <w:rsid w:val="004F6A3A"/>
    <w:rsid w:val="004F7DBB"/>
    <w:rsid w:val="00500F83"/>
    <w:rsid w:val="00503BC9"/>
    <w:rsid w:val="005056EC"/>
    <w:rsid w:val="005062E2"/>
    <w:rsid w:val="0051203B"/>
    <w:rsid w:val="00514D93"/>
    <w:rsid w:val="00515455"/>
    <w:rsid w:val="005277F7"/>
    <w:rsid w:val="00530C66"/>
    <w:rsid w:val="00530C93"/>
    <w:rsid w:val="00531227"/>
    <w:rsid w:val="00533E13"/>
    <w:rsid w:val="005352D8"/>
    <w:rsid w:val="00536AF9"/>
    <w:rsid w:val="00537DFA"/>
    <w:rsid w:val="00540509"/>
    <w:rsid w:val="00541C4A"/>
    <w:rsid w:val="005434BD"/>
    <w:rsid w:val="00544AD5"/>
    <w:rsid w:val="00547545"/>
    <w:rsid w:val="005528B7"/>
    <w:rsid w:val="00553D2A"/>
    <w:rsid w:val="005646EB"/>
    <w:rsid w:val="00566747"/>
    <w:rsid w:val="00570F7E"/>
    <w:rsid w:val="005710BE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146B"/>
    <w:rsid w:val="005923C6"/>
    <w:rsid w:val="0059243D"/>
    <w:rsid w:val="0059456C"/>
    <w:rsid w:val="00595134"/>
    <w:rsid w:val="00596E83"/>
    <w:rsid w:val="005A1A59"/>
    <w:rsid w:val="005A4189"/>
    <w:rsid w:val="005A48B5"/>
    <w:rsid w:val="005A63DA"/>
    <w:rsid w:val="005A6DE3"/>
    <w:rsid w:val="005A76D1"/>
    <w:rsid w:val="005B0B20"/>
    <w:rsid w:val="005B1FE7"/>
    <w:rsid w:val="005B2675"/>
    <w:rsid w:val="005B38AD"/>
    <w:rsid w:val="005C08A1"/>
    <w:rsid w:val="005C23CF"/>
    <w:rsid w:val="005C6A9F"/>
    <w:rsid w:val="005D4955"/>
    <w:rsid w:val="005D5963"/>
    <w:rsid w:val="005E0BA1"/>
    <w:rsid w:val="005E2170"/>
    <w:rsid w:val="005E509C"/>
    <w:rsid w:val="005E5971"/>
    <w:rsid w:val="005E6455"/>
    <w:rsid w:val="005E6C0B"/>
    <w:rsid w:val="005E6E3E"/>
    <w:rsid w:val="005F0644"/>
    <w:rsid w:val="005F3CE3"/>
    <w:rsid w:val="005F4BC4"/>
    <w:rsid w:val="006004E2"/>
    <w:rsid w:val="006011E1"/>
    <w:rsid w:val="006021BE"/>
    <w:rsid w:val="006079D3"/>
    <w:rsid w:val="00607FE8"/>
    <w:rsid w:val="00610A15"/>
    <w:rsid w:val="00610C1C"/>
    <w:rsid w:val="00611247"/>
    <w:rsid w:val="0061355D"/>
    <w:rsid w:val="006137A8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102C"/>
    <w:rsid w:val="00631E69"/>
    <w:rsid w:val="006335B2"/>
    <w:rsid w:val="006353DD"/>
    <w:rsid w:val="006378EC"/>
    <w:rsid w:val="006420AA"/>
    <w:rsid w:val="006469F5"/>
    <w:rsid w:val="00646AB3"/>
    <w:rsid w:val="00651CE0"/>
    <w:rsid w:val="00652B2B"/>
    <w:rsid w:val="006535C7"/>
    <w:rsid w:val="00653E62"/>
    <w:rsid w:val="006578D9"/>
    <w:rsid w:val="006637E4"/>
    <w:rsid w:val="0066401F"/>
    <w:rsid w:val="00665E35"/>
    <w:rsid w:val="00667C07"/>
    <w:rsid w:val="006716E0"/>
    <w:rsid w:val="00673F24"/>
    <w:rsid w:val="0067546F"/>
    <w:rsid w:val="00676032"/>
    <w:rsid w:val="006762DF"/>
    <w:rsid w:val="00685B8B"/>
    <w:rsid w:val="00685C58"/>
    <w:rsid w:val="00692461"/>
    <w:rsid w:val="0069654D"/>
    <w:rsid w:val="00697A35"/>
    <w:rsid w:val="006A2D9C"/>
    <w:rsid w:val="006A4277"/>
    <w:rsid w:val="006B2143"/>
    <w:rsid w:val="006B6D80"/>
    <w:rsid w:val="006B6E69"/>
    <w:rsid w:val="006C022E"/>
    <w:rsid w:val="006C0327"/>
    <w:rsid w:val="006C552F"/>
    <w:rsid w:val="006C6A54"/>
    <w:rsid w:val="006C7EB9"/>
    <w:rsid w:val="006D17CC"/>
    <w:rsid w:val="006D709A"/>
    <w:rsid w:val="006E11E5"/>
    <w:rsid w:val="006E15DF"/>
    <w:rsid w:val="006E3380"/>
    <w:rsid w:val="006E43E3"/>
    <w:rsid w:val="006E46CE"/>
    <w:rsid w:val="006E4B22"/>
    <w:rsid w:val="006E4BCC"/>
    <w:rsid w:val="006E4F11"/>
    <w:rsid w:val="006E5424"/>
    <w:rsid w:val="006F03E6"/>
    <w:rsid w:val="006F16E6"/>
    <w:rsid w:val="006F1C46"/>
    <w:rsid w:val="006F2B55"/>
    <w:rsid w:val="006F5E99"/>
    <w:rsid w:val="0070184A"/>
    <w:rsid w:val="007022BB"/>
    <w:rsid w:val="00702B4B"/>
    <w:rsid w:val="007044C2"/>
    <w:rsid w:val="00704D09"/>
    <w:rsid w:val="00705974"/>
    <w:rsid w:val="007073D6"/>
    <w:rsid w:val="00713484"/>
    <w:rsid w:val="00717E99"/>
    <w:rsid w:val="007217A8"/>
    <w:rsid w:val="00724D87"/>
    <w:rsid w:val="00737083"/>
    <w:rsid w:val="00737FD0"/>
    <w:rsid w:val="00740061"/>
    <w:rsid w:val="007466C7"/>
    <w:rsid w:val="007475D4"/>
    <w:rsid w:val="007539AC"/>
    <w:rsid w:val="00753C67"/>
    <w:rsid w:val="007547D2"/>
    <w:rsid w:val="007550F6"/>
    <w:rsid w:val="007563BE"/>
    <w:rsid w:val="007575CE"/>
    <w:rsid w:val="00757F6D"/>
    <w:rsid w:val="007664D5"/>
    <w:rsid w:val="007704A2"/>
    <w:rsid w:val="00771441"/>
    <w:rsid w:val="00790211"/>
    <w:rsid w:val="00790946"/>
    <w:rsid w:val="007920CE"/>
    <w:rsid w:val="0079379D"/>
    <w:rsid w:val="00794F14"/>
    <w:rsid w:val="00795576"/>
    <w:rsid w:val="007A0337"/>
    <w:rsid w:val="007A13CD"/>
    <w:rsid w:val="007A26D2"/>
    <w:rsid w:val="007A33D4"/>
    <w:rsid w:val="007A3474"/>
    <w:rsid w:val="007A3B69"/>
    <w:rsid w:val="007A3C47"/>
    <w:rsid w:val="007A7A2B"/>
    <w:rsid w:val="007A7EB7"/>
    <w:rsid w:val="007B2325"/>
    <w:rsid w:val="007B3240"/>
    <w:rsid w:val="007B369A"/>
    <w:rsid w:val="007B47CE"/>
    <w:rsid w:val="007B7C36"/>
    <w:rsid w:val="007C0293"/>
    <w:rsid w:val="007C3AA1"/>
    <w:rsid w:val="007D05D7"/>
    <w:rsid w:val="007D0DCC"/>
    <w:rsid w:val="007D3D0A"/>
    <w:rsid w:val="007D49B8"/>
    <w:rsid w:val="007E032D"/>
    <w:rsid w:val="007E3FDB"/>
    <w:rsid w:val="007E75C3"/>
    <w:rsid w:val="007F2498"/>
    <w:rsid w:val="007F3721"/>
    <w:rsid w:val="007F5C18"/>
    <w:rsid w:val="007F5C3B"/>
    <w:rsid w:val="007F7E87"/>
    <w:rsid w:val="0080349B"/>
    <w:rsid w:val="00806F69"/>
    <w:rsid w:val="00807439"/>
    <w:rsid w:val="008145E6"/>
    <w:rsid w:val="008162E0"/>
    <w:rsid w:val="00821662"/>
    <w:rsid w:val="00823241"/>
    <w:rsid w:val="008247FE"/>
    <w:rsid w:val="00825379"/>
    <w:rsid w:val="00825BB9"/>
    <w:rsid w:val="00826A4E"/>
    <w:rsid w:val="00826AB4"/>
    <w:rsid w:val="008276DB"/>
    <w:rsid w:val="00830561"/>
    <w:rsid w:val="00832850"/>
    <w:rsid w:val="00833927"/>
    <w:rsid w:val="008344CE"/>
    <w:rsid w:val="0084076F"/>
    <w:rsid w:val="008407DF"/>
    <w:rsid w:val="0084219B"/>
    <w:rsid w:val="008421FA"/>
    <w:rsid w:val="00842581"/>
    <w:rsid w:val="00843360"/>
    <w:rsid w:val="0084363D"/>
    <w:rsid w:val="00847B34"/>
    <w:rsid w:val="00851BA3"/>
    <w:rsid w:val="00855BC4"/>
    <w:rsid w:val="008564C0"/>
    <w:rsid w:val="00860B75"/>
    <w:rsid w:val="00860E25"/>
    <w:rsid w:val="00862AC4"/>
    <w:rsid w:val="00863695"/>
    <w:rsid w:val="008657DB"/>
    <w:rsid w:val="00871B0F"/>
    <w:rsid w:val="0087228C"/>
    <w:rsid w:val="00872384"/>
    <w:rsid w:val="00872CEE"/>
    <w:rsid w:val="008737FB"/>
    <w:rsid w:val="008744C5"/>
    <w:rsid w:val="00874985"/>
    <w:rsid w:val="008766BA"/>
    <w:rsid w:val="008801C3"/>
    <w:rsid w:val="008835DD"/>
    <w:rsid w:val="00885DC9"/>
    <w:rsid w:val="00890B2E"/>
    <w:rsid w:val="00896140"/>
    <w:rsid w:val="008A185F"/>
    <w:rsid w:val="008A2DB4"/>
    <w:rsid w:val="008A6108"/>
    <w:rsid w:val="008A7AFF"/>
    <w:rsid w:val="008B3D1C"/>
    <w:rsid w:val="008C2AD1"/>
    <w:rsid w:val="008C347E"/>
    <w:rsid w:val="008C355E"/>
    <w:rsid w:val="008C5FCE"/>
    <w:rsid w:val="008D1B4F"/>
    <w:rsid w:val="008D2A6D"/>
    <w:rsid w:val="008D62E7"/>
    <w:rsid w:val="008E09F7"/>
    <w:rsid w:val="008E1A70"/>
    <w:rsid w:val="008E1FF1"/>
    <w:rsid w:val="008E4634"/>
    <w:rsid w:val="008E75EF"/>
    <w:rsid w:val="008E7D53"/>
    <w:rsid w:val="008F11A6"/>
    <w:rsid w:val="008F3DBD"/>
    <w:rsid w:val="009052C0"/>
    <w:rsid w:val="009059B4"/>
    <w:rsid w:val="00906B48"/>
    <w:rsid w:val="009072A7"/>
    <w:rsid w:val="00907C17"/>
    <w:rsid w:val="009131C2"/>
    <w:rsid w:val="009132C3"/>
    <w:rsid w:val="00914531"/>
    <w:rsid w:val="00915143"/>
    <w:rsid w:val="00915340"/>
    <w:rsid w:val="00916440"/>
    <w:rsid w:val="00916DCB"/>
    <w:rsid w:val="0092030C"/>
    <w:rsid w:val="00920D83"/>
    <w:rsid w:val="009211F0"/>
    <w:rsid w:val="00923187"/>
    <w:rsid w:val="009243C1"/>
    <w:rsid w:val="009262C7"/>
    <w:rsid w:val="00933F2F"/>
    <w:rsid w:val="009345DA"/>
    <w:rsid w:val="00934825"/>
    <w:rsid w:val="00936091"/>
    <w:rsid w:val="00936C67"/>
    <w:rsid w:val="009402AF"/>
    <w:rsid w:val="00940FBA"/>
    <w:rsid w:val="00941134"/>
    <w:rsid w:val="00942657"/>
    <w:rsid w:val="0094570A"/>
    <w:rsid w:val="00946D5D"/>
    <w:rsid w:val="009541C9"/>
    <w:rsid w:val="00955BF0"/>
    <w:rsid w:val="009568A4"/>
    <w:rsid w:val="0096626A"/>
    <w:rsid w:val="00967D1C"/>
    <w:rsid w:val="00972025"/>
    <w:rsid w:val="00973568"/>
    <w:rsid w:val="00975B9D"/>
    <w:rsid w:val="009776D9"/>
    <w:rsid w:val="0097784A"/>
    <w:rsid w:val="00980517"/>
    <w:rsid w:val="009812A7"/>
    <w:rsid w:val="0098513F"/>
    <w:rsid w:val="00986F68"/>
    <w:rsid w:val="00992AA4"/>
    <w:rsid w:val="00992DCA"/>
    <w:rsid w:val="009946DD"/>
    <w:rsid w:val="00996E18"/>
    <w:rsid w:val="009A5040"/>
    <w:rsid w:val="009A61C7"/>
    <w:rsid w:val="009A6452"/>
    <w:rsid w:val="009A6660"/>
    <w:rsid w:val="009A723A"/>
    <w:rsid w:val="009B0D45"/>
    <w:rsid w:val="009B13BA"/>
    <w:rsid w:val="009B2255"/>
    <w:rsid w:val="009B234A"/>
    <w:rsid w:val="009B29ED"/>
    <w:rsid w:val="009B2CE0"/>
    <w:rsid w:val="009B453D"/>
    <w:rsid w:val="009B6CA3"/>
    <w:rsid w:val="009B6DD2"/>
    <w:rsid w:val="009C07A6"/>
    <w:rsid w:val="009C18DB"/>
    <w:rsid w:val="009C3DF5"/>
    <w:rsid w:val="009C52FC"/>
    <w:rsid w:val="009C5321"/>
    <w:rsid w:val="009D0710"/>
    <w:rsid w:val="009D7734"/>
    <w:rsid w:val="009E205B"/>
    <w:rsid w:val="009E4E8F"/>
    <w:rsid w:val="009E72AB"/>
    <w:rsid w:val="009F270C"/>
    <w:rsid w:val="009F4DD3"/>
    <w:rsid w:val="009F53D9"/>
    <w:rsid w:val="009F6DEF"/>
    <w:rsid w:val="009F71D1"/>
    <w:rsid w:val="00A0007F"/>
    <w:rsid w:val="00A10842"/>
    <w:rsid w:val="00A12F8A"/>
    <w:rsid w:val="00A14CF7"/>
    <w:rsid w:val="00A219F5"/>
    <w:rsid w:val="00A3233F"/>
    <w:rsid w:val="00A32C29"/>
    <w:rsid w:val="00A330F8"/>
    <w:rsid w:val="00A34914"/>
    <w:rsid w:val="00A36302"/>
    <w:rsid w:val="00A36D7C"/>
    <w:rsid w:val="00A4005A"/>
    <w:rsid w:val="00A42C6A"/>
    <w:rsid w:val="00A4562B"/>
    <w:rsid w:val="00A56606"/>
    <w:rsid w:val="00A57AAA"/>
    <w:rsid w:val="00A57E35"/>
    <w:rsid w:val="00A60C92"/>
    <w:rsid w:val="00A6301E"/>
    <w:rsid w:val="00A64ADC"/>
    <w:rsid w:val="00A6568C"/>
    <w:rsid w:val="00A65C64"/>
    <w:rsid w:val="00A6615E"/>
    <w:rsid w:val="00A664CE"/>
    <w:rsid w:val="00A66F08"/>
    <w:rsid w:val="00A67DDD"/>
    <w:rsid w:val="00A700A3"/>
    <w:rsid w:val="00A71ABA"/>
    <w:rsid w:val="00A74F8F"/>
    <w:rsid w:val="00A7544C"/>
    <w:rsid w:val="00A82329"/>
    <w:rsid w:val="00A85A31"/>
    <w:rsid w:val="00A86FE2"/>
    <w:rsid w:val="00A937C1"/>
    <w:rsid w:val="00A93FBE"/>
    <w:rsid w:val="00A94A60"/>
    <w:rsid w:val="00A95134"/>
    <w:rsid w:val="00AA0698"/>
    <w:rsid w:val="00AA160C"/>
    <w:rsid w:val="00AA17C3"/>
    <w:rsid w:val="00AA4126"/>
    <w:rsid w:val="00AA57DE"/>
    <w:rsid w:val="00AA712A"/>
    <w:rsid w:val="00AA7B67"/>
    <w:rsid w:val="00AB0FE8"/>
    <w:rsid w:val="00AB2C51"/>
    <w:rsid w:val="00AC1177"/>
    <w:rsid w:val="00AC167A"/>
    <w:rsid w:val="00AC1FBA"/>
    <w:rsid w:val="00AC248A"/>
    <w:rsid w:val="00AC322C"/>
    <w:rsid w:val="00AC4556"/>
    <w:rsid w:val="00AC5421"/>
    <w:rsid w:val="00AC5DA3"/>
    <w:rsid w:val="00AC5ED3"/>
    <w:rsid w:val="00AD1149"/>
    <w:rsid w:val="00AD25A2"/>
    <w:rsid w:val="00AD405B"/>
    <w:rsid w:val="00AD41FA"/>
    <w:rsid w:val="00AD4421"/>
    <w:rsid w:val="00AD6331"/>
    <w:rsid w:val="00AD72A7"/>
    <w:rsid w:val="00AD7795"/>
    <w:rsid w:val="00AD7C8F"/>
    <w:rsid w:val="00AF062F"/>
    <w:rsid w:val="00AF2747"/>
    <w:rsid w:val="00AF3424"/>
    <w:rsid w:val="00AF3867"/>
    <w:rsid w:val="00B00E26"/>
    <w:rsid w:val="00B01DAC"/>
    <w:rsid w:val="00B04156"/>
    <w:rsid w:val="00B04BE4"/>
    <w:rsid w:val="00B05A6F"/>
    <w:rsid w:val="00B06340"/>
    <w:rsid w:val="00B104E4"/>
    <w:rsid w:val="00B11128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5C3F"/>
    <w:rsid w:val="00B36981"/>
    <w:rsid w:val="00B36BFC"/>
    <w:rsid w:val="00B37277"/>
    <w:rsid w:val="00B407D3"/>
    <w:rsid w:val="00B428CC"/>
    <w:rsid w:val="00B52B8D"/>
    <w:rsid w:val="00B605CD"/>
    <w:rsid w:val="00B61528"/>
    <w:rsid w:val="00B65BCA"/>
    <w:rsid w:val="00B65F5C"/>
    <w:rsid w:val="00B6606C"/>
    <w:rsid w:val="00B66322"/>
    <w:rsid w:val="00B6722F"/>
    <w:rsid w:val="00B67892"/>
    <w:rsid w:val="00B7076A"/>
    <w:rsid w:val="00B72052"/>
    <w:rsid w:val="00B74918"/>
    <w:rsid w:val="00B816E3"/>
    <w:rsid w:val="00B82756"/>
    <w:rsid w:val="00B8440E"/>
    <w:rsid w:val="00B85FEA"/>
    <w:rsid w:val="00B86F73"/>
    <w:rsid w:val="00B87247"/>
    <w:rsid w:val="00B9116C"/>
    <w:rsid w:val="00B96939"/>
    <w:rsid w:val="00B976E8"/>
    <w:rsid w:val="00B97B18"/>
    <w:rsid w:val="00BA29D0"/>
    <w:rsid w:val="00BA37CA"/>
    <w:rsid w:val="00BA518C"/>
    <w:rsid w:val="00BA5F5F"/>
    <w:rsid w:val="00BA6BEF"/>
    <w:rsid w:val="00BB0A22"/>
    <w:rsid w:val="00BB4DBF"/>
    <w:rsid w:val="00BC3B30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36AC"/>
    <w:rsid w:val="00BF44F4"/>
    <w:rsid w:val="00BF4832"/>
    <w:rsid w:val="00BF4DBC"/>
    <w:rsid w:val="00BF5D90"/>
    <w:rsid w:val="00BF6FE4"/>
    <w:rsid w:val="00C00D5F"/>
    <w:rsid w:val="00C02A5C"/>
    <w:rsid w:val="00C05C4B"/>
    <w:rsid w:val="00C1086C"/>
    <w:rsid w:val="00C112CA"/>
    <w:rsid w:val="00C17BD4"/>
    <w:rsid w:val="00C17FB7"/>
    <w:rsid w:val="00C20C4B"/>
    <w:rsid w:val="00C23118"/>
    <w:rsid w:val="00C245B2"/>
    <w:rsid w:val="00C26C86"/>
    <w:rsid w:val="00C3080E"/>
    <w:rsid w:val="00C375BC"/>
    <w:rsid w:val="00C40CDB"/>
    <w:rsid w:val="00C41B53"/>
    <w:rsid w:val="00C421E6"/>
    <w:rsid w:val="00C42E90"/>
    <w:rsid w:val="00C4392E"/>
    <w:rsid w:val="00C46A7D"/>
    <w:rsid w:val="00C47142"/>
    <w:rsid w:val="00C50E9D"/>
    <w:rsid w:val="00C53D14"/>
    <w:rsid w:val="00C63986"/>
    <w:rsid w:val="00C63FE3"/>
    <w:rsid w:val="00C64DA3"/>
    <w:rsid w:val="00C7136C"/>
    <w:rsid w:val="00C733B1"/>
    <w:rsid w:val="00C73E23"/>
    <w:rsid w:val="00C7752B"/>
    <w:rsid w:val="00C80005"/>
    <w:rsid w:val="00C82905"/>
    <w:rsid w:val="00C84723"/>
    <w:rsid w:val="00C84AD4"/>
    <w:rsid w:val="00C87D13"/>
    <w:rsid w:val="00C922AF"/>
    <w:rsid w:val="00C93311"/>
    <w:rsid w:val="00C93863"/>
    <w:rsid w:val="00C9468E"/>
    <w:rsid w:val="00C94EF9"/>
    <w:rsid w:val="00C95A71"/>
    <w:rsid w:val="00C96228"/>
    <w:rsid w:val="00CA29D5"/>
    <w:rsid w:val="00CA318B"/>
    <w:rsid w:val="00CA4510"/>
    <w:rsid w:val="00CA7405"/>
    <w:rsid w:val="00CB2179"/>
    <w:rsid w:val="00CB36FD"/>
    <w:rsid w:val="00CC2F7E"/>
    <w:rsid w:val="00CC74A1"/>
    <w:rsid w:val="00CC7F79"/>
    <w:rsid w:val="00CD3262"/>
    <w:rsid w:val="00CD6512"/>
    <w:rsid w:val="00CD7918"/>
    <w:rsid w:val="00CE00F0"/>
    <w:rsid w:val="00CE0309"/>
    <w:rsid w:val="00CE16A0"/>
    <w:rsid w:val="00CE5895"/>
    <w:rsid w:val="00CF0059"/>
    <w:rsid w:val="00CF0522"/>
    <w:rsid w:val="00CF1F7C"/>
    <w:rsid w:val="00CF58C0"/>
    <w:rsid w:val="00CF7803"/>
    <w:rsid w:val="00D01262"/>
    <w:rsid w:val="00D04677"/>
    <w:rsid w:val="00D05762"/>
    <w:rsid w:val="00D109BE"/>
    <w:rsid w:val="00D137BB"/>
    <w:rsid w:val="00D228CB"/>
    <w:rsid w:val="00D23ED3"/>
    <w:rsid w:val="00D26B60"/>
    <w:rsid w:val="00D33D98"/>
    <w:rsid w:val="00D3524E"/>
    <w:rsid w:val="00D358AC"/>
    <w:rsid w:val="00D35B8E"/>
    <w:rsid w:val="00D35F06"/>
    <w:rsid w:val="00D43E57"/>
    <w:rsid w:val="00D44B42"/>
    <w:rsid w:val="00D456F0"/>
    <w:rsid w:val="00D45951"/>
    <w:rsid w:val="00D46340"/>
    <w:rsid w:val="00D47BAE"/>
    <w:rsid w:val="00D5503B"/>
    <w:rsid w:val="00D5551F"/>
    <w:rsid w:val="00D56853"/>
    <w:rsid w:val="00D61EDD"/>
    <w:rsid w:val="00D62CCB"/>
    <w:rsid w:val="00D63A79"/>
    <w:rsid w:val="00D64F2C"/>
    <w:rsid w:val="00D65A7C"/>
    <w:rsid w:val="00D709D8"/>
    <w:rsid w:val="00D71128"/>
    <w:rsid w:val="00D73843"/>
    <w:rsid w:val="00D74253"/>
    <w:rsid w:val="00D76431"/>
    <w:rsid w:val="00D769FA"/>
    <w:rsid w:val="00D778D5"/>
    <w:rsid w:val="00D819F7"/>
    <w:rsid w:val="00D825D7"/>
    <w:rsid w:val="00D82848"/>
    <w:rsid w:val="00D82C20"/>
    <w:rsid w:val="00D860C2"/>
    <w:rsid w:val="00D87278"/>
    <w:rsid w:val="00D87799"/>
    <w:rsid w:val="00D96BA4"/>
    <w:rsid w:val="00DA2394"/>
    <w:rsid w:val="00DA63AC"/>
    <w:rsid w:val="00DA73CC"/>
    <w:rsid w:val="00DA75A6"/>
    <w:rsid w:val="00DA7F5D"/>
    <w:rsid w:val="00DB0AE9"/>
    <w:rsid w:val="00DB2F69"/>
    <w:rsid w:val="00DB6529"/>
    <w:rsid w:val="00DC14F4"/>
    <w:rsid w:val="00DC22B1"/>
    <w:rsid w:val="00DC257E"/>
    <w:rsid w:val="00DC4A22"/>
    <w:rsid w:val="00DC5524"/>
    <w:rsid w:val="00DD278A"/>
    <w:rsid w:val="00DE3666"/>
    <w:rsid w:val="00DE6D3F"/>
    <w:rsid w:val="00E00261"/>
    <w:rsid w:val="00E00BDA"/>
    <w:rsid w:val="00E01158"/>
    <w:rsid w:val="00E0309D"/>
    <w:rsid w:val="00E03299"/>
    <w:rsid w:val="00E04391"/>
    <w:rsid w:val="00E05494"/>
    <w:rsid w:val="00E05BB6"/>
    <w:rsid w:val="00E1285F"/>
    <w:rsid w:val="00E21D99"/>
    <w:rsid w:val="00E235CD"/>
    <w:rsid w:val="00E2379E"/>
    <w:rsid w:val="00E25067"/>
    <w:rsid w:val="00E26969"/>
    <w:rsid w:val="00E313E3"/>
    <w:rsid w:val="00E328AD"/>
    <w:rsid w:val="00E34448"/>
    <w:rsid w:val="00E35991"/>
    <w:rsid w:val="00E376B5"/>
    <w:rsid w:val="00E37BAA"/>
    <w:rsid w:val="00E41248"/>
    <w:rsid w:val="00E4195A"/>
    <w:rsid w:val="00E43183"/>
    <w:rsid w:val="00E43496"/>
    <w:rsid w:val="00E4734C"/>
    <w:rsid w:val="00E4785A"/>
    <w:rsid w:val="00E47A1C"/>
    <w:rsid w:val="00E52EAF"/>
    <w:rsid w:val="00E5533B"/>
    <w:rsid w:val="00E55B23"/>
    <w:rsid w:val="00E56787"/>
    <w:rsid w:val="00E5724B"/>
    <w:rsid w:val="00E574E0"/>
    <w:rsid w:val="00E57898"/>
    <w:rsid w:val="00E6048F"/>
    <w:rsid w:val="00E63B43"/>
    <w:rsid w:val="00E72823"/>
    <w:rsid w:val="00E73155"/>
    <w:rsid w:val="00E76A06"/>
    <w:rsid w:val="00E80682"/>
    <w:rsid w:val="00E849C9"/>
    <w:rsid w:val="00E910FB"/>
    <w:rsid w:val="00E92988"/>
    <w:rsid w:val="00E92E9A"/>
    <w:rsid w:val="00E93676"/>
    <w:rsid w:val="00E93E6D"/>
    <w:rsid w:val="00E966CE"/>
    <w:rsid w:val="00EA20E3"/>
    <w:rsid w:val="00EA21BC"/>
    <w:rsid w:val="00EA4E26"/>
    <w:rsid w:val="00EA5EB0"/>
    <w:rsid w:val="00EA6D74"/>
    <w:rsid w:val="00EA6E0E"/>
    <w:rsid w:val="00EB0460"/>
    <w:rsid w:val="00EB1608"/>
    <w:rsid w:val="00EB47E4"/>
    <w:rsid w:val="00EB48E4"/>
    <w:rsid w:val="00EB558E"/>
    <w:rsid w:val="00EB5E5A"/>
    <w:rsid w:val="00EB60A7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E374D"/>
    <w:rsid w:val="00EE526A"/>
    <w:rsid w:val="00EE7B0B"/>
    <w:rsid w:val="00EF4E9E"/>
    <w:rsid w:val="00EF4F57"/>
    <w:rsid w:val="00EF68D7"/>
    <w:rsid w:val="00F01FCA"/>
    <w:rsid w:val="00F035A5"/>
    <w:rsid w:val="00F05AF0"/>
    <w:rsid w:val="00F05D7E"/>
    <w:rsid w:val="00F1021D"/>
    <w:rsid w:val="00F10805"/>
    <w:rsid w:val="00F16963"/>
    <w:rsid w:val="00F25C16"/>
    <w:rsid w:val="00F30776"/>
    <w:rsid w:val="00F30DDD"/>
    <w:rsid w:val="00F31B01"/>
    <w:rsid w:val="00F31B8F"/>
    <w:rsid w:val="00F33455"/>
    <w:rsid w:val="00F34D25"/>
    <w:rsid w:val="00F362F2"/>
    <w:rsid w:val="00F42088"/>
    <w:rsid w:val="00F42A83"/>
    <w:rsid w:val="00F4316D"/>
    <w:rsid w:val="00F45CA1"/>
    <w:rsid w:val="00F47322"/>
    <w:rsid w:val="00F50CC2"/>
    <w:rsid w:val="00F53EC5"/>
    <w:rsid w:val="00F56331"/>
    <w:rsid w:val="00F574B3"/>
    <w:rsid w:val="00F601E5"/>
    <w:rsid w:val="00F60CCC"/>
    <w:rsid w:val="00F63979"/>
    <w:rsid w:val="00F67EAC"/>
    <w:rsid w:val="00F73BFB"/>
    <w:rsid w:val="00F8020A"/>
    <w:rsid w:val="00F803B1"/>
    <w:rsid w:val="00F82C0C"/>
    <w:rsid w:val="00F85871"/>
    <w:rsid w:val="00F86D26"/>
    <w:rsid w:val="00F91590"/>
    <w:rsid w:val="00F93F85"/>
    <w:rsid w:val="00F94473"/>
    <w:rsid w:val="00FA4525"/>
    <w:rsid w:val="00FA54B4"/>
    <w:rsid w:val="00FA5C1E"/>
    <w:rsid w:val="00FB04A9"/>
    <w:rsid w:val="00FB170E"/>
    <w:rsid w:val="00FB35BC"/>
    <w:rsid w:val="00FB5A95"/>
    <w:rsid w:val="00FB6E0F"/>
    <w:rsid w:val="00FB717E"/>
    <w:rsid w:val="00FB73F4"/>
    <w:rsid w:val="00FB7EF6"/>
    <w:rsid w:val="00FC03E1"/>
    <w:rsid w:val="00FC2F7C"/>
    <w:rsid w:val="00FC3E46"/>
    <w:rsid w:val="00FC7696"/>
    <w:rsid w:val="00FD085D"/>
    <w:rsid w:val="00FE49FE"/>
    <w:rsid w:val="00FE5783"/>
    <w:rsid w:val="00FF0467"/>
    <w:rsid w:val="00FF27E4"/>
    <w:rsid w:val="00FF3EE8"/>
    <w:rsid w:val="00FF44D9"/>
    <w:rsid w:val="00FF5D3F"/>
    <w:rsid w:val="244561F6"/>
    <w:rsid w:val="299B316F"/>
    <w:rsid w:val="2C3ACE4C"/>
    <w:rsid w:val="3D60C5B1"/>
    <w:rsid w:val="3DA1ED63"/>
    <w:rsid w:val="4659E399"/>
    <w:rsid w:val="52EB0023"/>
    <w:rsid w:val="67EA7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DC9FC"/>
  <w15:docId w15:val="{2BBC5C80-F245-43F8-B380-4F5B46DC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C8C"/>
  </w:style>
  <w:style w:type="paragraph" w:styleId="Balk1">
    <w:name w:val="heading 1"/>
    <w:basedOn w:val="Normal"/>
    <w:next w:val="Normal"/>
    <w:link w:val="Balk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Balk1"/>
    <w:next w:val="PARAGRAPHnoindent"/>
    <w:link w:val="Balk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Balk3">
    <w:name w:val="heading 3"/>
    <w:basedOn w:val="Balk2"/>
    <w:next w:val="PARAGRAPHnoindent"/>
    <w:link w:val="Balk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Balk4">
    <w:name w:val="heading 4"/>
    <w:basedOn w:val="Normal"/>
    <w:next w:val="PARAGRAPHnoindent"/>
    <w:link w:val="Balk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A71A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912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4124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A86FE2"/>
  </w:style>
  <w:style w:type="paragraph" w:styleId="AltBilgi">
    <w:name w:val="footer"/>
    <w:basedOn w:val="Normal"/>
    <w:link w:val="AltBilgi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link w:val="ResimYazs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751B"/>
    <w:rPr>
      <w:i/>
      <w:iCs/>
    </w:rPr>
  </w:style>
  <w:style w:type="paragraph" w:styleId="GvdeMetni">
    <w:name w:val="Body Text"/>
    <w:basedOn w:val="Normal"/>
    <w:link w:val="GvdeMetni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A94A60"/>
  </w:style>
  <w:style w:type="paragraph" w:styleId="GvdeMetni2">
    <w:name w:val="Body Text 2"/>
    <w:basedOn w:val="Normal"/>
    <w:link w:val="GvdeMetni2Char"/>
    <w:unhideWhenUsed/>
    <w:rsid w:val="0079094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90946"/>
  </w:style>
  <w:style w:type="character" w:customStyle="1" w:styleId="citation">
    <w:name w:val="citation"/>
    <w:basedOn w:val="VarsaylanParagrafYazTipi"/>
    <w:rsid w:val="005C08A1"/>
  </w:style>
  <w:style w:type="character" w:customStyle="1" w:styleId="ft">
    <w:name w:val="ft"/>
    <w:basedOn w:val="VarsaylanParagrafYazTipi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VarsaylanParagrafYazTipi"/>
    <w:rsid w:val="00872384"/>
  </w:style>
  <w:style w:type="character" w:customStyle="1" w:styleId="st1">
    <w:name w:val="st1"/>
    <w:basedOn w:val="VarsaylanParagrafYazTipi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VarsaylanParagrafYazTipi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GvdeMetniGirintisi">
    <w:name w:val="Body Text Indent"/>
    <w:basedOn w:val="Normal"/>
    <w:link w:val="GvdeMetniGirintisiChar"/>
    <w:unhideWhenUsed/>
    <w:rsid w:val="0023543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3543B"/>
  </w:style>
  <w:style w:type="character" w:customStyle="1" w:styleId="Balk1Char">
    <w:name w:val="Başlık 1 Char"/>
    <w:basedOn w:val="VarsaylanParagrafYazTipi"/>
    <w:link w:val="Balk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DipnotBavurusu">
    <w:name w:val="footnote reference"/>
    <w:basedOn w:val="VarsaylanParagrafYazTipi"/>
    <w:uiPriority w:val="99"/>
    <w:semiHidden/>
    <w:rsid w:val="00C7136C"/>
    <w:rPr>
      <w:rFonts w:cs="Times New Roman"/>
      <w:position w:val="0"/>
      <w:vertAlign w:val="superscript"/>
    </w:rPr>
  </w:style>
  <w:style w:type="paragraph" w:styleId="DipnotMetni">
    <w:name w:val="footnote text"/>
    <w:basedOn w:val="PARAGRAPHnoindent"/>
    <w:link w:val="DipnotMetni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Balk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SayfaNumaras">
    <w:name w:val="page number"/>
    <w:basedOn w:val="VarsaylanParagrafYazTipi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Balk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DipnotMetni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Balk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zlenenKpr">
    <w:name w:val="FollowedHyperlink"/>
    <w:basedOn w:val="VarsaylanParagrafYazTipi"/>
    <w:uiPriority w:val="99"/>
    <w:rsid w:val="00C7136C"/>
    <w:rPr>
      <w:rFonts w:cs="Times New Roman"/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klamaBavurusu">
    <w:name w:val="annotation reference"/>
    <w:basedOn w:val="VarsaylanParagrafYazTipi"/>
    <w:rsid w:val="00C7136C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C7136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AralkYokChar">
    <w:name w:val="Aralık Yok Char"/>
    <w:link w:val="AralkYok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Dzeltme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table" w:customStyle="1" w:styleId="TabloKlavuzu2">
    <w:name w:val="Tablo Kılavuzu2"/>
    <w:basedOn w:val="NormalTablo"/>
    <w:next w:val="TabloKlavuzu"/>
    <w:uiPriority w:val="39"/>
    <w:rsid w:val="00E910FB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07433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Balk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GvdeMetni3">
    <w:name w:val="Body Text 3"/>
    <w:basedOn w:val="Normal"/>
    <w:link w:val="GvdeMetni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VarsaylanParagrafYazTipi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SatrNumaras">
    <w:name w:val="line number"/>
    <w:uiPriority w:val="99"/>
    <w:rsid w:val="00C63986"/>
  </w:style>
  <w:style w:type="paragraph" w:styleId="DzMetin">
    <w:name w:val="Plain Text"/>
    <w:basedOn w:val="Normal"/>
    <w:link w:val="DzMetin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Balk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Altyaz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0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ListeYok"/>
    <w:rsid w:val="00C63986"/>
    <w:pPr>
      <w:numPr>
        <w:numId w:val="5"/>
      </w:numPr>
    </w:pPr>
  </w:style>
  <w:style w:type="table" w:styleId="TabloKlasik2">
    <w:name w:val="Table Classic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Basit2">
    <w:name w:val="Table Simple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bilgi Char"/>
    <w:uiPriority w:val="99"/>
    <w:rsid w:val="00C63986"/>
    <w:rPr>
      <w:sz w:val="24"/>
      <w:szCs w:val="24"/>
    </w:rPr>
  </w:style>
  <w:style w:type="paragraph" w:styleId="T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KonuBal">
    <w:name w:val="Title"/>
    <w:basedOn w:val="Normal"/>
    <w:link w:val="KonuBal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GvdeMetniGirintisi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e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ltyaz">
    <w:name w:val="Subtitle"/>
    <w:basedOn w:val="Normal"/>
    <w:next w:val="Normal"/>
    <w:link w:val="AltyazChar1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1">
    <w:name w:val="Altyazı Char1"/>
    <w:basedOn w:val="VarsaylanParagrafYazTipi"/>
    <w:link w:val="Altyaz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C257E"/>
  </w:style>
  <w:style w:type="character" w:customStyle="1" w:styleId="ffline">
    <w:name w:val="ff_line"/>
    <w:basedOn w:val="VarsaylanParagrafYazTipi"/>
    <w:rsid w:val="0003318E"/>
  </w:style>
  <w:style w:type="table" w:customStyle="1" w:styleId="OrtaGlgeleme2-Vurgu11">
    <w:name w:val="Orta Gölgeleme 2 - Vurgu 11"/>
    <w:basedOn w:val="NormalTablo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VarsaylanParagrafYazTipi"/>
    <w:rsid w:val="00CA29D5"/>
  </w:style>
  <w:style w:type="character" w:customStyle="1" w:styleId="KonuBal1">
    <w:name w:val="Konu Başlığı1"/>
    <w:basedOn w:val="VarsaylanParagrafYazTipi"/>
    <w:rsid w:val="00CA29D5"/>
  </w:style>
  <w:style w:type="character" w:customStyle="1" w:styleId="searchhighlight">
    <w:name w:val="searchhighlight"/>
    <w:basedOn w:val="VarsaylanParagrafYazTipi"/>
    <w:rsid w:val="00CA29D5"/>
  </w:style>
  <w:style w:type="character" w:customStyle="1" w:styleId="nlmstring-name">
    <w:name w:val="nlm_string-name"/>
    <w:basedOn w:val="VarsaylanParagrafYazTipi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VarsaylanParagrafYazTipi"/>
    <w:rsid w:val="00DA75A6"/>
  </w:style>
  <w:style w:type="character" w:customStyle="1" w:styleId="articlecitationpages">
    <w:name w:val="articlecitation_pages"/>
    <w:basedOn w:val="VarsaylanParagrafYazTipi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GvdeMetni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GvdeMetni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VarsaylanParagrafYazTipi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VarsaylanParagrafYazTipi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kGlgeleme">
    <w:name w:val="Light Shading"/>
    <w:basedOn w:val="NormalTablo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GvdeMetniGirintisi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VarsaylanParagrafYazTipi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VarsaylanParagrafYazTipi"/>
    <w:rsid w:val="009A723A"/>
  </w:style>
  <w:style w:type="character" w:customStyle="1" w:styleId="addmd">
    <w:name w:val="addmd"/>
    <w:basedOn w:val="VarsaylanParagrafYazTipi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VarsaylanParagrafYazTipi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NormalTablo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VarsaylanParagrafYazTipi"/>
    <w:rsid w:val="000C06AC"/>
  </w:style>
  <w:style w:type="character" w:customStyle="1" w:styleId="ref-journal">
    <w:name w:val="ref-journal"/>
    <w:basedOn w:val="VarsaylanParagrafYazTipi"/>
    <w:rsid w:val="000C06AC"/>
  </w:style>
  <w:style w:type="table" w:customStyle="1" w:styleId="TabloKlavuzu1">
    <w:name w:val="Tablo Kılavuzu1"/>
    <w:basedOn w:val="NormalTablo"/>
    <w:next w:val="TabloKlavuzu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VarsaylanParagrafYazTipi"/>
    <w:rsid w:val="006B6E69"/>
  </w:style>
  <w:style w:type="character" w:customStyle="1" w:styleId="pubyear">
    <w:name w:val="pubyear"/>
    <w:basedOn w:val="VarsaylanParagrafYazTipi"/>
    <w:rsid w:val="006B6E69"/>
  </w:style>
  <w:style w:type="character" w:customStyle="1" w:styleId="articletitle">
    <w:name w:val="articletitle"/>
    <w:basedOn w:val="VarsaylanParagrafYazTipi"/>
    <w:rsid w:val="006B6E69"/>
  </w:style>
  <w:style w:type="character" w:customStyle="1" w:styleId="journaltitle">
    <w:name w:val="journaltitle"/>
    <w:basedOn w:val="VarsaylanParagrafYazTipi"/>
    <w:rsid w:val="006B6E69"/>
  </w:style>
  <w:style w:type="character" w:customStyle="1" w:styleId="vol">
    <w:name w:val="vol"/>
    <w:basedOn w:val="VarsaylanParagrafYazTipi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413C80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92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-xxxx-xxxx-xxx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2DECD846-3EE2-4EC8-815E-0C6BCED7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etik_kurul</dc:creator>
  <cp:lastModifiedBy>DR. D.KEMAL BAYRAKTAR</cp:lastModifiedBy>
  <cp:revision>11</cp:revision>
  <cp:lastPrinted>2022-10-06T12:06:00Z</cp:lastPrinted>
  <dcterms:created xsi:type="dcterms:W3CDTF">2024-08-06T10:07:00Z</dcterms:created>
  <dcterms:modified xsi:type="dcterms:W3CDTF">2024-10-19T20:49:00Z</dcterms:modified>
</cp:coreProperties>
</file>