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74" w:rsidRPr="00581E14" w:rsidRDefault="00CB1E74" w:rsidP="00BB4937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81E14">
        <w:rPr>
          <w:rFonts w:ascii="Times New Roman" w:hAnsi="Times New Roman"/>
          <w:b/>
          <w:bCs/>
          <w:sz w:val="24"/>
          <w:szCs w:val="24"/>
        </w:rPr>
        <w:t xml:space="preserve">AMEA Nəsimi adına Dilçilik İnstitutu </w:t>
      </w:r>
    </w:p>
    <w:p w:rsidR="00CB1E74" w:rsidRPr="00581E14" w:rsidRDefault="00CB1E74" w:rsidP="00BB4937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581E14">
        <w:rPr>
          <w:rFonts w:ascii="Times New Roman" w:hAnsi="Times New Roman"/>
          <w:b/>
          <w:bCs/>
          <w:sz w:val="24"/>
          <w:szCs w:val="24"/>
        </w:rPr>
        <w:t>Müasir Azərbaycan dili şöbəsinin aparıcı elmi işçisi, fil.</w:t>
      </w:r>
      <w:r>
        <w:rPr>
          <w:rFonts w:ascii="Times New Roman" w:hAnsi="Times New Roman"/>
          <w:b/>
          <w:bCs/>
          <w:sz w:val="24"/>
          <w:szCs w:val="24"/>
        </w:rPr>
        <w:t>ü</w:t>
      </w:r>
      <w:r w:rsidRPr="00581E1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f</w:t>
      </w:r>
      <w:r w:rsidRPr="00581E1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dok.</w:t>
      </w:r>
      <w:r w:rsidRPr="00581E14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:rsidR="00CB1E74" w:rsidRDefault="00CB1E74" w:rsidP="00BB4937">
      <w:pPr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dosent</w:t>
      </w:r>
      <w:r w:rsidRPr="00581E1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İsmayılova Təhminə Rasim qızı</w:t>
      </w:r>
    </w:p>
    <w:p w:rsidR="00CB1E74" w:rsidRPr="00BA3C3D" w:rsidRDefault="00CB1E74" w:rsidP="00CB1E7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A3C3D">
        <w:rPr>
          <w:rFonts w:ascii="Times New Roman" w:hAnsi="Times New Roman"/>
          <w:b/>
          <w:sz w:val="24"/>
          <w:szCs w:val="24"/>
        </w:rPr>
        <w:t xml:space="preserve">Açar sözlər: </w:t>
      </w:r>
      <w:r>
        <w:rPr>
          <w:rFonts w:ascii="Times New Roman" w:hAnsi="Times New Roman"/>
          <w:sz w:val="24"/>
          <w:szCs w:val="24"/>
        </w:rPr>
        <w:t>termin yaradıcılığı</w:t>
      </w:r>
      <w:r w:rsidRPr="00BA3C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metaforikləşmə</w:t>
      </w:r>
      <w:r w:rsidRPr="00BA3C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onomastik vahidlər</w:t>
      </w:r>
      <w:r w:rsidRPr="00BA3C3D">
        <w:rPr>
          <w:rFonts w:ascii="Times New Roman" w:hAnsi="Times New Roman"/>
          <w:sz w:val="24"/>
          <w:szCs w:val="24"/>
        </w:rPr>
        <w:t xml:space="preserve">, </w:t>
      </w:r>
      <w:r w:rsidR="00384213">
        <w:rPr>
          <w:rFonts w:ascii="Times New Roman" w:hAnsi="Times New Roman"/>
          <w:sz w:val="24"/>
          <w:szCs w:val="24"/>
        </w:rPr>
        <w:t>onomastik terminlər</w:t>
      </w:r>
      <w:r w:rsidRPr="00BA3C3D">
        <w:rPr>
          <w:rFonts w:ascii="Times New Roman" w:hAnsi="Times New Roman"/>
          <w:sz w:val="24"/>
          <w:szCs w:val="24"/>
        </w:rPr>
        <w:t xml:space="preserve">, </w:t>
      </w:r>
      <w:r w:rsidR="00384213">
        <w:rPr>
          <w:rFonts w:ascii="Times New Roman" w:hAnsi="Times New Roman"/>
          <w:sz w:val="24"/>
          <w:szCs w:val="24"/>
        </w:rPr>
        <w:t>sözdüzəltmə vasitələri</w:t>
      </w:r>
      <w:r w:rsidRPr="00BA3C3D">
        <w:rPr>
          <w:rFonts w:ascii="Times New Roman" w:hAnsi="Times New Roman"/>
          <w:sz w:val="24"/>
          <w:szCs w:val="24"/>
        </w:rPr>
        <w:t>.</w:t>
      </w:r>
    </w:p>
    <w:p w:rsidR="00CB1E74" w:rsidRPr="00581E14" w:rsidRDefault="00CB1E74" w:rsidP="00BB4937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A6F06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Pr="004A6F0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141F4" w:rsidRPr="00B141F4">
        <w:rPr>
          <w:rFonts w:ascii="Times New Roman" w:hAnsi="Times New Roman"/>
          <w:sz w:val="24"/>
          <w:szCs w:val="24"/>
          <w:lang w:val="en-US"/>
        </w:rPr>
        <w:t xml:space="preserve">term creation, </w:t>
      </w:r>
      <w:proofErr w:type="spellStart"/>
      <w:r w:rsidR="00B141F4" w:rsidRPr="00B141F4">
        <w:rPr>
          <w:rFonts w:ascii="Times New Roman" w:hAnsi="Times New Roman"/>
          <w:sz w:val="24"/>
          <w:szCs w:val="24"/>
          <w:lang w:val="en-US"/>
        </w:rPr>
        <w:t>metaphoricalization</w:t>
      </w:r>
      <w:proofErr w:type="spellEnd"/>
      <w:r w:rsidR="00B141F4">
        <w:rPr>
          <w:rFonts w:ascii="Times New Roman" w:hAnsi="Times New Roman"/>
          <w:sz w:val="24"/>
          <w:szCs w:val="24"/>
          <w:lang w:val="en-US"/>
        </w:rPr>
        <w:t>,</w:t>
      </w:r>
      <w:r w:rsidR="00B141F4" w:rsidRPr="00B141F4">
        <w:rPr>
          <w:rFonts w:ascii="Times New Roman" w:hAnsi="Times New Roman"/>
          <w:sz w:val="24"/>
          <w:szCs w:val="24"/>
          <w:lang w:val="en-US"/>
        </w:rPr>
        <w:t xml:space="preserve"> onomastic units, onomastic terms, word creation</w:t>
      </w:r>
    </w:p>
    <w:p w:rsidR="00994FC9" w:rsidRPr="003E15EF" w:rsidRDefault="00CB1E74" w:rsidP="00BB49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3E15EF">
        <w:rPr>
          <w:rFonts w:ascii="Times New Roman" w:hAnsi="Times New Roman" w:cs="Times New Roman"/>
          <w:b/>
          <w:sz w:val="28"/>
          <w:szCs w:val="28"/>
          <w:lang w:val="az-Latn-AZ"/>
        </w:rPr>
        <w:t>MÜAS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3E15EF">
        <w:rPr>
          <w:rFonts w:ascii="Times New Roman" w:hAnsi="Times New Roman" w:cs="Times New Roman"/>
          <w:b/>
          <w:sz w:val="28"/>
          <w:szCs w:val="28"/>
          <w:lang w:val="az-Latn-AZ"/>
        </w:rPr>
        <w:t>R AZƏRBAYCAN D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3E15EF">
        <w:rPr>
          <w:rFonts w:ascii="Times New Roman" w:hAnsi="Times New Roman" w:cs="Times New Roman"/>
          <w:b/>
          <w:sz w:val="28"/>
          <w:szCs w:val="28"/>
          <w:lang w:val="az-Latn-AZ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3E15EF">
        <w:rPr>
          <w:rFonts w:ascii="Times New Roman" w:hAnsi="Times New Roman" w:cs="Times New Roman"/>
          <w:b/>
          <w:sz w:val="28"/>
          <w:szCs w:val="28"/>
          <w:lang w:val="az-Latn-AZ"/>
        </w:rPr>
        <w:t>NDƏ METAFOR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3E15EF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KLƏŞMƏ YOLU 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3E15EF">
        <w:rPr>
          <w:rFonts w:ascii="Times New Roman" w:hAnsi="Times New Roman" w:cs="Times New Roman"/>
          <w:b/>
          <w:sz w:val="28"/>
          <w:szCs w:val="28"/>
          <w:lang w:val="az-Latn-AZ"/>
        </w:rPr>
        <w:t>LƏ TERM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İ</w:t>
      </w:r>
      <w:r w:rsidRPr="003E15EF">
        <w:rPr>
          <w:rFonts w:ascii="Times New Roman" w:hAnsi="Times New Roman" w:cs="Times New Roman"/>
          <w:b/>
          <w:sz w:val="28"/>
          <w:szCs w:val="28"/>
          <w:lang w:val="az-Latn-AZ"/>
        </w:rPr>
        <w:t>N YARADICILIĞI</w:t>
      </w:r>
    </w:p>
    <w:p w:rsidR="00270F6E" w:rsidRPr="00384213" w:rsidRDefault="000A2615" w:rsidP="00BB49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384213">
        <w:rPr>
          <w:rFonts w:ascii="Times New Roman" w:hAnsi="Times New Roman" w:cs="Times New Roman"/>
          <w:sz w:val="24"/>
          <w:szCs w:val="24"/>
          <w:lang w:val="az-Latn-AZ"/>
        </w:rPr>
        <w:t xml:space="preserve">Müasir dövrdə termin yaradıcılığında metaforikləşmə mühüm rol oynayır. Bu yolla termin yaradıcılığı yeni anlayışların meydana çıxmasına səbəb olmuş, termin birləşmələrin sayı daha da çoxalmışdır. Ümumiyyətlə, sözdüzəltmə </w:t>
      </w:r>
      <w:r w:rsidR="00E22763" w:rsidRPr="00384213">
        <w:rPr>
          <w:rFonts w:ascii="Times New Roman" w:hAnsi="Times New Roman" w:cs="Times New Roman"/>
          <w:sz w:val="24"/>
          <w:szCs w:val="24"/>
          <w:lang w:val="az-Latn-AZ"/>
        </w:rPr>
        <w:t>vasitələrinin bütün arsenalıının terminologiyada istifadə olunması ilə yanaşı, bu sahədə özünəməxsus termin yaradıcılığı</w:t>
      </w:r>
      <w:r w:rsidR="00270F6E" w:rsidRPr="00384213">
        <w:rPr>
          <w:rFonts w:ascii="Times New Roman" w:hAnsi="Times New Roman" w:cs="Times New Roman"/>
          <w:sz w:val="24"/>
          <w:szCs w:val="24"/>
          <w:lang w:val="az-Latn-AZ"/>
        </w:rPr>
        <w:t xml:space="preserve"> üsulları da vardır. Metaforikləşmə yolu ilə termin yaradıcılığının özünəməxsus spesifik əlamətləri movcuddur. </w:t>
      </w:r>
      <w:r w:rsidR="00697B8A" w:rsidRPr="00384213">
        <w:rPr>
          <w:rFonts w:ascii="Times New Roman" w:hAnsi="Times New Roman" w:cs="Times New Roman"/>
          <w:sz w:val="24"/>
          <w:szCs w:val="24"/>
          <w:lang w:val="az-Latn-AZ"/>
        </w:rPr>
        <w:t xml:space="preserve">Bunlardan biri elmi anlayışı ilk dəfə təyin etmiş alimin adından istifadə olunması faktıdır. Belə terminləri haqlı olaraq “onomastik terminlər” də adlandırırlar. Bunlar iki qrupa bölünürlər: </w:t>
      </w:r>
    </w:p>
    <w:p w:rsidR="00562AE8" w:rsidRPr="00BB4937" w:rsidRDefault="00697B8A" w:rsidP="00BB49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384213">
        <w:rPr>
          <w:rFonts w:ascii="Times New Roman" w:hAnsi="Times New Roman" w:cs="Times New Roman"/>
          <w:sz w:val="24"/>
          <w:szCs w:val="24"/>
          <w:lang w:val="az-Latn-AZ"/>
        </w:rPr>
        <w:t xml:space="preserve">Birincilərdə tədqiqatçının adı ilə bahəm “teorem, postulat, qayda, əlamət, ölçü, qanun” sözlərindən də istifadə olunur. Məsələn, iqtisadiyyat terminlərinə aid </w:t>
      </w:r>
      <w:r w:rsidR="005C7F86" w:rsidRPr="00384213">
        <w:rPr>
          <w:rFonts w:ascii="Times New Roman" w:hAnsi="Times New Roman" w:cs="Times New Roman"/>
          <w:sz w:val="24"/>
          <w:szCs w:val="24"/>
          <w:lang w:val="az-Latn-AZ"/>
        </w:rPr>
        <w:t xml:space="preserve">“Baksel məzənnəsi”, “Emissiya məzənnəsi”, “Şedulyar vergi”, “Panyir sırası” və s. </w:t>
      </w:r>
      <w:r w:rsidR="005C7F86" w:rsidRPr="00BB4937">
        <w:rPr>
          <w:rFonts w:ascii="Times New Roman" w:hAnsi="Times New Roman" w:cs="Times New Roman"/>
          <w:sz w:val="24"/>
          <w:szCs w:val="24"/>
          <w:lang w:val="az-Latn-AZ"/>
        </w:rPr>
        <w:t>Digər sahələrdə: “</w:t>
      </w:r>
      <w:proofErr w:type="spellStart"/>
      <w:r w:rsidR="005C7F86" w:rsidRPr="00BB4937">
        <w:rPr>
          <w:rFonts w:ascii="Times New Roman" w:hAnsi="Times New Roman" w:cs="Times New Roman"/>
          <w:sz w:val="24"/>
          <w:szCs w:val="24"/>
          <w:lang w:val="az-Latn-AZ"/>
        </w:rPr>
        <w:t>Poll</w:t>
      </w:r>
      <w:proofErr w:type="spellEnd"/>
      <w:r w:rsidR="005C7F86" w:rsidRPr="00BB4937">
        <w:rPr>
          <w:rFonts w:ascii="Times New Roman" w:hAnsi="Times New Roman" w:cs="Times New Roman"/>
          <w:sz w:val="24"/>
          <w:szCs w:val="24"/>
          <w:lang w:val="az-Latn-AZ"/>
        </w:rPr>
        <w:t xml:space="preserve"> teoremi”, “İordan lemması”, “Haqroy ölçüsü”, “Faradey qanunu” və s. Belə birləşmələrin ikinci hissəsi ümumi xarakterli olduğu üçün </w:t>
      </w:r>
      <w:r w:rsidR="00CD5A88" w:rsidRPr="00BB4937">
        <w:rPr>
          <w:rFonts w:ascii="Times New Roman" w:hAnsi="Times New Roman" w:cs="Times New Roman"/>
          <w:sz w:val="24"/>
          <w:szCs w:val="24"/>
          <w:lang w:val="az-Latn-AZ"/>
        </w:rPr>
        <w:t>burada terminoloji motivləşmə də ümumi səciyyəlidir.</w:t>
      </w:r>
      <w:r w:rsidR="00BB493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62AE8" w:rsidRPr="00BB4937">
        <w:rPr>
          <w:rFonts w:ascii="Times New Roman" w:hAnsi="Times New Roman" w:cs="Times New Roman"/>
          <w:sz w:val="24"/>
          <w:szCs w:val="24"/>
          <w:lang w:val="az-Latn-AZ"/>
        </w:rPr>
        <w:t>Onomastik terminoloji vahidlərin həmin qrupda ikinci hissəsi sabit qalır və bu qrupda araşdırıcı alim soyadı ilə çevrilən terminlər üstünlük yaradır. “Ot qanunu”, “Arximed qanunu” və s.</w:t>
      </w:r>
      <w:r w:rsidR="002224F5" w:rsidRPr="00BB4937">
        <w:rPr>
          <w:rFonts w:ascii="Times New Roman" w:hAnsi="Times New Roman" w:cs="Times New Roman"/>
          <w:sz w:val="24"/>
          <w:szCs w:val="24"/>
          <w:lang w:val="az-Latn-AZ"/>
        </w:rPr>
        <w:t xml:space="preserve"> Belə terminloji vahidlərdən dərsliklərdə, elmi-tədqiqat əsərlərində və s. istifadə olunur. İnformasiya vəsaitlərində də belə onomastik terminlərə rast gəlmək olur.</w:t>
      </w:r>
      <w:r w:rsidR="00003A1D" w:rsidRPr="00BB4937">
        <w:rPr>
          <w:rFonts w:ascii="Times New Roman" w:hAnsi="Times New Roman" w:cs="Times New Roman"/>
          <w:sz w:val="24"/>
          <w:szCs w:val="24"/>
          <w:lang w:val="az-Latn-AZ"/>
        </w:rPr>
        <w:t xml:space="preserve"> Eyni zamanda, xüsusi önəm kəsb edən qanun, teorem, pastulat, qayda və s. müstəqil terminlər vasitəsilə adlandırılır. Bu cür terminloji vahidlərin eyni məna daşıyıcıları ilə (sinonimləri ilə) də adlandırılmasına təsadüf olunur.</w:t>
      </w:r>
      <w:r w:rsidR="00D538B9" w:rsidRPr="00BB4937">
        <w:rPr>
          <w:rFonts w:ascii="Times New Roman" w:hAnsi="Times New Roman" w:cs="Times New Roman"/>
          <w:sz w:val="24"/>
          <w:szCs w:val="24"/>
          <w:lang w:val="az-Latn-AZ"/>
        </w:rPr>
        <w:t xml:space="preserve"> Məsələn, “Neytron qanunu” (ətalət qanunu), “Faradey qanunu” </w:t>
      </w:r>
      <w:r w:rsidR="004017B1" w:rsidRPr="00BB4937">
        <w:rPr>
          <w:rFonts w:ascii="Times New Roman" w:hAnsi="Times New Roman" w:cs="Times New Roman"/>
          <w:sz w:val="24"/>
          <w:szCs w:val="24"/>
          <w:lang w:val="az-Latn-AZ"/>
        </w:rPr>
        <w:t>(elektroliz qanunu) və s.</w:t>
      </w:r>
    </w:p>
    <w:p w:rsidR="004017B1" w:rsidRDefault="004017B1" w:rsidP="00553F55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BB4937">
        <w:rPr>
          <w:rFonts w:ascii="Times New Roman" w:hAnsi="Times New Roman" w:cs="Times New Roman"/>
          <w:sz w:val="24"/>
          <w:szCs w:val="24"/>
          <w:lang w:val="az-Latn-AZ"/>
        </w:rPr>
        <w:t xml:space="preserve">Konkret hadisə, əşya, predmet və anlayışların adlandırılması ilə əlaqədar </w:t>
      </w:r>
      <w:r w:rsidR="005F6BF7" w:rsidRPr="00BB4937">
        <w:rPr>
          <w:rFonts w:ascii="Times New Roman" w:hAnsi="Times New Roman" w:cs="Times New Roman"/>
          <w:sz w:val="24"/>
          <w:szCs w:val="24"/>
          <w:lang w:val="az-Latn-AZ"/>
        </w:rPr>
        <w:t>onomastik terminlər. Məsələn, “Kelven şkalası”, “Yutson körpüsü”, “Heyker sayğacı” və s.</w:t>
      </w:r>
      <w:r w:rsidR="00B80934" w:rsidRPr="00BB493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F07DC" w:rsidRPr="00BB4937">
        <w:rPr>
          <w:rFonts w:ascii="Times New Roman" w:hAnsi="Times New Roman" w:cs="Times New Roman"/>
          <w:sz w:val="24"/>
          <w:szCs w:val="24"/>
          <w:lang w:val="az-Latn-AZ"/>
        </w:rPr>
        <w:t>Metaforikləşmə belə terminoloji vahidlərdə daha çox üstünlük təşkil edir.</w:t>
      </w:r>
      <w:r w:rsidR="00D06D2F" w:rsidRPr="00BB4937">
        <w:rPr>
          <w:rFonts w:ascii="Times New Roman" w:hAnsi="Times New Roman" w:cs="Times New Roman"/>
          <w:sz w:val="24"/>
          <w:szCs w:val="24"/>
          <w:lang w:val="az-Latn-AZ"/>
        </w:rPr>
        <w:t xml:space="preserve"> Bu birləşmələr vasitəsilə </w:t>
      </w:r>
      <w:r w:rsidR="00B80934" w:rsidRPr="00BB4937">
        <w:rPr>
          <w:rFonts w:ascii="Times New Roman" w:hAnsi="Times New Roman" w:cs="Times New Roman"/>
          <w:sz w:val="24"/>
          <w:szCs w:val="24"/>
          <w:lang w:val="az-Latn-AZ"/>
        </w:rPr>
        <w:t xml:space="preserve">anlayış barədə daha müfəssəl informasiya almaq mümkündür. </w:t>
      </w:r>
      <w:r w:rsidR="00092B46" w:rsidRPr="00BB4937">
        <w:rPr>
          <w:rFonts w:ascii="Times New Roman" w:hAnsi="Times New Roman" w:cs="Times New Roman"/>
          <w:sz w:val="24"/>
          <w:szCs w:val="24"/>
          <w:lang w:val="az-Latn-AZ"/>
        </w:rPr>
        <w:t xml:space="preserve">Digər qrup onomastik terminlər eyni bir xüsusiyyətə görə əmələ gələ bilir. Həmin qrup fiziki qanunlarla bağlıdır. </w:t>
      </w:r>
      <w:r w:rsidR="00285B6F" w:rsidRPr="00BB4937">
        <w:rPr>
          <w:rFonts w:ascii="Times New Roman" w:hAnsi="Times New Roman" w:cs="Times New Roman"/>
          <w:sz w:val="24"/>
          <w:szCs w:val="24"/>
          <w:lang w:val="az-Latn-AZ"/>
        </w:rPr>
        <w:t xml:space="preserve">Fiziki kəmiyyətlər bu qrupda sabitləşmiş kimi görünür. Həmin vahidlərin mühüm bir hissəsi alim tədqiqatçıların adı ilə əlaqədardır. Misal üçün: Nyuton – qüvvə vahidi, Amper – cərəyan şiddəti vahidi, Kulon – elektrik yükü vahidi, Volt – gərginlik vahidi və s. </w:t>
      </w:r>
      <w:r w:rsidR="00B30987" w:rsidRPr="00BB4937">
        <w:rPr>
          <w:rFonts w:ascii="Times New Roman" w:hAnsi="Times New Roman" w:cs="Times New Roman"/>
          <w:sz w:val="24"/>
          <w:szCs w:val="24"/>
          <w:lang w:val="az-Latn-AZ"/>
        </w:rPr>
        <w:t>Bu kimi vahidlərdə alimlərin adının verilməsində metaforikləşmə aşkar olunmasa da, onların movcudluğu hiss olunur.</w:t>
      </w:r>
      <w:r w:rsidR="00BE2BD2" w:rsidRPr="00BB4937">
        <w:rPr>
          <w:rFonts w:ascii="Times New Roman" w:hAnsi="Times New Roman" w:cs="Times New Roman"/>
          <w:sz w:val="24"/>
          <w:szCs w:val="24"/>
          <w:lang w:val="az-Latn-AZ"/>
        </w:rPr>
        <w:t xml:space="preserve"> Bu vahidlər göstərir ki, fizika elmində həmin alimlərin (Nyuton, Amper, Kulon, Volt və s.) xidmətləri olmuşdur.</w:t>
      </w:r>
      <w:r w:rsidR="00BE2BD2" w:rsidRPr="00BB4937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E13333" w:rsidRPr="00E13333" w:rsidRDefault="00E13333" w:rsidP="004D3264">
      <w:pPr>
        <w:pStyle w:val="a3"/>
        <w:spacing w:line="300" w:lineRule="auto"/>
        <w:ind w:left="1212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333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Azerbaijan, Baku city, Institute of Linguistics named after </w:t>
      </w:r>
      <w:proofErr w:type="spellStart"/>
      <w:r w:rsidRPr="00E13333">
        <w:rPr>
          <w:rFonts w:ascii="Times New Roman" w:hAnsi="Times New Roman" w:cs="Times New Roman"/>
          <w:b/>
          <w:sz w:val="24"/>
          <w:szCs w:val="24"/>
          <w:lang w:val="en-US"/>
        </w:rPr>
        <w:t>Nasimi</w:t>
      </w:r>
      <w:proofErr w:type="spellEnd"/>
      <w:r w:rsidRPr="00E133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ANAS</w:t>
      </w:r>
    </w:p>
    <w:p w:rsidR="00E13333" w:rsidRDefault="00E13333" w:rsidP="004D3264">
      <w:pPr>
        <w:pStyle w:val="a3"/>
        <w:tabs>
          <w:tab w:val="left" w:pos="993"/>
        </w:tabs>
        <w:spacing w:after="0"/>
        <w:ind w:left="1212"/>
        <w:jc w:val="right"/>
        <w:rPr>
          <w:rFonts w:ascii="Times New Roman" w:hAnsi="Times New Roman" w:cs="Times New Roman"/>
          <w:b/>
          <w:lang w:val="en-US"/>
        </w:rPr>
      </w:pPr>
      <w:r w:rsidRPr="00E13333">
        <w:rPr>
          <w:rFonts w:ascii="Times New Roman" w:hAnsi="Times New Roman" w:cs="Times New Roman"/>
          <w:b/>
          <w:sz w:val="24"/>
          <w:szCs w:val="24"/>
          <w:lang w:val="en-US"/>
        </w:rPr>
        <w:t>Leading researcher of the Modern Azerbaijani language department,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D3264" w:rsidRPr="004D3264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Dr. </w:t>
      </w:r>
      <w:proofErr w:type="spellStart"/>
      <w:r w:rsidR="004D3264" w:rsidRPr="004D3264">
        <w:rPr>
          <w:rFonts w:ascii="Times New Roman" w:hAnsi="Times New Roman" w:cs="Times New Roman"/>
          <w:b/>
          <w:shd w:val="clear" w:color="auto" w:fill="FFFFFF"/>
          <w:lang w:val="en-US"/>
        </w:rPr>
        <w:t>Philol</w:t>
      </w:r>
      <w:proofErr w:type="spellEnd"/>
      <w:r w:rsidR="004D3264" w:rsidRPr="004D3264">
        <w:rPr>
          <w:rFonts w:ascii="Times New Roman" w:hAnsi="Times New Roman" w:cs="Times New Roman"/>
          <w:b/>
          <w:shd w:val="clear" w:color="auto" w:fill="FFFFFF"/>
          <w:lang w:val="en-US"/>
        </w:rPr>
        <w:t xml:space="preserve">. Sciences </w:t>
      </w:r>
      <w:r w:rsidR="004D3264" w:rsidRPr="004D3264">
        <w:rPr>
          <w:rFonts w:ascii="Times New Roman" w:hAnsi="Times New Roman" w:cs="Times New Roman"/>
          <w:b/>
          <w:lang w:val="en-US"/>
        </w:rPr>
        <w:t>associate Professor</w:t>
      </w:r>
      <w:r w:rsidR="004D32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D3264" w:rsidRPr="004D3264">
        <w:rPr>
          <w:rFonts w:ascii="Times New Roman" w:hAnsi="Times New Roman" w:cs="Times New Roman"/>
          <w:b/>
          <w:lang w:val="en-US"/>
        </w:rPr>
        <w:t>Ismayilova</w:t>
      </w:r>
      <w:proofErr w:type="spellEnd"/>
      <w:r w:rsidR="004D3264" w:rsidRPr="004D32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D3264" w:rsidRPr="004D3264">
        <w:rPr>
          <w:rFonts w:ascii="Times New Roman" w:hAnsi="Times New Roman" w:cs="Times New Roman"/>
          <w:b/>
          <w:lang w:val="en-US"/>
        </w:rPr>
        <w:t>Tahmina</w:t>
      </w:r>
      <w:proofErr w:type="spellEnd"/>
      <w:r w:rsidR="004D3264" w:rsidRPr="004D32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D3264" w:rsidRPr="004D3264">
        <w:rPr>
          <w:rFonts w:ascii="Times New Roman" w:hAnsi="Times New Roman" w:cs="Times New Roman"/>
          <w:b/>
          <w:lang w:val="en-US"/>
        </w:rPr>
        <w:t>Rasim</w:t>
      </w:r>
      <w:proofErr w:type="spellEnd"/>
      <w:r w:rsidR="004D3264" w:rsidRPr="004D32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="004D3264" w:rsidRPr="004D3264">
        <w:rPr>
          <w:rFonts w:ascii="Times New Roman" w:hAnsi="Times New Roman" w:cs="Times New Roman"/>
          <w:b/>
          <w:lang w:val="en-US"/>
        </w:rPr>
        <w:t>gizi</w:t>
      </w:r>
      <w:proofErr w:type="spellEnd"/>
    </w:p>
    <w:p w:rsidR="004D3264" w:rsidRDefault="004D3264" w:rsidP="00E13333">
      <w:pPr>
        <w:pStyle w:val="a3"/>
        <w:tabs>
          <w:tab w:val="left" w:pos="993"/>
        </w:tabs>
        <w:spacing w:after="0"/>
        <w:ind w:left="1212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D3264" w:rsidRDefault="004D3264" w:rsidP="004D3264">
      <w:pPr>
        <w:pStyle w:val="a3"/>
        <w:tabs>
          <w:tab w:val="left" w:pos="993"/>
        </w:tabs>
        <w:spacing w:after="0"/>
        <w:ind w:left="1212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4D3264">
        <w:rPr>
          <w:rFonts w:ascii="Times New Roman" w:hAnsi="Times New Roman" w:cs="Times New Roman"/>
          <w:b/>
          <w:sz w:val="28"/>
          <w:szCs w:val="28"/>
          <w:lang w:val="az-Latn-AZ"/>
        </w:rPr>
        <w:t>TERM CREATIVITY BY METAFORICATION IN MODERN AZERBAIJANI LANGUAGE</w:t>
      </w:r>
    </w:p>
    <w:p w:rsidR="004D3264" w:rsidRPr="00BA3C3D" w:rsidRDefault="004D3264" w:rsidP="004D3264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BA3C3D">
        <w:rPr>
          <w:rFonts w:ascii="Times New Roman" w:hAnsi="Times New Roman"/>
          <w:b/>
          <w:sz w:val="24"/>
          <w:szCs w:val="24"/>
        </w:rPr>
        <w:t xml:space="preserve">Açar sözlər: </w:t>
      </w:r>
      <w:r>
        <w:rPr>
          <w:rFonts w:ascii="Times New Roman" w:hAnsi="Times New Roman"/>
          <w:sz w:val="24"/>
          <w:szCs w:val="24"/>
        </w:rPr>
        <w:t>termin yaradıcılığı</w:t>
      </w:r>
      <w:r w:rsidRPr="00BA3C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metaforikləşmə</w:t>
      </w:r>
      <w:r w:rsidRPr="00BA3C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onomastik vahidlər</w:t>
      </w:r>
      <w:r w:rsidRPr="00BA3C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onomastik terminlər</w:t>
      </w:r>
      <w:r w:rsidRPr="00BA3C3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sözdüzəltmə vasitələri</w:t>
      </w:r>
      <w:r w:rsidRPr="00BA3C3D">
        <w:rPr>
          <w:rFonts w:ascii="Times New Roman" w:hAnsi="Times New Roman"/>
          <w:sz w:val="24"/>
          <w:szCs w:val="24"/>
        </w:rPr>
        <w:t>.</w:t>
      </w:r>
    </w:p>
    <w:p w:rsidR="004D3264" w:rsidRDefault="004D3264" w:rsidP="004D3264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4D3264">
        <w:rPr>
          <w:rFonts w:ascii="Times New Roman" w:hAnsi="Times New Roman"/>
          <w:b/>
          <w:sz w:val="24"/>
          <w:szCs w:val="24"/>
          <w:lang w:val="en-US"/>
        </w:rPr>
        <w:t>Key words:</w:t>
      </w:r>
      <w:r w:rsidRPr="004D3264">
        <w:rPr>
          <w:rFonts w:ascii="Times New Roman" w:hAnsi="Times New Roman"/>
          <w:sz w:val="24"/>
          <w:szCs w:val="24"/>
          <w:lang w:val="en-US"/>
        </w:rPr>
        <w:t xml:space="preserve"> term creation, </w:t>
      </w:r>
      <w:proofErr w:type="spellStart"/>
      <w:r w:rsidRPr="004D3264">
        <w:rPr>
          <w:rFonts w:ascii="Times New Roman" w:hAnsi="Times New Roman"/>
          <w:sz w:val="24"/>
          <w:szCs w:val="24"/>
          <w:lang w:val="en-US"/>
        </w:rPr>
        <w:t>metaphoricalization</w:t>
      </w:r>
      <w:proofErr w:type="spellEnd"/>
      <w:r w:rsidRPr="004D3264">
        <w:rPr>
          <w:rFonts w:ascii="Times New Roman" w:hAnsi="Times New Roman"/>
          <w:sz w:val="24"/>
          <w:szCs w:val="24"/>
          <w:lang w:val="en-US"/>
        </w:rPr>
        <w:t>, onomastic units, onomastic terms, word creation</w:t>
      </w:r>
    </w:p>
    <w:p w:rsidR="00FC6DD1" w:rsidRDefault="00FC6DD1" w:rsidP="004D326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Metaphorization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plays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an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important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role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creation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modern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times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this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way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creation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has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led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emergence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new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concepts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and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number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combinations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has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increased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even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more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general,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addition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use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whole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arsenal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word-formation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tools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terminology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also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unique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methods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creation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this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area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specific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features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creation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through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metaphor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One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them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fact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that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name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scientist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who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first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defined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scientific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concept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used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Such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rightly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called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"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onomastic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".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These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divided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into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two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groups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:rsidR="00FC6DD1" w:rsidRDefault="00FC6DD1" w:rsidP="004D326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1.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first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words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"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theorem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postulate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rule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sign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measure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law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"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used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together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with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name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researcher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For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example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economic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such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as “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Baksel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exchange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rate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”, “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Emission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rate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”, “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Shedular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tax”, “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Cheese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row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” and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on.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other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fields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: "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Poll's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theorem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", "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Jordanian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lemma", "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Hagroy's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dimension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", "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Faraday's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law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",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etc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Since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second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part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such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combinations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a general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nature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terminological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motivation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also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common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here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second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part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onomastic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terminological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units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this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group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remains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stable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and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this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group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translated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by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surname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research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scientist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prevail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. "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law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grass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", "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Archimedes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'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law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" and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on.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Such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terminological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units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used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textbooks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research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works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etc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used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Such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onomastic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can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also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be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found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media. At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same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time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laws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theorems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pastulates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rules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etc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.,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which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special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importance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called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by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independent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Such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terminological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units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are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also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called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by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same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meaning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synonyms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).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For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example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, "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Neutron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law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" (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law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inertia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), "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Faraday's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law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>" (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electrolysis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law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) and </w:t>
      </w:r>
      <w:proofErr w:type="spellStart"/>
      <w:r w:rsidRPr="00FC6DD1">
        <w:rPr>
          <w:rFonts w:ascii="Times New Roman" w:hAnsi="Times New Roman" w:cs="Times New Roman"/>
          <w:sz w:val="24"/>
          <w:szCs w:val="24"/>
          <w:lang w:val="az-Latn-AZ"/>
        </w:rPr>
        <w:t>so</w:t>
      </w:r>
      <w:proofErr w:type="spellEnd"/>
      <w:r w:rsidRPr="00FC6DD1">
        <w:rPr>
          <w:rFonts w:ascii="Times New Roman" w:hAnsi="Times New Roman" w:cs="Times New Roman"/>
          <w:sz w:val="24"/>
          <w:szCs w:val="24"/>
          <w:lang w:val="az-Latn-AZ"/>
        </w:rPr>
        <w:t xml:space="preserve"> on.</w:t>
      </w:r>
    </w:p>
    <w:p w:rsidR="00B15377" w:rsidRPr="00FC6DD1" w:rsidRDefault="00B15377" w:rsidP="004D326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2.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Onomastic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terms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related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to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naming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of a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specific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event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thing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object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and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concept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For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example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>, "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Kelven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scale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>", "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Yutson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bridge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>", "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Hecker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meter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" and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so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on.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Metaphorization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more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prevalent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such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terminological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units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. It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possible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to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get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more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detailed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information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about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concept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through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these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combinations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Another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group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onomastic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terms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can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be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formed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by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same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feature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This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group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related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to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physical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laws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Physical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quantities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appear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to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have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stabilized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this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group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. An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important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part of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these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units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associated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with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names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scientists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and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researchers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For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example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: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Newton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-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unit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force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Ampere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-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unit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current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Coulomb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-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unit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electric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charge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, Volt -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unit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voltage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etc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Although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there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no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metaphor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naming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scientists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such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units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their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presence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felt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These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units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show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that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these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scientists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(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Newton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Ampere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Coulomb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, Volt,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etc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.)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had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services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B15377">
        <w:rPr>
          <w:rFonts w:ascii="Times New Roman" w:hAnsi="Times New Roman" w:cs="Times New Roman"/>
          <w:sz w:val="24"/>
          <w:szCs w:val="24"/>
          <w:lang w:val="az-Latn-AZ"/>
        </w:rPr>
        <w:t>physics</w:t>
      </w:r>
      <w:proofErr w:type="spellEnd"/>
      <w:r w:rsidRPr="00B15377">
        <w:rPr>
          <w:rFonts w:ascii="Times New Roman" w:hAnsi="Times New Roman" w:cs="Times New Roman"/>
          <w:sz w:val="24"/>
          <w:szCs w:val="24"/>
          <w:lang w:val="az-Latn-AZ"/>
        </w:rPr>
        <w:t>.</w:t>
      </w:r>
      <w:bookmarkStart w:id="0" w:name="_GoBack"/>
      <w:bookmarkEnd w:id="0"/>
    </w:p>
    <w:sectPr w:rsidR="00B15377" w:rsidRPr="00FC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C30E0"/>
    <w:multiLevelType w:val="hybridMultilevel"/>
    <w:tmpl w:val="1FFED82E"/>
    <w:lvl w:ilvl="0" w:tplc="F72A885A">
      <w:start w:val="1"/>
      <w:numFmt w:val="decimal"/>
      <w:lvlText w:val="%1."/>
      <w:lvlJc w:val="left"/>
      <w:pPr>
        <w:ind w:left="1212" w:hanging="360"/>
      </w:pPr>
      <w:rPr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932" w:hanging="360"/>
      </w:pPr>
    </w:lvl>
    <w:lvl w:ilvl="2" w:tplc="041F001B" w:tentative="1">
      <w:start w:val="1"/>
      <w:numFmt w:val="lowerRoman"/>
      <w:lvlText w:val="%3."/>
      <w:lvlJc w:val="right"/>
      <w:pPr>
        <w:ind w:left="2652" w:hanging="180"/>
      </w:pPr>
    </w:lvl>
    <w:lvl w:ilvl="3" w:tplc="041F000F" w:tentative="1">
      <w:start w:val="1"/>
      <w:numFmt w:val="decimal"/>
      <w:lvlText w:val="%4."/>
      <w:lvlJc w:val="left"/>
      <w:pPr>
        <w:ind w:left="3372" w:hanging="360"/>
      </w:pPr>
    </w:lvl>
    <w:lvl w:ilvl="4" w:tplc="041F0019" w:tentative="1">
      <w:start w:val="1"/>
      <w:numFmt w:val="lowerLetter"/>
      <w:lvlText w:val="%5."/>
      <w:lvlJc w:val="left"/>
      <w:pPr>
        <w:ind w:left="4092" w:hanging="360"/>
      </w:pPr>
    </w:lvl>
    <w:lvl w:ilvl="5" w:tplc="041F001B" w:tentative="1">
      <w:start w:val="1"/>
      <w:numFmt w:val="lowerRoman"/>
      <w:lvlText w:val="%6."/>
      <w:lvlJc w:val="right"/>
      <w:pPr>
        <w:ind w:left="4812" w:hanging="180"/>
      </w:pPr>
    </w:lvl>
    <w:lvl w:ilvl="6" w:tplc="041F000F" w:tentative="1">
      <w:start w:val="1"/>
      <w:numFmt w:val="decimal"/>
      <w:lvlText w:val="%7."/>
      <w:lvlJc w:val="left"/>
      <w:pPr>
        <w:ind w:left="5532" w:hanging="360"/>
      </w:pPr>
    </w:lvl>
    <w:lvl w:ilvl="7" w:tplc="041F0019" w:tentative="1">
      <w:start w:val="1"/>
      <w:numFmt w:val="lowerLetter"/>
      <w:lvlText w:val="%8."/>
      <w:lvlJc w:val="left"/>
      <w:pPr>
        <w:ind w:left="6252" w:hanging="360"/>
      </w:pPr>
    </w:lvl>
    <w:lvl w:ilvl="8" w:tplc="041F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1C"/>
    <w:rsid w:val="00003A1D"/>
    <w:rsid w:val="00092B46"/>
    <w:rsid w:val="000A2615"/>
    <w:rsid w:val="001F07DC"/>
    <w:rsid w:val="002224F5"/>
    <w:rsid w:val="00270F6E"/>
    <w:rsid w:val="00285B6F"/>
    <w:rsid w:val="0033205E"/>
    <w:rsid w:val="00384213"/>
    <w:rsid w:val="003E15EF"/>
    <w:rsid w:val="004017B1"/>
    <w:rsid w:val="004D3264"/>
    <w:rsid w:val="00562AE8"/>
    <w:rsid w:val="005C7F86"/>
    <w:rsid w:val="005F6BF7"/>
    <w:rsid w:val="00697B8A"/>
    <w:rsid w:val="007B7B4F"/>
    <w:rsid w:val="008B061C"/>
    <w:rsid w:val="00994FC9"/>
    <w:rsid w:val="00B141F4"/>
    <w:rsid w:val="00B15377"/>
    <w:rsid w:val="00B30987"/>
    <w:rsid w:val="00B80934"/>
    <w:rsid w:val="00BB4937"/>
    <w:rsid w:val="00BE2BD2"/>
    <w:rsid w:val="00BE4BC0"/>
    <w:rsid w:val="00CB1E74"/>
    <w:rsid w:val="00CD5A88"/>
    <w:rsid w:val="00D06D2F"/>
    <w:rsid w:val="00D538B9"/>
    <w:rsid w:val="00E13333"/>
    <w:rsid w:val="00E22763"/>
    <w:rsid w:val="00F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CD742-1277-41A3-B106-9F8AA3B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B8A"/>
    <w:pPr>
      <w:ind w:left="720"/>
      <w:contextualSpacing/>
    </w:pPr>
  </w:style>
  <w:style w:type="paragraph" w:styleId="a4">
    <w:name w:val="Normal (Web)"/>
    <w:basedOn w:val="a"/>
    <w:rsid w:val="00E1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3957</Words>
  <Characters>2256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user</cp:lastModifiedBy>
  <cp:revision>33</cp:revision>
  <dcterms:created xsi:type="dcterms:W3CDTF">2021-11-28T16:54:00Z</dcterms:created>
  <dcterms:modified xsi:type="dcterms:W3CDTF">2021-11-29T10:14:00Z</dcterms:modified>
</cp:coreProperties>
</file>