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E1" w:rsidRDefault="008C1DE1" w:rsidP="008C1DE1">
      <w:pPr>
        <w:spacing w:after="0" w:line="360" w:lineRule="auto"/>
        <w:ind w:left="283" w:right="283"/>
        <w:jc w:val="right"/>
        <w:rPr>
          <w:rFonts w:ascii="Times New Roman" w:hAnsi="Times New Roman" w:cs="Times New Roman"/>
          <w:b/>
          <w:sz w:val="24"/>
          <w:szCs w:val="24"/>
          <w:lang w:val="az-Latn-AZ"/>
        </w:rPr>
      </w:pPr>
      <w:r>
        <w:rPr>
          <w:rFonts w:ascii="Times New Roman" w:hAnsi="Times New Roman" w:cs="Times New Roman"/>
          <w:b/>
          <w:sz w:val="24"/>
          <w:szCs w:val="24"/>
          <w:lang w:val="az-Latn-AZ"/>
        </w:rPr>
        <w:t>Rəcəbova</w:t>
      </w:r>
      <w:r w:rsidR="006E04B5">
        <w:rPr>
          <w:rFonts w:ascii="Times New Roman" w:hAnsi="Times New Roman" w:cs="Times New Roman"/>
          <w:b/>
          <w:sz w:val="24"/>
          <w:szCs w:val="24"/>
          <w:lang w:val="az-Latn-AZ"/>
        </w:rPr>
        <w:t>-Elyasova</w:t>
      </w:r>
      <w:r>
        <w:rPr>
          <w:rFonts w:ascii="Times New Roman" w:hAnsi="Times New Roman" w:cs="Times New Roman"/>
          <w:b/>
          <w:sz w:val="24"/>
          <w:szCs w:val="24"/>
          <w:lang w:val="az-Latn-AZ"/>
        </w:rPr>
        <w:t xml:space="preserve"> Məlakə </w:t>
      </w:r>
    </w:p>
    <w:p w:rsidR="008C1DE1" w:rsidRDefault="008C1DE1" w:rsidP="008C1DE1">
      <w:pPr>
        <w:spacing w:after="0" w:line="360" w:lineRule="auto"/>
        <w:ind w:left="283" w:right="283"/>
        <w:jc w:val="right"/>
        <w:rPr>
          <w:rFonts w:ascii="Times New Roman" w:hAnsi="Times New Roman" w:cs="Times New Roman"/>
          <w:b/>
          <w:sz w:val="24"/>
          <w:szCs w:val="24"/>
          <w:lang w:val="az-Latn-AZ"/>
        </w:rPr>
      </w:pPr>
      <w:r>
        <w:rPr>
          <w:rFonts w:ascii="Times New Roman" w:hAnsi="Times New Roman" w:cs="Times New Roman"/>
          <w:b/>
          <w:sz w:val="24"/>
          <w:szCs w:val="24"/>
          <w:lang w:val="az-Latn-AZ"/>
        </w:rPr>
        <w:t>Bakı Slavyan Universiteti</w:t>
      </w:r>
    </w:p>
    <w:p w:rsidR="008C1DE1" w:rsidRPr="008C1DE1" w:rsidRDefault="008C1DE1" w:rsidP="008C1DE1">
      <w:pPr>
        <w:spacing w:after="0" w:line="240" w:lineRule="auto"/>
        <w:ind w:left="283" w:right="283"/>
        <w:jc w:val="right"/>
        <w:rPr>
          <w:rFonts w:ascii="Times New Roman" w:hAnsi="Times New Roman" w:cs="Times New Roman"/>
          <w:b/>
          <w:sz w:val="24"/>
          <w:szCs w:val="24"/>
          <w:lang w:val="az-Latn-AZ"/>
        </w:rPr>
      </w:pPr>
      <w:r w:rsidRPr="008C1DE1">
        <w:rPr>
          <w:rFonts w:ascii="Times New Roman" w:hAnsi="Times New Roman" w:cs="Times New Roman"/>
          <w:b/>
          <w:sz w:val="24"/>
          <w:szCs w:val="24"/>
          <w:lang w:val="az-Latn-AZ"/>
        </w:rPr>
        <w:t>melake_elyasova@mail.ru</w:t>
      </w:r>
    </w:p>
    <w:p w:rsidR="008C1DE1" w:rsidRDefault="008C1DE1" w:rsidP="008C1DE1">
      <w:pPr>
        <w:spacing w:after="0" w:line="360" w:lineRule="auto"/>
        <w:ind w:left="283" w:right="283"/>
        <w:jc w:val="center"/>
        <w:rPr>
          <w:rFonts w:ascii="Times New Roman" w:hAnsi="Times New Roman" w:cs="Times New Roman"/>
          <w:b/>
          <w:sz w:val="24"/>
          <w:szCs w:val="24"/>
          <w:lang w:val="az-Latn-AZ"/>
        </w:rPr>
      </w:pPr>
    </w:p>
    <w:p w:rsidR="00AB5E12" w:rsidRPr="00AC5D7D" w:rsidRDefault="00AB5E12" w:rsidP="008C1DE1">
      <w:pPr>
        <w:spacing w:after="0" w:line="360" w:lineRule="auto"/>
        <w:ind w:left="283" w:right="283"/>
        <w:jc w:val="center"/>
        <w:rPr>
          <w:rFonts w:ascii="Times New Roman" w:hAnsi="Times New Roman" w:cs="Times New Roman"/>
          <w:b/>
          <w:sz w:val="24"/>
          <w:szCs w:val="24"/>
          <w:lang w:val="az-Latn-AZ"/>
        </w:rPr>
      </w:pPr>
      <w:r w:rsidRPr="00AC5D7D">
        <w:rPr>
          <w:rFonts w:ascii="Times New Roman" w:hAnsi="Times New Roman" w:cs="Times New Roman"/>
          <w:b/>
          <w:sz w:val="24"/>
          <w:szCs w:val="24"/>
          <w:lang w:val="az-Latn-AZ"/>
        </w:rPr>
        <w:t xml:space="preserve">Azərbaycan </w:t>
      </w:r>
      <w:r>
        <w:rPr>
          <w:rFonts w:ascii="Times New Roman" w:hAnsi="Times New Roman" w:cs="Times New Roman"/>
          <w:b/>
          <w:sz w:val="24"/>
          <w:szCs w:val="24"/>
          <w:lang w:val="az-Latn-AZ"/>
        </w:rPr>
        <w:t xml:space="preserve">və Qırğız </w:t>
      </w:r>
      <w:r w:rsidRPr="00AC5D7D">
        <w:rPr>
          <w:rFonts w:ascii="Times New Roman" w:hAnsi="Times New Roman" w:cs="Times New Roman"/>
          <w:b/>
          <w:sz w:val="24"/>
          <w:szCs w:val="24"/>
          <w:lang w:val="az-Latn-AZ"/>
        </w:rPr>
        <w:t>müəllifinin əsərlərində mədəni məkan</w:t>
      </w:r>
    </w:p>
    <w:p w:rsidR="00AB5E12" w:rsidRDefault="00AB5E12" w:rsidP="008C1DE1">
      <w:pPr>
        <w:spacing w:after="0" w:line="360" w:lineRule="auto"/>
        <w:ind w:left="283" w:right="283"/>
        <w:jc w:val="center"/>
        <w:rPr>
          <w:rFonts w:ascii="Times New Roman" w:hAnsi="Times New Roman" w:cs="Times New Roman"/>
          <w:b/>
          <w:sz w:val="24"/>
          <w:szCs w:val="24"/>
          <w:lang w:val="az-Latn-AZ"/>
        </w:rPr>
      </w:pPr>
      <w:r w:rsidRPr="00AC5D7D">
        <w:rPr>
          <w:rFonts w:ascii="Times New Roman" w:hAnsi="Times New Roman" w:cs="Times New Roman"/>
          <w:b/>
          <w:sz w:val="24"/>
          <w:szCs w:val="24"/>
          <w:lang w:val="az-Latn-AZ"/>
        </w:rPr>
        <w:t>(Ramiz Rövşənin “Daş” və İsa Hüseynovun “Tütək səsi”</w:t>
      </w:r>
      <w:r>
        <w:rPr>
          <w:rFonts w:ascii="Times New Roman" w:hAnsi="Times New Roman" w:cs="Times New Roman"/>
          <w:b/>
          <w:sz w:val="24"/>
          <w:szCs w:val="24"/>
          <w:lang w:val="az-Latn-AZ"/>
        </w:rPr>
        <w:t>,</w:t>
      </w:r>
      <w:r w:rsidRPr="00AC5D7D">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Çingiz Aytmatovun “Cəmilə” əsərləri </w:t>
      </w:r>
      <w:r w:rsidRPr="00AC5D7D">
        <w:rPr>
          <w:rFonts w:ascii="Times New Roman" w:hAnsi="Times New Roman" w:cs="Times New Roman"/>
          <w:b/>
          <w:sz w:val="24"/>
          <w:szCs w:val="24"/>
          <w:lang w:val="az-Latn-AZ"/>
        </w:rPr>
        <w:t>əsasında)</w:t>
      </w:r>
    </w:p>
    <w:p w:rsidR="00AB5E12" w:rsidRDefault="00AB5E12" w:rsidP="008C1DE1">
      <w:pPr>
        <w:spacing w:after="0" w:line="360" w:lineRule="auto"/>
        <w:ind w:left="283" w:right="283"/>
        <w:jc w:val="center"/>
        <w:rPr>
          <w:rFonts w:ascii="Times New Roman" w:hAnsi="Times New Roman" w:cs="Times New Roman"/>
          <w:b/>
          <w:sz w:val="24"/>
          <w:szCs w:val="24"/>
          <w:lang w:val="az-Latn-AZ"/>
        </w:rPr>
      </w:pPr>
    </w:p>
    <w:p w:rsidR="00C36A7D" w:rsidRPr="00C36A7D" w:rsidRDefault="00C36A7D" w:rsidP="00C36A7D">
      <w:pPr>
        <w:spacing w:after="0" w:line="360" w:lineRule="auto"/>
        <w:ind w:left="283" w:right="283" w:firstLine="425"/>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Açar sözlər: </w:t>
      </w:r>
      <w:r w:rsidRPr="00C36A7D">
        <w:rPr>
          <w:rFonts w:ascii="Times New Roman" w:hAnsi="Times New Roman" w:cs="Times New Roman"/>
          <w:sz w:val="24"/>
          <w:szCs w:val="24"/>
          <w:lang w:val="az-Latn-AZ"/>
        </w:rPr>
        <w:t>mədəni məkan, qorxu, sosial və individual psixologiya</w:t>
      </w:r>
    </w:p>
    <w:p w:rsidR="00C36A7D" w:rsidRDefault="00C36A7D" w:rsidP="00C36A7D">
      <w:pPr>
        <w:spacing w:after="0" w:line="360" w:lineRule="auto"/>
        <w:ind w:left="283" w:right="283" w:firstLine="425"/>
        <w:jc w:val="both"/>
        <w:rPr>
          <w:rFonts w:ascii="Times New Roman" w:hAnsi="Times New Roman" w:cs="Times New Roman"/>
          <w:b/>
          <w:sz w:val="24"/>
          <w:szCs w:val="24"/>
          <w:lang w:val="az-Latn-AZ"/>
        </w:rPr>
      </w:pPr>
    </w:p>
    <w:p w:rsidR="004959F0" w:rsidRPr="00AC5D7D" w:rsidRDefault="004959F0" w:rsidP="008C1DE1">
      <w:pPr>
        <w:spacing w:after="0" w:line="360" w:lineRule="auto"/>
        <w:ind w:left="283" w:right="283" w:firstLine="708"/>
        <w:jc w:val="both"/>
        <w:rPr>
          <w:rFonts w:ascii="Times New Roman" w:hAnsi="Times New Roman" w:cs="Times New Roman"/>
          <w:sz w:val="24"/>
          <w:szCs w:val="24"/>
          <w:lang w:val="az-Latn-AZ"/>
        </w:rPr>
      </w:pPr>
      <w:r w:rsidRPr="00AC5D7D">
        <w:rPr>
          <w:rFonts w:ascii="Times New Roman" w:hAnsi="Times New Roman" w:cs="Times New Roman"/>
          <w:sz w:val="24"/>
          <w:szCs w:val="24"/>
          <w:lang w:val="az-Latn-AZ"/>
        </w:rPr>
        <w:t xml:space="preserve">Bədii əsərlərdə  qorxu problemini araşdırarkən  onun makro və mikro təzahürü diqqəti cəlb edir. Təqiqat üçün seçdiyimiz hər </w:t>
      </w:r>
      <w:r w:rsidR="00AB5E12">
        <w:rPr>
          <w:rFonts w:ascii="Times New Roman" w:hAnsi="Times New Roman" w:cs="Times New Roman"/>
          <w:sz w:val="24"/>
          <w:szCs w:val="24"/>
          <w:lang w:val="az-Latn-AZ"/>
        </w:rPr>
        <w:t>üç</w:t>
      </w:r>
      <w:r w:rsidRPr="00AC5D7D">
        <w:rPr>
          <w:rFonts w:ascii="Times New Roman" w:hAnsi="Times New Roman" w:cs="Times New Roman"/>
          <w:sz w:val="24"/>
          <w:szCs w:val="24"/>
          <w:lang w:val="az-Latn-AZ"/>
        </w:rPr>
        <w:t xml:space="preserve"> əsər Sovet </w:t>
      </w:r>
      <w:r>
        <w:rPr>
          <w:rFonts w:ascii="Times New Roman" w:hAnsi="Times New Roman" w:cs="Times New Roman"/>
          <w:sz w:val="24"/>
          <w:szCs w:val="24"/>
          <w:lang w:val="az-Latn-AZ"/>
        </w:rPr>
        <w:t xml:space="preserve">dövründə </w:t>
      </w:r>
      <w:r w:rsidRPr="00AC5D7D">
        <w:rPr>
          <w:rFonts w:ascii="Times New Roman" w:hAnsi="Times New Roman" w:cs="Times New Roman"/>
          <w:sz w:val="24"/>
          <w:szCs w:val="24"/>
          <w:lang w:val="az-Latn-AZ"/>
        </w:rPr>
        <w:t xml:space="preserve">yazılmışdır. </w:t>
      </w:r>
      <w:r>
        <w:rPr>
          <w:rFonts w:ascii="Times New Roman" w:hAnsi="Times New Roman" w:cs="Times New Roman"/>
          <w:sz w:val="24"/>
          <w:szCs w:val="24"/>
          <w:lang w:val="az-Latn-AZ"/>
        </w:rPr>
        <w:t>Bu əsərləri birləşdirən ümumi bir cəhət isə demək olar ki, eyni mədəni məkanı- 1941-1945-ci illər Böyük Vətən Müharibəsində Azərbaycan</w:t>
      </w:r>
      <w:r w:rsidR="00AB5E12">
        <w:rPr>
          <w:rFonts w:ascii="Times New Roman" w:hAnsi="Times New Roman" w:cs="Times New Roman"/>
          <w:sz w:val="24"/>
          <w:szCs w:val="24"/>
          <w:lang w:val="az-Latn-AZ"/>
        </w:rPr>
        <w:t xml:space="preserve"> və Q</w:t>
      </w:r>
      <w:r w:rsidR="002A596F">
        <w:rPr>
          <w:rFonts w:ascii="Times New Roman" w:hAnsi="Times New Roman" w:cs="Times New Roman"/>
          <w:sz w:val="24"/>
          <w:szCs w:val="24"/>
          <w:lang w:val="az-Latn-AZ"/>
        </w:rPr>
        <w:t>ırğızıstan</w:t>
      </w:r>
      <w:r>
        <w:rPr>
          <w:rFonts w:ascii="Times New Roman" w:hAnsi="Times New Roman" w:cs="Times New Roman"/>
          <w:sz w:val="24"/>
          <w:szCs w:val="24"/>
          <w:lang w:val="az-Latn-AZ"/>
        </w:rPr>
        <w:t xml:space="preserve"> kə</w:t>
      </w:r>
      <w:r w:rsidR="00AB5E12">
        <w:rPr>
          <w:rFonts w:ascii="Times New Roman" w:hAnsi="Times New Roman" w:cs="Times New Roman"/>
          <w:sz w:val="24"/>
          <w:szCs w:val="24"/>
          <w:lang w:val="az-Latn-AZ"/>
        </w:rPr>
        <w:t xml:space="preserve">nd mühitini </w:t>
      </w:r>
      <w:r>
        <w:rPr>
          <w:rFonts w:ascii="Times New Roman" w:hAnsi="Times New Roman" w:cs="Times New Roman"/>
          <w:sz w:val="24"/>
          <w:szCs w:val="24"/>
          <w:lang w:val="az-Latn-AZ"/>
        </w:rPr>
        <w:t xml:space="preserve">əks etdirməsidir. </w:t>
      </w:r>
      <w:r w:rsidRPr="00AC5D7D">
        <w:rPr>
          <w:rFonts w:ascii="Times New Roman" w:hAnsi="Times New Roman" w:cs="Times New Roman"/>
          <w:sz w:val="24"/>
          <w:szCs w:val="24"/>
          <w:lang w:val="az-Latn-AZ"/>
        </w:rPr>
        <w:t xml:space="preserve">Bu səbəbdən qorxu hissi </w:t>
      </w:r>
      <w:r>
        <w:rPr>
          <w:rFonts w:ascii="Times New Roman" w:hAnsi="Times New Roman" w:cs="Times New Roman"/>
          <w:sz w:val="24"/>
          <w:szCs w:val="24"/>
          <w:lang w:val="az-Latn-AZ"/>
        </w:rPr>
        <w:t xml:space="preserve">qeyd edilən </w:t>
      </w:r>
      <w:r w:rsidRPr="00AC5D7D">
        <w:rPr>
          <w:rFonts w:ascii="Times New Roman" w:hAnsi="Times New Roman" w:cs="Times New Roman"/>
          <w:sz w:val="24"/>
          <w:szCs w:val="24"/>
          <w:lang w:val="az-Latn-AZ"/>
        </w:rPr>
        <w:t>əsərlərdə makro qorxu (</w:t>
      </w:r>
      <w:r>
        <w:rPr>
          <w:rFonts w:ascii="Times New Roman" w:hAnsi="Times New Roman" w:cs="Times New Roman"/>
          <w:sz w:val="24"/>
          <w:szCs w:val="24"/>
          <w:lang w:val="az-Latn-AZ"/>
        </w:rPr>
        <w:t>həmin illərdə Azərbaycan</w:t>
      </w:r>
      <w:r w:rsidR="002A596F">
        <w:rPr>
          <w:rFonts w:ascii="Times New Roman" w:hAnsi="Times New Roman" w:cs="Times New Roman"/>
          <w:sz w:val="24"/>
          <w:szCs w:val="24"/>
          <w:lang w:val="az-Latn-AZ"/>
        </w:rPr>
        <w:t xml:space="preserve"> və Qırğızıstan</w:t>
      </w:r>
      <w:r>
        <w:rPr>
          <w:rFonts w:ascii="Times New Roman" w:hAnsi="Times New Roman" w:cs="Times New Roman"/>
          <w:sz w:val="24"/>
          <w:szCs w:val="24"/>
          <w:lang w:val="az-Latn-AZ"/>
        </w:rPr>
        <w:t xml:space="preserve"> cəmiyyəti</w:t>
      </w:r>
      <w:r w:rsidRPr="00AC5D7D">
        <w:rPr>
          <w:rFonts w:ascii="Times New Roman" w:hAnsi="Times New Roman" w:cs="Times New Roman"/>
          <w:sz w:val="24"/>
          <w:szCs w:val="24"/>
          <w:lang w:val="az-Latn-AZ"/>
        </w:rPr>
        <w:t xml:space="preserve">) və və mikro qorxu (ailədaxili münaqişə) olaraq öz əksini tapmışdır. Bir çox tədqiqatçılar qeyd edirlər ki, </w:t>
      </w:r>
      <w:r>
        <w:rPr>
          <w:rFonts w:ascii="Times New Roman" w:hAnsi="Times New Roman" w:cs="Times New Roman"/>
          <w:sz w:val="24"/>
          <w:szCs w:val="24"/>
          <w:lang w:val="az-Latn-AZ"/>
        </w:rPr>
        <w:t>19</w:t>
      </w:r>
      <w:r w:rsidRPr="00AC5D7D">
        <w:rPr>
          <w:rFonts w:ascii="Times New Roman" w:hAnsi="Times New Roman" w:cs="Times New Roman"/>
          <w:sz w:val="24"/>
          <w:szCs w:val="24"/>
          <w:lang w:val="az-Latn-AZ"/>
        </w:rPr>
        <w:t xml:space="preserve">37- ci il repressiyası yaşamış, bir çox qadağalara məruz qalan sovet insanının qorxuları dövr ilə bağlı idi. İnsanları qorxu altında saxlayan Sovet hakimiyyəti xalqı atdığı hər bir addımda təqib edirdi. </w:t>
      </w:r>
      <w:r w:rsidR="002A596F">
        <w:rPr>
          <w:rFonts w:ascii="Times New Roman" w:eastAsia="Times New Roman" w:hAnsi="Times New Roman" w:cs="Times New Roman"/>
          <w:sz w:val="24"/>
          <w:szCs w:val="24"/>
          <w:lang w:val="az-Latn-AZ"/>
        </w:rPr>
        <w:t>Hər üç</w:t>
      </w:r>
      <w:r w:rsidRPr="00AC5D7D">
        <w:rPr>
          <w:rFonts w:ascii="Times New Roman" w:eastAsia="Times New Roman" w:hAnsi="Times New Roman" w:cs="Times New Roman"/>
          <w:sz w:val="24"/>
          <w:szCs w:val="24"/>
          <w:lang w:val="az-Latn-AZ"/>
        </w:rPr>
        <w:t xml:space="preserve"> povestdə müharibənin törətdiyi hadisələr fonunda insan psixologiyasına etdiyi təsir, bu təsirdən yaranan qorxu hissi araşdırıl</w:t>
      </w:r>
      <w:r>
        <w:rPr>
          <w:rFonts w:ascii="Times New Roman" w:eastAsia="Times New Roman" w:hAnsi="Times New Roman" w:cs="Times New Roman"/>
          <w:sz w:val="24"/>
          <w:szCs w:val="24"/>
          <w:lang w:val="az-Latn-AZ"/>
        </w:rPr>
        <w:t>ır</w:t>
      </w:r>
      <w:r w:rsidRPr="00AC5D7D">
        <w:rPr>
          <w:rFonts w:ascii="Times New Roman" w:eastAsia="Times New Roman" w:hAnsi="Times New Roman" w:cs="Times New Roman"/>
          <w:sz w:val="24"/>
          <w:szCs w:val="24"/>
          <w:lang w:val="az-Latn-AZ"/>
        </w:rPr>
        <w:t xml:space="preserve">.  </w:t>
      </w:r>
      <w:r>
        <w:rPr>
          <w:rFonts w:ascii="Times New Roman" w:eastAsia="Times New Roman" w:hAnsi="Times New Roman" w:cs="Times New Roman"/>
          <w:sz w:val="24"/>
          <w:szCs w:val="24"/>
          <w:lang w:val="az-Latn-AZ"/>
        </w:rPr>
        <w:t xml:space="preserve">Yeri gəldikcə </w:t>
      </w:r>
      <w:r w:rsidRPr="00AC5D7D">
        <w:rPr>
          <w:rFonts w:ascii="Times New Roman" w:eastAsia="Times New Roman" w:hAnsi="Times New Roman" w:cs="Times New Roman"/>
          <w:sz w:val="24"/>
          <w:szCs w:val="24"/>
          <w:lang w:val="az-Latn-AZ"/>
        </w:rPr>
        <w:t xml:space="preserve">, </w:t>
      </w:r>
      <w:r w:rsidRPr="00AC5D7D">
        <w:rPr>
          <w:rFonts w:ascii="Times New Roman" w:hAnsi="Times New Roman" w:cs="Times New Roman"/>
          <w:sz w:val="24"/>
          <w:szCs w:val="24"/>
          <w:lang w:val="az-Latn-AZ"/>
        </w:rPr>
        <w:t>İsa Hüseynovun “Tütək səsi”</w:t>
      </w:r>
      <w:r>
        <w:rPr>
          <w:rFonts w:ascii="Times New Roman" w:hAnsi="Times New Roman" w:cs="Times New Roman"/>
          <w:sz w:val="24"/>
          <w:szCs w:val="24"/>
          <w:lang w:val="az-Latn-AZ"/>
        </w:rPr>
        <w:t xml:space="preserve"> (1965)</w:t>
      </w:r>
      <w:r w:rsidRPr="00AC5D7D">
        <w:rPr>
          <w:rFonts w:ascii="Times New Roman" w:hAnsi="Times New Roman" w:cs="Times New Roman"/>
          <w:sz w:val="24"/>
          <w:szCs w:val="24"/>
          <w:lang w:val="az-Latn-AZ"/>
        </w:rPr>
        <w:t xml:space="preserve"> və Ramiz Rövşənin “Daş”</w:t>
      </w:r>
      <w:r>
        <w:rPr>
          <w:rFonts w:ascii="Times New Roman" w:hAnsi="Times New Roman" w:cs="Times New Roman"/>
          <w:sz w:val="24"/>
          <w:szCs w:val="24"/>
          <w:lang w:val="az-Latn-AZ"/>
        </w:rPr>
        <w:t xml:space="preserve"> (1975-1977)</w:t>
      </w:r>
      <w:r w:rsidR="002A596F">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və</w:t>
      </w:r>
      <w:r w:rsidR="002A596F">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Çingiz Aytmatovun “Cəmilə” əsərinə (1958) müraciət etməkdə </w:t>
      </w:r>
      <w:r w:rsidRPr="00AC5D7D">
        <w:rPr>
          <w:rFonts w:ascii="Times New Roman" w:hAnsi="Times New Roman" w:cs="Times New Roman"/>
          <w:i/>
          <w:sz w:val="24"/>
          <w:szCs w:val="24"/>
          <w:lang w:val="az-Latn-AZ"/>
        </w:rPr>
        <w:t>məqsədimiz</w:t>
      </w:r>
      <w:r>
        <w:rPr>
          <w:rFonts w:ascii="Times New Roman" w:hAnsi="Times New Roman" w:cs="Times New Roman"/>
          <w:sz w:val="24"/>
          <w:szCs w:val="24"/>
          <w:lang w:val="az-Latn-AZ"/>
        </w:rPr>
        <w:t xml:space="preserve"> bu əsərlərin </w:t>
      </w:r>
      <w:r w:rsidRPr="00AC5D7D">
        <w:rPr>
          <w:rFonts w:ascii="Times New Roman" w:hAnsi="Times New Roman" w:cs="Times New Roman"/>
          <w:sz w:val="24"/>
          <w:szCs w:val="24"/>
          <w:lang w:val="az-Latn-AZ"/>
        </w:rPr>
        <w:t>mövzusunun kənd həyatından bəhs etməsi və təqribən eyni dövrü proyeksiya etməsi</w:t>
      </w:r>
      <w:r w:rsidR="002A596F">
        <w:rPr>
          <w:rFonts w:ascii="Times New Roman" w:hAnsi="Times New Roman" w:cs="Times New Roman"/>
          <w:sz w:val="24"/>
          <w:szCs w:val="24"/>
          <w:lang w:val="az-Latn-AZ"/>
        </w:rPr>
        <w:t xml:space="preserve">, əsər müəlliflərinin müsəlman və türk əsilli olmasıdır. </w:t>
      </w:r>
    </w:p>
    <w:p w:rsidR="00A32707" w:rsidRDefault="00A32707" w:rsidP="008C1DE1">
      <w:pPr>
        <w:spacing w:after="0" w:line="360" w:lineRule="auto"/>
        <w:ind w:left="283" w:right="283" w:firstLine="708"/>
        <w:jc w:val="both"/>
        <w:rPr>
          <w:rFonts w:ascii="Times New Roman" w:hAnsi="Times New Roman" w:cs="Times New Roman"/>
          <w:sz w:val="24"/>
          <w:szCs w:val="24"/>
          <w:lang w:val="az-Latn-AZ"/>
        </w:rPr>
      </w:pPr>
      <w:r w:rsidRPr="00AC5D7D">
        <w:rPr>
          <w:rFonts w:ascii="Times New Roman" w:hAnsi="Times New Roman" w:cs="Times New Roman"/>
          <w:sz w:val="24"/>
          <w:szCs w:val="24"/>
          <w:lang w:val="az-Latn-AZ"/>
        </w:rPr>
        <w:t>Hə</w:t>
      </w:r>
      <w:r>
        <w:rPr>
          <w:rFonts w:ascii="Times New Roman" w:hAnsi="Times New Roman" w:cs="Times New Roman"/>
          <w:sz w:val="24"/>
          <w:szCs w:val="24"/>
          <w:lang w:val="az-Latn-AZ"/>
        </w:rPr>
        <w:t>r üç əsərdə</w:t>
      </w:r>
      <w:r w:rsidRPr="00AC5D7D">
        <w:rPr>
          <w:rFonts w:ascii="Times New Roman" w:hAnsi="Times New Roman" w:cs="Times New Roman"/>
          <w:sz w:val="24"/>
          <w:szCs w:val="24"/>
          <w:lang w:val="az-Latn-AZ"/>
        </w:rPr>
        <w:t xml:space="preserve"> müharibə səhnələri göstərilməsə də, müharibənin törətdiyi dəhşətlər, gətirdiyi çətinliklər, arxa cəbhədəki həyat, aclıq və bu səbəblərin nəticəsi olaraq müharibənin insan psixologiyasına göstərdiyi fəsadlar, insan psixikasının qırılması dərinliklərinə qədər əks etdirilmişdir.  </w:t>
      </w:r>
      <w:r w:rsidR="002A596F">
        <w:rPr>
          <w:rFonts w:ascii="Times New Roman" w:hAnsi="Times New Roman" w:cs="Times New Roman"/>
          <w:sz w:val="24"/>
          <w:szCs w:val="24"/>
          <w:lang w:val="az-Latn-AZ"/>
        </w:rPr>
        <w:t>Povestlərdə hər</w:t>
      </w:r>
      <w:r w:rsidR="002A596F" w:rsidRPr="00AC5D7D">
        <w:rPr>
          <w:rFonts w:ascii="Times New Roman" w:hAnsi="Times New Roman" w:cs="Times New Roman"/>
          <w:sz w:val="24"/>
          <w:szCs w:val="24"/>
          <w:lang w:val="az-Latn-AZ"/>
        </w:rPr>
        <w:t xml:space="preserve"> bir ailədə müharibənin nəfəsi duyulur. Ailə başçıları müharibəyə getdikləri üçün, bütün çətinliklər qadınların və uşaqların çiyinlərinə düşür. Bütün əsər boyu müharibənin yaratdığı maddi və mənəvi çətinliklər, bu çətinliklərin nəticəsində bir ailənin məhvi öz əksini tapmışdır.</w:t>
      </w:r>
      <w:r w:rsidR="002A596F">
        <w:rPr>
          <w:rFonts w:ascii="Times New Roman" w:hAnsi="Times New Roman" w:cs="Times New Roman"/>
          <w:sz w:val="24"/>
          <w:szCs w:val="24"/>
          <w:lang w:val="az-Latn-AZ"/>
        </w:rPr>
        <w:t xml:space="preserve"> </w:t>
      </w:r>
    </w:p>
    <w:p w:rsidR="002A596F" w:rsidRDefault="00A32707" w:rsidP="008C1DE1">
      <w:pPr>
        <w:spacing w:after="0" w:line="360" w:lineRule="auto"/>
        <w:ind w:left="283" w:right="283"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Tezisdə əsərlərdəki qadın obrazları Söylü, Çimnaz, Əsmət, Cəmilə; Müslüm, Qəzənfər, Əbil, Cəbrayıl, Daniyar kimi kişi obrazlarının cəmiyyətin əxlaq normalarına riayət edib-etməmələri cəhətindən müqayisəsi araşdırılacaqdır. </w:t>
      </w:r>
    </w:p>
    <w:p w:rsidR="00490CBA" w:rsidRDefault="00490CBA" w:rsidP="008C1DE1">
      <w:pPr>
        <w:ind w:left="283" w:right="283"/>
        <w:rPr>
          <w:szCs w:val="28"/>
          <w:shd w:val="clear" w:color="auto" w:fill="FFFFFF"/>
          <w:lang w:val="az-Latn-AZ"/>
        </w:rPr>
      </w:pPr>
    </w:p>
    <w:p w:rsidR="00B91620" w:rsidRDefault="00B91620" w:rsidP="008C1DE1">
      <w:pPr>
        <w:ind w:left="283" w:right="283"/>
        <w:rPr>
          <w:szCs w:val="28"/>
          <w:shd w:val="clear" w:color="auto" w:fill="FFFFFF"/>
          <w:lang w:val="az-Latn-AZ"/>
        </w:rPr>
      </w:pPr>
    </w:p>
    <w:p w:rsidR="00B91620" w:rsidRDefault="00B91620" w:rsidP="008C1DE1">
      <w:pPr>
        <w:ind w:left="283" w:right="283"/>
        <w:rPr>
          <w:szCs w:val="28"/>
          <w:shd w:val="clear" w:color="auto" w:fill="FFFFFF"/>
          <w:lang w:val="az-Latn-AZ"/>
        </w:rPr>
      </w:pPr>
    </w:p>
    <w:p w:rsidR="008C1DE1" w:rsidRDefault="008C1DE1" w:rsidP="008C1DE1">
      <w:pPr>
        <w:ind w:left="283" w:right="283"/>
        <w:rPr>
          <w:szCs w:val="28"/>
          <w:shd w:val="clear" w:color="auto" w:fill="FFFFFF"/>
          <w:lang w:val="az-Latn-AZ"/>
        </w:rPr>
      </w:pPr>
    </w:p>
    <w:p w:rsidR="008C1DE1" w:rsidRDefault="008C1DE1" w:rsidP="008C1DE1">
      <w:pPr>
        <w:ind w:left="283" w:right="283"/>
        <w:rPr>
          <w:szCs w:val="28"/>
          <w:shd w:val="clear" w:color="auto" w:fill="FFFFFF"/>
          <w:lang w:val="az-Latn-AZ"/>
        </w:rPr>
      </w:pPr>
    </w:p>
    <w:p w:rsidR="008C1DE1" w:rsidRDefault="008C1DE1" w:rsidP="008C1DE1">
      <w:pPr>
        <w:ind w:left="283" w:right="283"/>
        <w:rPr>
          <w:szCs w:val="28"/>
          <w:shd w:val="clear" w:color="auto" w:fill="FFFFFF"/>
          <w:lang w:val="az-Latn-AZ"/>
        </w:rPr>
      </w:pPr>
    </w:p>
    <w:p w:rsidR="008C1DE1" w:rsidRDefault="008C1DE1" w:rsidP="008C1DE1">
      <w:pPr>
        <w:ind w:left="283" w:right="283"/>
        <w:rPr>
          <w:szCs w:val="28"/>
          <w:shd w:val="clear" w:color="auto" w:fill="FFFFFF"/>
          <w:lang w:val="az-Latn-AZ"/>
        </w:rPr>
      </w:pPr>
    </w:p>
    <w:p w:rsidR="008C1DE1" w:rsidRDefault="008C1DE1" w:rsidP="008C1DE1">
      <w:pPr>
        <w:ind w:left="283" w:right="283"/>
        <w:rPr>
          <w:szCs w:val="28"/>
          <w:shd w:val="clear" w:color="auto" w:fill="FFFFFF"/>
          <w:lang w:val="az-Latn-AZ"/>
        </w:rPr>
      </w:pPr>
    </w:p>
    <w:p w:rsidR="006E04B5" w:rsidRPr="006E04B5" w:rsidRDefault="006E04B5" w:rsidP="006E04B5">
      <w:pPr>
        <w:pStyle w:val="msonormalmrcssattr"/>
        <w:shd w:val="clear" w:color="auto" w:fill="FFFFFF"/>
        <w:spacing w:before="0" w:beforeAutospacing="0" w:after="0" w:afterAutospacing="0"/>
        <w:ind w:left="283" w:right="283"/>
        <w:jc w:val="right"/>
        <w:rPr>
          <w:rFonts w:ascii="Calibri" w:hAnsi="Calibri"/>
          <w:color w:val="333333"/>
          <w:sz w:val="22"/>
          <w:szCs w:val="22"/>
          <w:lang w:val="en-US"/>
        </w:rPr>
      </w:pPr>
      <w:r>
        <w:rPr>
          <w:b/>
          <w:bCs/>
          <w:color w:val="000000"/>
          <w:lang w:val="az-Latn-AZ"/>
        </w:rPr>
        <w:t>Rajabova-Elyasova Malaka</w:t>
      </w:r>
    </w:p>
    <w:p w:rsidR="006E04B5" w:rsidRPr="006E04B5" w:rsidRDefault="006E04B5" w:rsidP="006E04B5">
      <w:pPr>
        <w:pStyle w:val="msonormalmrcssattr"/>
        <w:shd w:val="clear" w:color="auto" w:fill="FFFFFF"/>
        <w:spacing w:before="0" w:beforeAutospacing="0" w:after="0" w:afterAutospacing="0"/>
        <w:ind w:left="283" w:right="283"/>
        <w:jc w:val="right"/>
        <w:rPr>
          <w:rFonts w:ascii="Calibri" w:hAnsi="Calibri"/>
          <w:color w:val="333333"/>
          <w:sz w:val="22"/>
          <w:szCs w:val="22"/>
          <w:lang w:val="en-US"/>
        </w:rPr>
      </w:pPr>
      <w:r>
        <w:rPr>
          <w:b/>
          <w:bCs/>
          <w:color w:val="000000"/>
          <w:lang w:val="az-Latn-AZ"/>
        </w:rPr>
        <w:t>Baku Slavic University</w:t>
      </w:r>
    </w:p>
    <w:p w:rsidR="006E04B5" w:rsidRDefault="006E04B5" w:rsidP="006E04B5">
      <w:pPr>
        <w:pStyle w:val="msonormalmrcssattr"/>
        <w:shd w:val="clear" w:color="auto" w:fill="FFFFFF"/>
        <w:spacing w:before="0" w:beforeAutospacing="0" w:after="0" w:afterAutospacing="0"/>
        <w:ind w:left="283" w:right="283"/>
        <w:jc w:val="right"/>
        <w:rPr>
          <w:rFonts w:ascii="Calibri" w:hAnsi="Calibri"/>
          <w:color w:val="333333"/>
          <w:sz w:val="22"/>
          <w:szCs w:val="22"/>
        </w:rPr>
      </w:pPr>
      <w:hyperlink r:id="rId4" w:tgtFrame="_blank" w:history="1">
        <w:r>
          <w:rPr>
            <w:rStyle w:val="a4"/>
            <w:b/>
            <w:bCs/>
            <w:color w:val="005BD1"/>
            <w:lang w:val="az-Latn-AZ"/>
          </w:rPr>
          <w:t>melake_elyasova@mail.ru</w:t>
        </w:r>
      </w:hyperlink>
    </w:p>
    <w:p w:rsidR="006E04B5" w:rsidRPr="006E04B5" w:rsidRDefault="006E04B5" w:rsidP="006E04B5">
      <w:pPr>
        <w:pStyle w:val="msonormalmrcssattr"/>
        <w:shd w:val="clear" w:color="auto" w:fill="FFFFFF"/>
        <w:spacing w:before="0" w:beforeAutospacing="0" w:after="200" w:afterAutospacing="0" w:line="282" w:lineRule="atLeast"/>
        <w:ind w:left="283" w:right="283"/>
        <w:rPr>
          <w:rFonts w:ascii="Calibri" w:hAnsi="Calibri"/>
          <w:color w:val="333333"/>
          <w:sz w:val="22"/>
          <w:szCs w:val="22"/>
          <w:lang w:val="en-US"/>
        </w:rPr>
      </w:pPr>
      <w:r>
        <w:rPr>
          <w:rFonts w:ascii="Calibri" w:hAnsi="Calibri"/>
          <w:color w:val="333333"/>
          <w:sz w:val="22"/>
          <w:szCs w:val="22"/>
          <w:lang w:val="az-Latn-AZ"/>
        </w:rPr>
        <w:t> </w:t>
      </w:r>
    </w:p>
    <w:p w:rsidR="006E04B5" w:rsidRPr="006E04B5" w:rsidRDefault="006E04B5" w:rsidP="006E04B5">
      <w:pPr>
        <w:pStyle w:val="msonormalmrcssattr"/>
        <w:shd w:val="clear" w:color="auto" w:fill="FFFFFF"/>
        <w:spacing w:before="0" w:beforeAutospacing="0" w:after="0" w:afterAutospacing="0" w:line="368" w:lineRule="atLeast"/>
        <w:ind w:left="283" w:right="283"/>
        <w:jc w:val="center"/>
        <w:rPr>
          <w:rFonts w:ascii="Calibri" w:hAnsi="Calibri"/>
          <w:color w:val="333333"/>
          <w:sz w:val="22"/>
          <w:szCs w:val="22"/>
          <w:lang w:val="en-US"/>
        </w:rPr>
      </w:pPr>
      <w:r>
        <w:rPr>
          <w:b/>
          <w:bCs/>
          <w:color w:val="000000"/>
          <w:lang w:val="az-Latn-AZ"/>
        </w:rPr>
        <w:t>Cultural space in the works of Azerbaijani and Kyrgyz authors</w:t>
      </w:r>
    </w:p>
    <w:p w:rsidR="006E04B5" w:rsidRPr="006E04B5" w:rsidRDefault="006E04B5" w:rsidP="006E04B5">
      <w:pPr>
        <w:pStyle w:val="msonormalmrcssattr"/>
        <w:shd w:val="clear" w:color="auto" w:fill="FFFFFF"/>
        <w:spacing w:before="0" w:beforeAutospacing="0" w:after="0" w:afterAutospacing="0" w:line="368" w:lineRule="atLeast"/>
        <w:ind w:left="283" w:right="283"/>
        <w:jc w:val="center"/>
        <w:rPr>
          <w:rFonts w:ascii="Calibri" w:hAnsi="Calibri"/>
          <w:color w:val="333333"/>
          <w:sz w:val="22"/>
          <w:szCs w:val="22"/>
          <w:lang w:val="en-US"/>
        </w:rPr>
      </w:pPr>
      <w:r>
        <w:rPr>
          <w:b/>
          <w:bCs/>
          <w:color w:val="000000"/>
          <w:lang w:val="az-Latn-AZ"/>
        </w:rPr>
        <w:t>(</w:t>
      </w:r>
      <w:r>
        <w:rPr>
          <w:color w:val="000000"/>
          <w:lang w:val="az-Latn-AZ"/>
        </w:rPr>
        <w:t>Ramiz Rovshan's "Stone" and Isa Huseynov's "Sound of the Trumpet", Chingiz Aitmatov's "Jamila")</w:t>
      </w:r>
    </w:p>
    <w:p w:rsidR="006E04B5" w:rsidRPr="006E04B5" w:rsidRDefault="006E04B5" w:rsidP="006E04B5">
      <w:pPr>
        <w:pStyle w:val="msonormalmrcssattr"/>
        <w:shd w:val="clear" w:color="auto" w:fill="FFFFFF"/>
        <w:spacing w:before="0" w:beforeAutospacing="0" w:after="0" w:afterAutospacing="0" w:line="368" w:lineRule="atLeast"/>
        <w:ind w:left="283" w:right="283"/>
        <w:jc w:val="both"/>
        <w:rPr>
          <w:rFonts w:ascii="Calibri" w:hAnsi="Calibri"/>
          <w:color w:val="333333"/>
          <w:sz w:val="22"/>
          <w:szCs w:val="22"/>
          <w:lang w:val="en-US"/>
        </w:rPr>
      </w:pPr>
      <w:r>
        <w:rPr>
          <w:color w:val="333333"/>
          <w:lang w:val="az-Latn-AZ"/>
        </w:rPr>
        <w:t> </w:t>
      </w:r>
    </w:p>
    <w:p w:rsidR="006E04B5" w:rsidRPr="006E04B5" w:rsidRDefault="006E04B5" w:rsidP="006E04B5">
      <w:pPr>
        <w:pStyle w:val="msonormalmrcssattr"/>
        <w:shd w:val="clear" w:color="auto" w:fill="FFFFFF"/>
        <w:spacing w:before="0" w:beforeAutospacing="0" w:after="0" w:afterAutospacing="0" w:line="368" w:lineRule="atLeast"/>
        <w:ind w:left="283" w:right="283" w:firstLine="425"/>
        <w:jc w:val="both"/>
        <w:rPr>
          <w:rFonts w:ascii="Calibri" w:hAnsi="Calibri"/>
          <w:color w:val="333333"/>
          <w:sz w:val="22"/>
          <w:szCs w:val="22"/>
          <w:lang w:val="en-US"/>
        </w:rPr>
      </w:pPr>
      <w:r>
        <w:rPr>
          <w:b/>
          <w:bCs/>
          <w:color w:val="000000"/>
          <w:lang w:val="az-Latn-AZ"/>
        </w:rPr>
        <w:t>Keywords:</w:t>
      </w:r>
      <w:r>
        <w:rPr>
          <w:color w:val="000000"/>
          <w:lang w:val="az-Latn-AZ"/>
        </w:rPr>
        <w:t> cultural space, fear, social and individual psychology</w:t>
      </w:r>
    </w:p>
    <w:p w:rsidR="006E04B5" w:rsidRPr="006E04B5" w:rsidRDefault="006E04B5" w:rsidP="006E04B5">
      <w:pPr>
        <w:pStyle w:val="msonormalmrcssattr"/>
        <w:shd w:val="clear" w:color="auto" w:fill="FFFFFF"/>
        <w:spacing w:before="0" w:beforeAutospacing="0" w:after="0" w:afterAutospacing="0" w:line="368" w:lineRule="atLeast"/>
        <w:ind w:left="283" w:right="283"/>
        <w:jc w:val="both"/>
        <w:rPr>
          <w:rFonts w:ascii="Calibri" w:hAnsi="Calibri"/>
          <w:color w:val="333333"/>
          <w:sz w:val="22"/>
          <w:szCs w:val="22"/>
          <w:lang w:val="en-US"/>
        </w:rPr>
      </w:pPr>
      <w:r>
        <w:rPr>
          <w:color w:val="333333"/>
          <w:lang w:val="az-Latn-AZ"/>
        </w:rPr>
        <w:t> </w:t>
      </w:r>
    </w:p>
    <w:p w:rsidR="006E04B5" w:rsidRPr="006E04B5" w:rsidRDefault="006E04B5" w:rsidP="006E04B5">
      <w:pPr>
        <w:pStyle w:val="msonormalmrcssattr"/>
        <w:shd w:val="clear" w:color="auto" w:fill="FFFFFF"/>
        <w:spacing w:before="0" w:beforeAutospacing="0" w:after="0" w:afterAutospacing="0" w:line="368" w:lineRule="atLeast"/>
        <w:ind w:left="283" w:right="283"/>
        <w:jc w:val="both"/>
        <w:rPr>
          <w:rFonts w:ascii="Calibri" w:hAnsi="Calibri"/>
          <w:color w:val="333333"/>
          <w:sz w:val="22"/>
          <w:szCs w:val="22"/>
          <w:lang w:val="en-US"/>
        </w:rPr>
      </w:pPr>
      <w:r>
        <w:rPr>
          <w:color w:val="000000"/>
          <w:lang w:val="az-Latn-AZ"/>
        </w:rPr>
        <w:t>Many scholars point out that the fears of a Soviet person are associated with 1937-1938 repressions and purges.  This research explores the impact of war on human psychology and the fear it causes on an example of three stories: Ramiz Rovshan's "Stone" (1975-1977) and Isa Huseynov's "Sound of the Trumpet" (1965) , Chingiz Aitmatov's "Jamila" (1958)  novels.   They are united by the fact that  The authors of the work are of Muslim and Turkish origin. From this background, they reflect practically one cultural space, </w:t>
      </w:r>
      <w:r w:rsidRPr="006E04B5">
        <w:rPr>
          <w:color w:val="000000"/>
          <w:lang w:val="en-US"/>
        </w:rPr>
        <w:t>which is </w:t>
      </w:r>
      <w:r>
        <w:rPr>
          <w:color w:val="000000"/>
          <w:lang w:val="az-Latn-AZ"/>
        </w:rPr>
        <w:t>the rural environment of Azerbaijan and Kyrgyzstan during the Great Patriotic War of 1941-1945. So the plot of these works is about rural life and projections from about the same period. This moment defines the novels' macrostructure (the feeling of fear was reflected in Azerbaijani and Kyrgyz society in those years) and microstructures (family conflict). From this point, the research method will be contradictions of fear and desire in literary works in macro and micro manifestations.</w:t>
      </w:r>
    </w:p>
    <w:p w:rsidR="006E04B5" w:rsidRPr="006E04B5" w:rsidRDefault="006E04B5" w:rsidP="006E04B5">
      <w:pPr>
        <w:pStyle w:val="msonormalmrcssattr"/>
        <w:shd w:val="clear" w:color="auto" w:fill="FFFFFF"/>
        <w:spacing w:before="0" w:beforeAutospacing="0" w:after="0" w:afterAutospacing="0" w:line="368" w:lineRule="atLeast"/>
        <w:ind w:left="283" w:right="283"/>
        <w:jc w:val="both"/>
        <w:rPr>
          <w:rFonts w:ascii="Calibri" w:hAnsi="Calibri"/>
          <w:color w:val="333333"/>
          <w:sz w:val="22"/>
          <w:szCs w:val="22"/>
          <w:lang w:val="en-US"/>
        </w:rPr>
      </w:pPr>
      <w:r>
        <w:rPr>
          <w:color w:val="000000"/>
          <w:lang w:val="az-Latn-AZ"/>
        </w:rPr>
        <w:t>      Although all three works do not show scenes of war, they reflect the horrors of war, the hardships that it brings, life in the rear, hunger, and the consequences of war for human psychology. In the stories, the breath of war is felt in every family. When heads of families  (men) go to war, the burden falls on women's children. This paper examines one of the fear types throughout the characters from works,  how disobeying moral norms and contradiction between desire and unwritten rules of a  society sharpens at war period, destroying people's destiny.</w:t>
      </w:r>
    </w:p>
    <w:sectPr w:rsidR="006E04B5" w:rsidRPr="006E04B5" w:rsidSect="008C1DE1">
      <w:pgSz w:w="11906" w:h="16838" w:code="9"/>
      <w:pgMar w:top="397" w:right="284" w:bottom="397" w:left="28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7246EF"/>
    <w:rsid w:val="0008506C"/>
    <w:rsid w:val="002A596F"/>
    <w:rsid w:val="00360E25"/>
    <w:rsid w:val="00490CBA"/>
    <w:rsid w:val="004959F0"/>
    <w:rsid w:val="006E04B5"/>
    <w:rsid w:val="007246EF"/>
    <w:rsid w:val="007621B3"/>
    <w:rsid w:val="008C1DE1"/>
    <w:rsid w:val="00A32707"/>
    <w:rsid w:val="00A459BD"/>
    <w:rsid w:val="00AA0DD3"/>
    <w:rsid w:val="00AB5E12"/>
    <w:rsid w:val="00B30DC3"/>
    <w:rsid w:val="00B91620"/>
    <w:rsid w:val="00C13405"/>
    <w:rsid w:val="00C36A7D"/>
    <w:rsid w:val="00D519DB"/>
    <w:rsid w:val="00E91E79"/>
    <w:rsid w:val="00FB55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1D"/>
  </w:style>
  <w:style w:type="paragraph" w:styleId="1">
    <w:name w:val="heading 1"/>
    <w:basedOn w:val="a"/>
    <w:link w:val="10"/>
    <w:uiPriority w:val="9"/>
    <w:qFormat/>
    <w:rsid w:val="00724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246EF"/>
    <w:rPr>
      <w:i/>
      <w:iCs/>
    </w:rPr>
  </w:style>
  <w:style w:type="character" w:customStyle="1" w:styleId="10">
    <w:name w:val="Заголовок 1 Знак"/>
    <w:basedOn w:val="a0"/>
    <w:link w:val="1"/>
    <w:uiPriority w:val="9"/>
    <w:rsid w:val="007246EF"/>
    <w:rPr>
      <w:rFonts w:ascii="Times New Roman" w:eastAsia="Times New Roman" w:hAnsi="Times New Roman" w:cs="Times New Roman"/>
      <w:b/>
      <w:bCs/>
      <w:kern w:val="36"/>
      <w:sz w:val="48"/>
      <w:szCs w:val="48"/>
    </w:rPr>
  </w:style>
  <w:style w:type="paragraph" w:customStyle="1" w:styleId="msonormalmrcssattr">
    <w:name w:val="msonormal_mr_css_attr"/>
    <w:basedOn w:val="a"/>
    <w:rsid w:val="006E04B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E04B5"/>
    <w:rPr>
      <w:color w:val="0000FF"/>
      <w:u w:val="single"/>
    </w:rPr>
  </w:style>
</w:styles>
</file>

<file path=word/webSettings.xml><?xml version="1.0" encoding="utf-8"?>
<w:webSettings xmlns:r="http://schemas.openxmlformats.org/officeDocument/2006/relationships" xmlns:w="http://schemas.openxmlformats.org/wordprocessingml/2006/main">
  <w:divs>
    <w:div w:id="640581343">
      <w:bodyDiv w:val="1"/>
      <w:marLeft w:val="0"/>
      <w:marRight w:val="0"/>
      <w:marTop w:val="0"/>
      <w:marBottom w:val="0"/>
      <w:divBdr>
        <w:top w:val="none" w:sz="0" w:space="0" w:color="auto"/>
        <w:left w:val="none" w:sz="0" w:space="0" w:color="auto"/>
        <w:bottom w:val="none" w:sz="0" w:space="0" w:color="auto"/>
        <w:right w:val="none" w:sz="0" w:space="0" w:color="auto"/>
      </w:divBdr>
    </w:div>
    <w:div w:id="141708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ru/compose/?mailto=mailto%3amelake_elyas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2020-11-24T06:04:00Z</dcterms:created>
  <dcterms:modified xsi:type="dcterms:W3CDTF">2020-11-24T06:04:00Z</dcterms:modified>
</cp:coreProperties>
</file>