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E14F" w14:textId="607725F4" w:rsidR="00A84B2C" w:rsidRPr="00A84B2C" w:rsidRDefault="00A84B2C" w:rsidP="00A84B2C">
      <w:pPr>
        <w:ind w:firstLine="708"/>
        <w:jc w:val="both"/>
        <w:rPr>
          <w:rFonts w:ascii="Times New Roman" w:hAnsi="Times New Roman" w:cs="Times New Roman"/>
          <w:b/>
          <w:bCs/>
          <w:sz w:val="24"/>
          <w:szCs w:val="24"/>
        </w:rPr>
      </w:pPr>
      <w:r w:rsidRPr="00A84B2C">
        <w:rPr>
          <w:rFonts w:ascii="Times New Roman" w:hAnsi="Times New Roman" w:cs="Times New Roman"/>
          <w:b/>
          <w:bCs/>
          <w:sz w:val="24"/>
          <w:szCs w:val="24"/>
        </w:rPr>
        <w:t>Karar verme süreçlerinde etik değerler etkisi</w:t>
      </w:r>
    </w:p>
    <w:p w14:paraId="0DC5BDD2" w14:textId="339F2CC4" w:rsidR="00A84B2C" w:rsidRDefault="00A84B2C" w:rsidP="00A84B2C">
      <w:pPr>
        <w:jc w:val="both"/>
        <w:rPr>
          <w:rFonts w:ascii="Times New Roman" w:hAnsi="Times New Roman" w:cs="Times New Roman"/>
          <w:sz w:val="24"/>
          <w:szCs w:val="24"/>
        </w:rPr>
      </w:pPr>
      <w:r w:rsidRPr="00A84B2C">
        <w:rPr>
          <w:rFonts w:ascii="Times New Roman" w:hAnsi="Times New Roman" w:cs="Times New Roman"/>
          <w:sz w:val="24"/>
          <w:szCs w:val="24"/>
        </w:rPr>
        <w:tab/>
        <w:t xml:space="preserve">Karar vermek kavram olarak oldukça basit gibi gözükse de aslında içeriği oldukça zengin ve farklılaşmıştır. </w:t>
      </w:r>
      <w:r>
        <w:rPr>
          <w:rFonts w:ascii="Times New Roman" w:hAnsi="Times New Roman" w:cs="Times New Roman"/>
          <w:sz w:val="24"/>
          <w:szCs w:val="24"/>
        </w:rPr>
        <w:t xml:space="preserve">Özellikle belli bir konumda yöneticilik yapanlar için bu konu çok daha önemli hale gelmiştir. Karar vermek yöneticilerin sürekli olarak mücadele ettikleri ve kafalarını meşgul eden bir özellik haline gelmiştir. </w:t>
      </w:r>
      <w:r w:rsidR="00763A9E">
        <w:rPr>
          <w:rFonts w:ascii="Times New Roman" w:hAnsi="Times New Roman" w:cs="Times New Roman"/>
          <w:sz w:val="24"/>
          <w:szCs w:val="24"/>
        </w:rPr>
        <w:t xml:space="preserve">Sürdürülebilir bir yapının sağlanması ve üretim süreçlerinin uygun şekilde yapılabilmesi için alınan kararların da mümkün olduğunca nesnel olmasına dikkat edilmelidir. İşletmeler sürdürülebilir özelliklere yönelik olarak karar alamıyorlarsa uzun süre varlıklarını devam ettirmeleri söz konusu olmayacaktır. </w:t>
      </w:r>
      <w:r>
        <w:rPr>
          <w:rFonts w:ascii="Times New Roman" w:hAnsi="Times New Roman" w:cs="Times New Roman"/>
          <w:sz w:val="24"/>
          <w:szCs w:val="24"/>
        </w:rPr>
        <w:t xml:space="preserve">Karar vermek sadece bir konu hakkında bir şeyler söylemek değildir. Söylenecekleri söylemeden önce konu hakkında çok yönlü olarak düşünmek, her türlü olumlu ve olumsuzlukları önceden görebilmek, alınacak kararın olumlu ya da olumsuz etkilerini görebilmek ve etkilenecek kişilerin nasıl etkileneceklerini tahmin etmek demektir. Elbette bunlar yapılırken kararı verecek kişinin genel bir çerçeve belirlenmesi, konu hakkında beyin fırtınası yapması, gerekli yerlerden bilgi toplanması, elde edilen bilgilerden nelerin yapılacağının belirlenmesi işlemleri yapılır. Eğer gerekli olursa bir B planı hazırlaması her zaman için faydalı olacaktır. Karar verilirken etik kurallara uymak başlıca görev olarak kabul edilmelidir. Etik ilkeler dikkate alınmadan alınan kararlar kişilerin görüş ve düşüncelerine yeterince önem verilmemesi ve dikkate alınmaması nedeniyle saygısızlık olarak görülmektedir. Bu nedenle yöneticiler etik kurallar, karar alma ve yönetim arasında çoklukla sıkışmaktadırlar. Bu çalışmada </w:t>
      </w:r>
      <w:r w:rsidR="00763A9E">
        <w:rPr>
          <w:rFonts w:ascii="Times New Roman" w:hAnsi="Times New Roman" w:cs="Times New Roman"/>
          <w:sz w:val="24"/>
          <w:szCs w:val="24"/>
        </w:rPr>
        <w:t xml:space="preserve">sürdürülebilirlik açısından karar almada etik ilkelere nasıl dikkat edilmesi gerektiği, etik karar alma, çalışanların etik düşünme yetenekleri ile yönetime katkı sunmaları, etik düşünce ile karşılaşılan sorunlar ve bunların çözümü için yapılabilecekler anlatılacaktır. </w:t>
      </w:r>
    </w:p>
    <w:p w14:paraId="206D02A1" w14:textId="77777777" w:rsidR="00A84B2C" w:rsidRPr="00A84B2C" w:rsidRDefault="00A84B2C" w:rsidP="00A84B2C">
      <w:pPr>
        <w:jc w:val="both"/>
        <w:rPr>
          <w:rFonts w:ascii="Times New Roman" w:hAnsi="Times New Roman" w:cs="Times New Roman"/>
          <w:sz w:val="24"/>
          <w:szCs w:val="24"/>
        </w:rPr>
      </w:pPr>
    </w:p>
    <w:sectPr w:rsidR="00A84B2C" w:rsidRPr="00A84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221BE2"/>
    <w:multiLevelType w:val="multilevel"/>
    <w:tmpl w:val="C5EEC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B2C"/>
    <w:rsid w:val="00763A9E"/>
    <w:rsid w:val="009939F2"/>
    <w:rsid w:val="00A84B2C"/>
    <w:rsid w:val="00DC07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A59D"/>
  <w15:chartTrackingRefBased/>
  <w15:docId w15:val="{A4CD93BD-7859-4BAB-9E80-27C579B0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rt0xe">
    <w:name w:val="trt0xe"/>
    <w:basedOn w:val="Normal"/>
    <w:rsid w:val="00A84B2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290</Words>
  <Characters>1653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1</cp:revision>
  <dcterms:created xsi:type="dcterms:W3CDTF">2021-06-21T13:25:00Z</dcterms:created>
  <dcterms:modified xsi:type="dcterms:W3CDTF">2021-06-21T13:50:00Z</dcterms:modified>
</cp:coreProperties>
</file>