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17" w:rsidRPr="00BA4317" w:rsidRDefault="00BA4317" w:rsidP="00BA4317">
      <w:pPr>
        <w:pStyle w:val="yazarbilgileri"/>
        <w:spacing w:line="360" w:lineRule="auto"/>
        <w:rPr>
          <w:b/>
          <w:sz w:val="24"/>
          <w:szCs w:val="24"/>
        </w:rPr>
      </w:pPr>
      <w:bookmarkStart w:id="0" w:name="_GoBack"/>
      <w:bookmarkEnd w:id="0"/>
      <w:r>
        <w:rPr>
          <w:b/>
          <w:sz w:val="24"/>
          <w:szCs w:val="24"/>
        </w:rPr>
        <w:t>TÜRK EĞİTİM TARİHİNDE İLKLERİN ÖNCÜSÜ KÖY ENSTİTÜLERİ</w:t>
      </w:r>
      <w:r w:rsidR="00F64D65">
        <w:rPr>
          <w:rStyle w:val="FootnoteReference"/>
          <w:b/>
          <w:sz w:val="24"/>
          <w:szCs w:val="24"/>
        </w:rPr>
        <w:footnoteReference w:id="1"/>
      </w:r>
    </w:p>
    <w:p w:rsidR="00BA4317" w:rsidRPr="007D0F33" w:rsidRDefault="00BA4317" w:rsidP="00BA4317">
      <w:pPr>
        <w:pStyle w:val="Balk"/>
        <w:spacing w:line="360" w:lineRule="auto"/>
        <w:ind w:left="3540" w:firstLine="708"/>
        <w:jc w:val="both"/>
        <w:rPr>
          <w:sz w:val="24"/>
          <w:szCs w:val="24"/>
        </w:rPr>
      </w:pPr>
      <w:r w:rsidRPr="007D0F33">
        <w:rPr>
          <w:sz w:val="24"/>
          <w:szCs w:val="24"/>
        </w:rPr>
        <w:t xml:space="preserve">ÖZET </w:t>
      </w:r>
    </w:p>
    <w:p w:rsidR="00BA4317" w:rsidRPr="00BA4317" w:rsidRDefault="00BA4317" w:rsidP="00BA4317">
      <w:pPr>
        <w:ind w:left="567" w:right="567"/>
        <w:rPr>
          <w:i/>
          <w:sz w:val="22"/>
          <w:szCs w:val="22"/>
        </w:rPr>
      </w:pPr>
      <w:r w:rsidRPr="00BA4317">
        <w:rPr>
          <w:i/>
          <w:sz w:val="22"/>
          <w:szCs w:val="22"/>
        </w:rPr>
        <w:t>Bu çalışma, Türk eğitim tarihinde 1940-1954 yılları arasında faaliyette bulunan Köy Enstitülerindeki ilk uygulamaları ortaya koymak amacıyla yapılmıştır. Çalışmada Köy Enstitülerinde sosyal, kültürel ve ekonomik alanda yapılan ilklere yer verilmiştir. Yöntem olarak tarama modeli kullanılmış; Köy Enstitüleri ile ilgili yayınlar taranmıştır. Buradaki veriler, nitel araştırma yaklaşımına dayalı olan doküman analizi yöntemi kullanılarak ortaya konmuştur.</w:t>
      </w:r>
    </w:p>
    <w:p w:rsidR="00BA4317" w:rsidRPr="00BA4317" w:rsidRDefault="00BA4317" w:rsidP="00BA4317">
      <w:pPr>
        <w:pStyle w:val="Balk"/>
        <w:ind w:left="567" w:right="567"/>
        <w:jc w:val="both"/>
        <w:rPr>
          <w:i/>
          <w:sz w:val="22"/>
          <w:szCs w:val="22"/>
        </w:rPr>
      </w:pPr>
      <w:r w:rsidRPr="00BA4317">
        <w:rPr>
          <w:b w:val="0"/>
          <w:i/>
          <w:sz w:val="22"/>
          <w:szCs w:val="22"/>
        </w:rPr>
        <w:t xml:space="preserve">Sonuç olarak, Türkiye’ye özgü ilk eğitim kurumları olan enstitülerde dört ayrı program uygulanmıştır. Bu eğitim programlarıyla ilk kez ezberciliğin dışına çıkılmış ve yaparak yaşayarak öğrenme yöntemi esas alınmıştır. Diğer okullardan farklı olarak izin günleri yılda kırk beş gün olarak belirlenmiş ve enstitüler yıl boyu açık şekilde programlanmıştır. Aynı zamanda Türk eğitim tarihinde ilk kez müzik eğitimi, halk oyunları, halk türküleri, piyesler, serbest okuma saatleri, drama uygulamaları programa alınarak derslerde uygulanmıştır. Çağdaş tarıma geçişin ilk uygulamaları da enstitülerde olmuştur. Anlaşıldığı üzere Köy Enstitüleri, tek bir alanda değil her alanda birçok ilke imza atmıştır. Bazı köylere enstitüler sayesinde ilk kez öğretmen girmiştir. En önemlisi enstitüler ile birlikte ilk kez köylünün sorunu ortaya konmuş ve köylü köylerin kalkınması için çalışmalara başlamıştır. Bu çalışma, enstitüler ile birlikte Türkiye’de uygulanan yenilikleri ortaya koyması açısından önemlidir. Aynı zamanda Köy Enstitülerindeki ilk uygulamaları ortaya koyarak Türk eğitim tarihine katkı sağlayacağı düşünülmüştür. </w:t>
      </w:r>
    </w:p>
    <w:p w:rsidR="00BA4317" w:rsidRPr="00BA4317" w:rsidRDefault="00BA4317" w:rsidP="00BA4317">
      <w:pPr>
        <w:ind w:left="426" w:right="567" w:firstLine="708"/>
        <w:rPr>
          <w:i/>
          <w:sz w:val="22"/>
          <w:szCs w:val="22"/>
        </w:rPr>
      </w:pPr>
      <w:r w:rsidRPr="00BA4317">
        <w:rPr>
          <w:b/>
          <w:i/>
          <w:sz w:val="22"/>
          <w:szCs w:val="22"/>
        </w:rPr>
        <w:t>Anahtar Sözcükler:</w:t>
      </w:r>
      <w:r w:rsidRPr="00BA4317">
        <w:rPr>
          <w:i/>
          <w:sz w:val="22"/>
          <w:szCs w:val="22"/>
        </w:rPr>
        <w:t xml:space="preserve"> Köy Enstitüleri, ilkler, eğitim, öğretim. </w:t>
      </w:r>
    </w:p>
    <w:p w:rsidR="00BA4317" w:rsidRPr="00BA4317" w:rsidRDefault="00BA4317" w:rsidP="00BA4317">
      <w:pPr>
        <w:ind w:left="3966" w:right="567" w:firstLine="282"/>
        <w:rPr>
          <w:b/>
          <w:sz w:val="24"/>
          <w:szCs w:val="24"/>
        </w:rPr>
      </w:pPr>
    </w:p>
    <w:p w:rsidR="00BA4317" w:rsidRPr="00BA4317" w:rsidRDefault="00BA4317" w:rsidP="00BA4317">
      <w:pPr>
        <w:spacing w:line="360" w:lineRule="auto"/>
        <w:ind w:right="567" w:firstLine="720"/>
        <w:jc w:val="center"/>
        <w:rPr>
          <w:b/>
          <w:sz w:val="24"/>
          <w:szCs w:val="24"/>
        </w:rPr>
      </w:pPr>
      <w:r w:rsidRPr="00BA4317">
        <w:rPr>
          <w:b/>
          <w:sz w:val="24"/>
          <w:szCs w:val="24"/>
        </w:rPr>
        <w:t>VILLAGE INSTITUTES, LEADERSHIP OF THE FIRSTS, IN TURKISH EDUCATION HISTORY</w:t>
      </w:r>
    </w:p>
    <w:p w:rsidR="00BA4317" w:rsidRPr="007D0F33" w:rsidRDefault="00BA4317" w:rsidP="00BA4317">
      <w:pPr>
        <w:spacing w:line="360" w:lineRule="auto"/>
        <w:ind w:left="3600" w:right="567" w:firstLine="720"/>
        <w:rPr>
          <w:b/>
          <w:sz w:val="24"/>
          <w:szCs w:val="24"/>
        </w:rPr>
      </w:pPr>
      <w:r w:rsidRPr="007D0F33">
        <w:rPr>
          <w:b/>
          <w:sz w:val="24"/>
          <w:szCs w:val="24"/>
        </w:rPr>
        <w:t xml:space="preserve">ABSTRACT </w:t>
      </w:r>
    </w:p>
    <w:p w:rsidR="00BA4317" w:rsidRPr="00BA4317" w:rsidRDefault="00BA4317" w:rsidP="00BA4317">
      <w:pPr>
        <w:ind w:left="567" w:right="567"/>
        <w:rPr>
          <w:i/>
          <w:sz w:val="22"/>
          <w:szCs w:val="22"/>
        </w:rPr>
      </w:pPr>
      <w:r w:rsidRPr="00BA4317">
        <w:rPr>
          <w:i/>
          <w:sz w:val="22"/>
          <w:szCs w:val="22"/>
        </w:rPr>
        <w:t>This study has been carried out to reveal the firsts in the Village Institutes operating in the history of Turkish education between 1940-1954.</w:t>
      </w:r>
      <w:r w:rsidRPr="00BA4317">
        <w:rPr>
          <w:b/>
          <w:i/>
          <w:sz w:val="22"/>
          <w:szCs w:val="22"/>
        </w:rPr>
        <w:t xml:space="preserve"> </w:t>
      </w:r>
      <w:r w:rsidRPr="00BA4317">
        <w:rPr>
          <w:i/>
          <w:sz w:val="22"/>
          <w:szCs w:val="22"/>
        </w:rPr>
        <w:t>In the study, firsts in the social, cultural and economic fields of the Village Institutes have been included.</w:t>
      </w:r>
      <w:r w:rsidRPr="00BA4317">
        <w:rPr>
          <w:b/>
          <w:i/>
          <w:sz w:val="22"/>
          <w:szCs w:val="22"/>
        </w:rPr>
        <w:t xml:space="preserve"> </w:t>
      </w:r>
      <w:r w:rsidRPr="00BA4317">
        <w:rPr>
          <w:i/>
          <w:sz w:val="22"/>
          <w:szCs w:val="22"/>
        </w:rPr>
        <w:t>The screening model has been used as a method; Books, journals and articles on Village Institutes have been scanned.</w:t>
      </w:r>
      <w:r w:rsidRPr="00BA4317">
        <w:rPr>
          <w:b/>
          <w:i/>
          <w:sz w:val="22"/>
          <w:szCs w:val="22"/>
        </w:rPr>
        <w:t xml:space="preserve"> </w:t>
      </w:r>
      <w:bookmarkStart w:id="1" w:name="_Hlk8832908"/>
      <w:r w:rsidRPr="00BA4317">
        <w:rPr>
          <w:i/>
          <w:sz w:val="22"/>
          <w:szCs w:val="22"/>
        </w:rPr>
        <w:t xml:space="preserve">The data has been presented using the document analysis method based on the qualitative research approach. </w:t>
      </w:r>
    </w:p>
    <w:p w:rsidR="00BA4317" w:rsidRPr="00BA4317" w:rsidRDefault="00BA4317" w:rsidP="00BA4317">
      <w:pPr>
        <w:ind w:left="567" w:right="567"/>
        <w:rPr>
          <w:i/>
          <w:sz w:val="22"/>
          <w:szCs w:val="22"/>
        </w:rPr>
      </w:pPr>
      <w:r w:rsidRPr="00BA4317">
        <w:rPr>
          <w:i/>
          <w:sz w:val="22"/>
          <w:szCs w:val="22"/>
        </w:rPr>
        <w:t xml:space="preserve">As a result, competition was arranged for the construction of the first large number of institutes in Turkey. In these institutes, four specific programmes for Turkey were implemented. Thanks to these programmes, </w:t>
      </w:r>
      <w:bookmarkStart w:id="2" w:name="_Hlk8835727"/>
      <w:r w:rsidRPr="00BA4317">
        <w:rPr>
          <w:i/>
          <w:sz w:val="22"/>
          <w:szCs w:val="22"/>
        </w:rPr>
        <w:t>the method of memorization and learning by living was based on for the first time.</w:t>
      </w:r>
      <w:bookmarkEnd w:id="2"/>
      <w:r w:rsidRPr="00BA4317">
        <w:rPr>
          <w:i/>
          <w:sz w:val="22"/>
          <w:szCs w:val="22"/>
        </w:rPr>
        <w:t xml:space="preserve"> Unlike the other schools, off-days were determined as forty-five days in a year and the institutes were programmed throughout the year. At the same time, music education, folk dances, folk songs, plays, representations, free reading hours and drama practices were applied to the courses for the first time in the history of Turkish education. The first implementations of the transition to modern agriculture were also in the institutes. As it </w:t>
      </w:r>
      <w:r w:rsidRPr="00BA4317">
        <w:rPr>
          <w:i/>
          <w:sz w:val="22"/>
          <w:szCs w:val="22"/>
        </w:rPr>
        <w:lastRenderedPageBreak/>
        <w:t>is understood, the Village Institutes have undertaken many firsts, not only in a single field, but in every field. Teachers have been introduced by the institutes in some of the villages for the first time. Most importantly, the problem of the peasant's co-existence was been put forward and the villagers started to work for the development of peasant villages with the institutes. This study is important because it demonstrates the innovations implemented in Turkey with the institutes. At the same time, to reveal the first practices in the Village Institutes is important in terms of showing their contribution to the history of Turkish education.</w:t>
      </w:r>
    </w:p>
    <w:p w:rsidR="00BA4317" w:rsidRPr="00BA4317" w:rsidRDefault="00BA4317" w:rsidP="00BA4317">
      <w:pPr>
        <w:ind w:left="567" w:right="567"/>
        <w:rPr>
          <w:i/>
          <w:sz w:val="22"/>
          <w:szCs w:val="22"/>
        </w:rPr>
      </w:pPr>
      <w:r w:rsidRPr="00BA4317">
        <w:rPr>
          <w:b/>
          <w:i/>
          <w:sz w:val="22"/>
          <w:szCs w:val="22"/>
        </w:rPr>
        <w:t xml:space="preserve">Keywords: </w:t>
      </w:r>
      <w:r w:rsidRPr="00BA4317">
        <w:rPr>
          <w:i/>
          <w:sz w:val="22"/>
          <w:szCs w:val="22"/>
        </w:rPr>
        <w:t>Village Institutes, firsts, education, teaching.</w:t>
      </w:r>
      <w:bookmarkEnd w:id="1"/>
    </w:p>
    <w:p w:rsidR="00C1716C" w:rsidRPr="00BA4317" w:rsidRDefault="00C1716C">
      <w:pPr>
        <w:rPr>
          <w:i/>
          <w:sz w:val="22"/>
          <w:szCs w:val="22"/>
        </w:rPr>
      </w:pPr>
    </w:p>
    <w:sectPr w:rsidR="00C1716C" w:rsidRPr="00BA43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A14" w:rsidRDefault="000C5A14" w:rsidP="00BA4317">
      <w:pPr>
        <w:spacing w:before="0" w:after="0"/>
      </w:pPr>
      <w:r>
        <w:separator/>
      </w:r>
    </w:p>
  </w:endnote>
  <w:endnote w:type="continuationSeparator" w:id="0">
    <w:p w:rsidR="000C5A14" w:rsidRDefault="000C5A14" w:rsidP="00BA43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A14" w:rsidRDefault="000C5A14" w:rsidP="00BA4317">
      <w:pPr>
        <w:spacing w:before="0" w:after="0"/>
      </w:pPr>
      <w:r>
        <w:separator/>
      </w:r>
    </w:p>
  </w:footnote>
  <w:footnote w:type="continuationSeparator" w:id="0">
    <w:p w:rsidR="000C5A14" w:rsidRDefault="000C5A14" w:rsidP="00BA4317">
      <w:pPr>
        <w:spacing w:before="0" w:after="0"/>
      </w:pPr>
      <w:r>
        <w:continuationSeparator/>
      </w:r>
    </w:p>
  </w:footnote>
  <w:footnote w:id="1">
    <w:p w:rsidR="00F64D65" w:rsidRDefault="00F64D65">
      <w:pPr>
        <w:pStyle w:val="FootnoteText"/>
      </w:pPr>
      <w:r>
        <w:rPr>
          <w:rStyle w:val="FootnoteReference"/>
        </w:rPr>
        <w:footnoteRef/>
      </w:r>
      <w:r>
        <w:t xml:space="preserve"> </w:t>
      </w:r>
      <w:r w:rsidRPr="008B69A7">
        <w:rPr>
          <w:rFonts w:ascii="Times New Roman" w:hAnsi="Times New Roman" w:cs="Times New Roman"/>
          <w:sz w:val="18"/>
          <w:szCs w:val="18"/>
        </w:rPr>
        <w:t xml:space="preserve">Bu bildiri Aydın Adnan Menderes Üniversitesi Sosyal Bilimler Enstitüsünde </w:t>
      </w:r>
      <w:r w:rsidRPr="008B69A7">
        <w:rPr>
          <w:rFonts w:ascii="Times New Roman" w:hAnsi="Times New Roman" w:cs="Times New Roman"/>
          <w:i/>
          <w:sz w:val="18"/>
          <w:szCs w:val="18"/>
        </w:rPr>
        <w:t>“Köy Enstitülerinde Yetişen Kadın Öğretmenlerin Türk Toplumuna Etkileri”</w:t>
      </w:r>
      <w:r w:rsidRPr="008B69A7">
        <w:rPr>
          <w:rFonts w:ascii="Times New Roman" w:hAnsi="Times New Roman" w:cs="Times New Roman"/>
          <w:sz w:val="18"/>
          <w:szCs w:val="18"/>
        </w:rPr>
        <w:t xml:space="preserve"> adlı basılmamış yüksek lisans tezinden oluşturulmuştur.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2D"/>
    <w:rsid w:val="000C5A14"/>
    <w:rsid w:val="0070262D"/>
    <w:rsid w:val="007D0F33"/>
    <w:rsid w:val="00BA4317"/>
    <w:rsid w:val="00C1716C"/>
    <w:rsid w:val="00EA6697"/>
    <w:rsid w:val="00F6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F9D04-D0C3-42F2-BE50-C604A003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17"/>
    <w:pPr>
      <w:spacing w:before="120" w:after="120" w:line="240" w:lineRule="auto"/>
      <w:ind w:firstLine="567"/>
      <w:jc w:val="both"/>
    </w:pPr>
    <w:rPr>
      <w:rFonts w:ascii="Times New Roman" w:hAnsi="Times New Roman" w:cs="Times New Roman"/>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şlık"/>
    <w:basedOn w:val="Normal"/>
    <w:link w:val="BalkChar"/>
    <w:qFormat/>
    <w:rsid w:val="00BA4317"/>
    <w:pPr>
      <w:jc w:val="center"/>
    </w:pPr>
    <w:rPr>
      <w:b/>
    </w:rPr>
  </w:style>
  <w:style w:type="paragraph" w:customStyle="1" w:styleId="yazarbilgileri">
    <w:name w:val="yazar bilgileri"/>
    <w:basedOn w:val="Normal"/>
    <w:link w:val="yazarbilgileriChar"/>
    <w:qFormat/>
    <w:rsid w:val="00BA4317"/>
    <w:pPr>
      <w:jc w:val="center"/>
    </w:pPr>
  </w:style>
  <w:style w:type="character" w:customStyle="1" w:styleId="BalkChar">
    <w:name w:val="Başlık Char"/>
    <w:basedOn w:val="DefaultParagraphFont"/>
    <w:link w:val="Balk"/>
    <w:rsid w:val="00BA4317"/>
    <w:rPr>
      <w:rFonts w:ascii="Times New Roman" w:hAnsi="Times New Roman" w:cs="Times New Roman"/>
      <w:b/>
      <w:sz w:val="20"/>
      <w:szCs w:val="20"/>
      <w:lang w:val="tr-TR"/>
    </w:rPr>
  </w:style>
  <w:style w:type="character" w:customStyle="1" w:styleId="yazarbilgileriChar">
    <w:name w:val="yazar bilgileri Char"/>
    <w:basedOn w:val="DefaultParagraphFont"/>
    <w:link w:val="yazarbilgileri"/>
    <w:rsid w:val="00BA4317"/>
    <w:rPr>
      <w:rFonts w:ascii="Times New Roman" w:hAnsi="Times New Roman" w:cs="Times New Roman"/>
      <w:sz w:val="20"/>
      <w:szCs w:val="20"/>
      <w:lang w:val="tr-TR"/>
    </w:rPr>
  </w:style>
  <w:style w:type="paragraph" w:styleId="FootnoteText">
    <w:name w:val="footnote text"/>
    <w:basedOn w:val="Normal"/>
    <w:link w:val="FootnoteTextChar"/>
    <w:uiPriority w:val="99"/>
    <w:semiHidden/>
    <w:unhideWhenUsed/>
    <w:rsid w:val="00BA4317"/>
    <w:pPr>
      <w:spacing w:before="0" w:after="0"/>
      <w:ind w:firstLine="0"/>
      <w:jc w:val="left"/>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BA4317"/>
    <w:rPr>
      <w:sz w:val="20"/>
      <w:szCs w:val="20"/>
      <w:lang w:val="tr-TR"/>
    </w:rPr>
  </w:style>
  <w:style w:type="character" w:styleId="Hyperlink">
    <w:name w:val="Hyperlink"/>
    <w:basedOn w:val="DefaultParagraphFont"/>
    <w:uiPriority w:val="99"/>
    <w:unhideWhenUsed/>
    <w:rsid w:val="00BA4317"/>
    <w:rPr>
      <w:color w:val="0563C1" w:themeColor="hyperlink"/>
      <w:u w:val="single"/>
    </w:rPr>
  </w:style>
  <w:style w:type="character" w:styleId="FootnoteReference">
    <w:name w:val="footnote reference"/>
    <w:basedOn w:val="DefaultParagraphFont"/>
    <w:uiPriority w:val="99"/>
    <w:semiHidden/>
    <w:unhideWhenUsed/>
    <w:rsid w:val="00BA4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D9085-7980-4FDC-9D52-4843A81D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Akay</dc:creator>
  <cp:keywords/>
  <dc:description/>
  <cp:lastModifiedBy>Melis Akay</cp:lastModifiedBy>
  <cp:revision>3</cp:revision>
  <dcterms:created xsi:type="dcterms:W3CDTF">2020-01-14T11:13:00Z</dcterms:created>
  <dcterms:modified xsi:type="dcterms:W3CDTF">2020-01-14T11:46:00Z</dcterms:modified>
</cp:coreProperties>
</file>