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D6E" w:rsidRDefault="00583D6E">
      <w:pPr>
        <w:rPr>
          <w:sz w:val="24"/>
          <w:szCs w:val="24"/>
        </w:rPr>
      </w:pPr>
    </w:p>
    <w:p w:rsidR="001E2ECE" w:rsidRDefault="00583D6E">
      <w:pPr>
        <w:rPr>
          <w:sz w:val="24"/>
          <w:szCs w:val="24"/>
        </w:rPr>
      </w:pPr>
      <w:r w:rsidRPr="00583D6E">
        <w:rPr>
          <w:sz w:val="24"/>
          <w:szCs w:val="24"/>
        </w:rPr>
        <w:t xml:space="preserve">TÜRKİYE’DE </w:t>
      </w:r>
      <w:r>
        <w:rPr>
          <w:sz w:val="24"/>
          <w:szCs w:val="24"/>
        </w:rPr>
        <w:t>EĞİTİM, KÜLTÜR VE SANAT’TA FIRSAT EŞİTLİĞİNE ÖRNEK BİR KURUM: HALKEVLERİ</w:t>
      </w:r>
    </w:p>
    <w:p w:rsidR="001E2ECE" w:rsidRPr="001D4E7E" w:rsidRDefault="001D4E7E" w:rsidP="001D4E7E">
      <w:pPr>
        <w:pStyle w:val="ListeParagraf"/>
        <w:ind w:left="6030"/>
        <w:rPr>
          <w:sz w:val="24"/>
          <w:szCs w:val="24"/>
        </w:rPr>
      </w:pPr>
      <w:proofErr w:type="spellStart"/>
      <w:r>
        <w:rPr>
          <w:sz w:val="24"/>
          <w:szCs w:val="24"/>
        </w:rPr>
        <w:t>Prof.Dr</w:t>
      </w:r>
      <w:proofErr w:type="spellEnd"/>
      <w:r>
        <w:rPr>
          <w:sz w:val="24"/>
          <w:szCs w:val="24"/>
        </w:rPr>
        <w:t>. Bayram Akça*</w:t>
      </w:r>
    </w:p>
    <w:p w:rsidR="00D84CC1" w:rsidRDefault="00B91F4B" w:rsidP="00D84CC1">
      <w:pPr>
        <w:jc w:val="both"/>
        <w:rPr>
          <w:sz w:val="24"/>
          <w:szCs w:val="24"/>
        </w:rPr>
      </w:pPr>
      <w:r>
        <w:rPr>
          <w:sz w:val="24"/>
          <w:szCs w:val="24"/>
        </w:rPr>
        <w:t>1931 yılında Türk Ocaklarının kapatılmasından sonra yerine Atatürk İnkılaplarını yaymak, halkı toplumsal açıdan aydınlatmak, Türk Milliyetçiliğini geliştirmek ve Türk kültürünü yeniden canlandırıp Türk aydını ile halk arasındaki mesafeyi kapatmak amacıyla Halk</w:t>
      </w:r>
      <w:r>
        <w:rPr>
          <w:sz w:val="24"/>
          <w:szCs w:val="24"/>
        </w:rPr>
        <w:t>evleri açıldı.</w:t>
      </w:r>
      <w:r w:rsidR="00326546">
        <w:rPr>
          <w:sz w:val="24"/>
          <w:szCs w:val="24"/>
        </w:rPr>
        <w:t xml:space="preserve"> Halkevi sayısı ilk yılda 55 iken 13 yıl sonra 478’i buldu. Köylerde de 4332 Halkodası açıldı. Böylece</w:t>
      </w:r>
      <w:r w:rsidR="000234B5">
        <w:rPr>
          <w:sz w:val="24"/>
          <w:szCs w:val="24"/>
        </w:rPr>
        <w:t xml:space="preserve"> Cumhuriyet döneminde </w:t>
      </w:r>
      <w:r w:rsidR="00326546">
        <w:rPr>
          <w:sz w:val="24"/>
          <w:szCs w:val="24"/>
        </w:rPr>
        <w:t>bu eğitim ve kültür kurumlarının sayısı 5.000 ‘e yaklaştı.</w:t>
      </w:r>
    </w:p>
    <w:p w:rsidR="008B1F35" w:rsidRDefault="00326546" w:rsidP="00D84CC1">
      <w:pPr>
        <w:jc w:val="both"/>
        <w:rPr>
          <w:sz w:val="24"/>
          <w:szCs w:val="24"/>
        </w:rPr>
      </w:pPr>
      <w:proofErr w:type="gramStart"/>
      <w:r>
        <w:rPr>
          <w:sz w:val="24"/>
          <w:szCs w:val="24"/>
        </w:rPr>
        <w:t xml:space="preserve">Bu halkevleri Ülkü-Ankara’da, Doğuş-Kars’ta, Fikirler-İzmir’de, Gediz-Manisa’da, Uludağ-Bursa’da, Ilgaz-Kastamonu’da, </w:t>
      </w:r>
      <w:r w:rsidR="00FA6247">
        <w:rPr>
          <w:sz w:val="24"/>
          <w:szCs w:val="24"/>
        </w:rPr>
        <w:t xml:space="preserve">Erciyes-Kayseri’de, İnanç-Denizli’de, </w:t>
      </w:r>
      <w:proofErr w:type="spellStart"/>
      <w:r w:rsidR="00FA6247">
        <w:rPr>
          <w:sz w:val="24"/>
          <w:szCs w:val="24"/>
        </w:rPr>
        <w:t>Anafarta</w:t>
      </w:r>
      <w:proofErr w:type="spellEnd"/>
      <w:r w:rsidR="00FA6247">
        <w:rPr>
          <w:sz w:val="24"/>
          <w:szCs w:val="24"/>
        </w:rPr>
        <w:t xml:space="preserve">-Çanakkale’de, </w:t>
      </w:r>
      <w:proofErr w:type="spellStart"/>
      <w:r w:rsidR="00FA6247">
        <w:rPr>
          <w:sz w:val="24"/>
          <w:szCs w:val="24"/>
        </w:rPr>
        <w:t>Atayolu</w:t>
      </w:r>
      <w:proofErr w:type="spellEnd"/>
      <w:r w:rsidR="00FA6247">
        <w:rPr>
          <w:sz w:val="24"/>
          <w:szCs w:val="24"/>
        </w:rPr>
        <w:t xml:space="preserve">-Erzurum’da, Muğla-Muğla’da, Altıok-Edirne’de, Karacadağ-Diyarbakır’da, </w:t>
      </w:r>
      <w:proofErr w:type="spellStart"/>
      <w:r w:rsidR="00FA6247">
        <w:rPr>
          <w:sz w:val="24"/>
          <w:szCs w:val="24"/>
        </w:rPr>
        <w:t>Başpınar-Gaziantep’de</w:t>
      </w:r>
      <w:proofErr w:type="spellEnd"/>
      <w:r w:rsidR="00FA6247">
        <w:rPr>
          <w:sz w:val="24"/>
          <w:szCs w:val="24"/>
        </w:rPr>
        <w:t xml:space="preserve">, Çorumlu-Çorum’da, Abant-Bolu’da, Karaelmas-Zonguldak’ta, Bozok-Yozgat, Konya-Konya’da, Çağlayan-Antalya’da, Porsuk-Eskişehir’de, Barbaros-Beşiktaş’ta </w:t>
      </w:r>
      <w:proofErr w:type="spellStart"/>
      <w:r w:rsidR="00FA6247">
        <w:rPr>
          <w:sz w:val="24"/>
          <w:szCs w:val="24"/>
        </w:rPr>
        <w:t>v.b</w:t>
      </w:r>
      <w:proofErr w:type="spellEnd"/>
      <w:r w:rsidR="00FA6247">
        <w:rPr>
          <w:sz w:val="24"/>
          <w:szCs w:val="24"/>
        </w:rPr>
        <w:t xml:space="preserve"> olmak üzere çeşitli isim</w:t>
      </w:r>
      <w:r w:rsidR="00247284">
        <w:rPr>
          <w:sz w:val="24"/>
          <w:szCs w:val="24"/>
        </w:rPr>
        <w:t>ler altında dergiler çıkardı</w:t>
      </w:r>
      <w:r w:rsidR="006F1500">
        <w:rPr>
          <w:sz w:val="24"/>
          <w:szCs w:val="24"/>
        </w:rPr>
        <w:t xml:space="preserve">. </w:t>
      </w:r>
      <w:proofErr w:type="gramEnd"/>
      <w:r w:rsidR="006F1500">
        <w:rPr>
          <w:sz w:val="24"/>
          <w:szCs w:val="24"/>
        </w:rPr>
        <w:t xml:space="preserve">Bu dergilerin amaçları, </w:t>
      </w:r>
      <w:proofErr w:type="gramStart"/>
      <w:r w:rsidR="006F1500">
        <w:rPr>
          <w:sz w:val="24"/>
          <w:szCs w:val="24"/>
        </w:rPr>
        <w:t xml:space="preserve">Halkevinin  </w:t>
      </w:r>
      <w:r w:rsidR="00FA6247">
        <w:rPr>
          <w:sz w:val="24"/>
          <w:szCs w:val="24"/>
        </w:rPr>
        <w:t>faaliyetlerini</w:t>
      </w:r>
      <w:proofErr w:type="gramEnd"/>
      <w:r w:rsidR="00FA6247">
        <w:rPr>
          <w:sz w:val="24"/>
          <w:szCs w:val="24"/>
        </w:rPr>
        <w:t xml:space="preserve"> </w:t>
      </w:r>
      <w:r w:rsidR="00DD4418">
        <w:rPr>
          <w:sz w:val="24"/>
          <w:szCs w:val="24"/>
        </w:rPr>
        <w:t>kamuoyuna duyurmak ve halka çeşitli konularda bilgi edinme fırsatı sunmaktı.</w:t>
      </w:r>
    </w:p>
    <w:p w:rsidR="00583D6E" w:rsidRDefault="008B1F35" w:rsidP="00DD4418">
      <w:pPr>
        <w:jc w:val="both"/>
        <w:rPr>
          <w:sz w:val="24"/>
          <w:szCs w:val="24"/>
        </w:rPr>
      </w:pPr>
      <w:r>
        <w:rPr>
          <w:sz w:val="24"/>
          <w:szCs w:val="24"/>
        </w:rPr>
        <w:t>Halkevlerinin, Dil, Tarih ve Edebiyat Şubesi, Güzel Sanatlar Şubesi, Temsil Şubesi, Spor Şubesi, Sosyal Yardım Şubesi, Halk Dershaneleri ve Kursları Şubesi, Kütüphane ve Yayın Şubesi, Köycülük Şubesi ve Müze ve Sergi Şubesi olmak üzere 9 şubesi vardı.</w:t>
      </w:r>
    </w:p>
    <w:p w:rsidR="00B6224A" w:rsidRDefault="00B6224A" w:rsidP="00DD4418">
      <w:pPr>
        <w:jc w:val="both"/>
        <w:rPr>
          <w:sz w:val="24"/>
          <w:szCs w:val="24"/>
        </w:rPr>
      </w:pPr>
      <w:r>
        <w:rPr>
          <w:sz w:val="24"/>
          <w:szCs w:val="24"/>
        </w:rPr>
        <w:t xml:space="preserve">Örneğin; </w:t>
      </w:r>
      <w:r>
        <w:rPr>
          <w:sz w:val="24"/>
          <w:szCs w:val="24"/>
        </w:rPr>
        <w:t>Çanakkale Halkevi’nin</w:t>
      </w:r>
      <w:r w:rsidR="00D23882">
        <w:rPr>
          <w:sz w:val="24"/>
          <w:szCs w:val="24"/>
        </w:rPr>
        <w:t xml:space="preserve"> Dil, Tarih ve Edebiyat Şubesi, </w:t>
      </w:r>
      <w:r>
        <w:rPr>
          <w:sz w:val="24"/>
          <w:szCs w:val="24"/>
        </w:rPr>
        <w:t>10 Mart 1933</w:t>
      </w:r>
      <w:r w:rsidR="00F518CB">
        <w:rPr>
          <w:sz w:val="24"/>
          <w:szCs w:val="24"/>
        </w:rPr>
        <w:t xml:space="preserve"> tarihinde “Cumhuriyet İnkılabı</w:t>
      </w:r>
      <w:r>
        <w:rPr>
          <w:sz w:val="24"/>
          <w:szCs w:val="24"/>
        </w:rPr>
        <w:t xml:space="preserve">nda Maarif Terbiye ve Hareketleri”, 30 Mart 1933’de “Türk İstiklal Harbi ve Cihan </w:t>
      </w:r>
      <w:proofErr w:type="gramStart"/>
      <w:r>
        <w:rPr>
          <w:sz w:val="24"/>
          <w:szCs w:val="24"/>
        </w:rPr>
        <w:t>Efkarı</w:t>
      </w:r>
      <w:proofErr w:type="gramEnd"/>
      <w:r>
        <w:rPr>
          <w:sz w:val="24"/>
          <w:szCs w:val="24"/>
        </w:rPr>
        <w:t xml:space="preserve"> Üzerindeki Tesirleri”, 29 Ekim 1933’de Lozan Antlaşması’ndan 29 Ekim Cumhuriyet Bayramına” ve 1944 yılında da Türk Milli Şair Mehmet Emin hakkında konferanslar tertip ederek katılımcıların </w:t>
      </w:r>
      <w:r w:rsidR="00D23882">
        <w:rPr>
          <w:sz w:val="24"/>
          <w:szCs w:val="24"/>
        </w:rPr>
        <w:t xml:space="preserve">tarihi konularda bilinçlenmesine fırsat </w:t>
      </w:r>
      <w:r w:rsidR="00F518CB">
        <w:rPr>
          <w:sz w:val="24"/>
          <w:szCs w:val="24"/>
        </w:rPr>
        <w:t>sağladı</w:t>
      </w:r>
      <w:r w:rsidR="00A94BB6">
        <w:rPr>
          <w:sz w:val="24"/>
          <w:szCs w:val="24"/>
        </w:rPr>
        <w:t xml:space="preserve"> </w:t>
      </w:r>
      <w:r w:rsidR="00A94BB6">
        <w:rPr>
          <w:rStyle w:val="DipnotBavurusu"/>
          <w:sz w:val="24"/>
          <w:szCs w:val="24"/>
        </w:rPr>
        <w:footnoteReference w:id="1"/>
      </w:r>
    </w:p>
    <w:p w:rsidR="001D4E7E" w:rsidRDefault="00D23882" w:rsidP="00DD4418">
      <w:pPr>
        <w:jc w:val="both"/>
        <w:rPr>
          <w:sz w:val="24"/>
          <w:szCs w:val="24"/>
        </w:rPr>
      </w:pPr>
      <w:r>
        <w:rPr>
          <w:sz w:val="24"/>
          <w:szCs w:val="24"/>
        </w:rPr>
        <w:t xml:space="preserve">Örneğin; </w:t>
      </w:r>
      <w:r>
        <w:rPr>
          <w:sz w:val="24"/>
          <w:szCs w:val="24"/>
        </w:rPr>
        <w:t>Halkevlerinin, Halk Dershaneleri ve Kursları Şubesi</w:t>
      </w:r>
      <w:r w:rsidR="00F518CB">
        <w:rPr>
          <w:sz w:val="24"/>
          <w:szCs w:val="24"/>
        </w:rPr>
        <w:t xml:space="preserve"> ilk açılan şubelerden oldu</w:t>
      </w:r>
      <w:r>
        <w:rPr>
          <w:sz w:val="24"/>
          <w:szCs w:val="24"/>
        </w:rPr>
        <w:t xml:space="preserve"> </w:t>
      </w:r>
      <w:r>
        <w:rPr>
          <w:sz w:val="24"/>
          <w:szCs w:val="24"/>
        </w:rPr>
        <w:t>Çünkü bu şube vasıtasıyla Halkevleri halkın okuma- yazma, dikiş-nakış, yabancı dil, yurttaşlık Bilgisi gibi konu</w:t>
      </w:r>
      <w:r w:rsidR="00F518CB">
        <w:rPr>
          <w:sz w:val="24"/>
          <w:szCs w:val="24"/>
        </w:rPr>
        <w:t>larda aydınlanmasını sağladı</w:t>
      </w:r>
      <w:r>
        <w:rPr>
          <w:sz w:val="24"/>
          <w:szCs w:val="24"/>
        </w:rPr>
        <w:t xml:space="preserve">. Örneğin; 1933 yılında Muğla Halkevi’nin bu şubesi, </w:t>
      </w:r>
      <w:r>
        <w:rPr>
          <w:sz w:val="24"/>
          <w:szCs w:val="24"/>
        </w:rPr>
        <w:t xml:space="preserve">okuma- yazma, </w:t>
      </w:r>
      <w:r>
        <w:rPr>
          <w:sz w:val="24"/>
          <w:szCs w:val="24"/>
        </w:rPr>
        <w:t xml:space="preserve">Fransızca, Yurt Bilgisi ve Tarih kursları açarak birçok kişinin buradan faydalanmasını sağladığı gibi onların yurttaşlık ve tarih bilgisinin artmasına da yardımcı oldu </w:t>
      </w:r>
      <w:r w:rsidR="00A94BB6">
        <w:rPr>
          <w:rStyle w:val="DipnotBavurusu"/>
          <w:sz w:val="24"/>
          <w:szCs w:val="24"/>
        </w:rPr>
        <w:footnoteReference w:id="2"/>
      </w:r>
    </w:p>
    <w:p w:rsidR="0031612F" w:rsidRDefault="0031612F" w:rsidP="0031612F">
      <w:pPr>
        <w:spacing w:line="256" w:lineRule="auto"/>
        <w:jc w:val="both"/>
        <w:rPr>
          <w:sz w:val="24"/>
          <w:szCs w:val="24"/>
        </w:rPr>
      </w:pPr>
      <w:r>
        <w:rPr>
          <w:sz w:val="24"/>
          <w:szCs w:val="24"/>
        </w:rPr>
        <w:t xml:space="preserve">1946 yılında </w:t>
      </w:r>
      <w:r>
        <w:rPr>
          <w:sz w:val="24"/>
          <w:szCs w:val="24"/>
        </w:rPr>
        <w:t xml:space="preserve">Türkiye </w:t>
      </w:r>
      <w:r>
        <w:rPr>
          <w:sz w:val="24"/>
          <w:szCs w:val="24"/>
        </w:rPr>
        <w:t xml:space="preserve">çok partili hayata geçtikten </w:t>
      </w:r>
      <w:r>
        <w:rPr>
          <w:sz w:val="24"/>
          <w:szCs w:val="24"/>
        </w:rPr>
        <w:t>sonra Halkevleri</w:t>
      </w:r>
      <w:r>
        <w:rPr>
          <w:sz w:val="24"/>
          <w:szCs w:val="24"/>
        </w:rPr>
        <w:t xml:space="preserve"> eski önemini yitirmeye başlamıştır.</w:t>
      </w:r>
      <w:r>
        <w:rPr>
          <w:sz w:val="24"/>
          <w:szCs w:val="24"/>
        </w:rPr>
        <w:t xml:space="preserve"> </w:t>
      </w:r>
      <w:r>
        <w:rPr>
          <w:sz w:val="24"/>
          <w:szCs w:val="24"/>
        </w:rPr>
        <w:t>1950 yılında Demokrat Parti’nin iktidara gelmesiyle Halkevleri faaliyetlerini daha da yavaşlattı. 8 Ağustos 1951 tarihinde ise Halkevlerinin faaliyetlerini resmen sonlandıran 5830 Sayılı Kanun Refik Şevket İnce ve arkadaşları tarafından TBMM’ne sunuldu.11 Ağustos 1951 tarihinde ise bu yasa kabul edilerek Resmi Gaze</w:t>
      </w:r>
      <w:r w:rsidR="00D84CC1">
        <w:rPr>
          <w:sz w:val="24"/>
          <w:szCs w:val="24"/>
        </w:rPr>
        <w:t>tede yayınlandı. Böylece bir dönem halka eğitim, kültür ve sanatta fırsat eşitliği sağlayan bir kurum tarih sahnesinden silindi.</w:t>
      </w:r>
      <w:bookmarkStart w:id="0" w:name="_GoBack"/>
      <w:bookmarkEnd w:id="0"/>
    </w:p>
    <w:p w:rsidR="001D4E7E" w:rsidRDefault="00D84CC1" w:rsidP="00D84CC1">
      <w:pPr>
        <w:rPr>
          <w:sz w:val="24"/>
          <w:szCs w:val="24"/>
        </w:rPr>
      </w:pPr>
      <w:r>
        <w:rPr>
          <w:sz w:val="24"/>
          <w:szCs w:val="24"/>
        </w:rPr>
        <w:t>*</w:t>
      </w:r>
      <w:r>
        <w:rPr>
          <w:sz w:val="24"/>
          <w:szCs w:val="24"/>
        </w:rPr>
        <w:t xml:space="preserve">*Muğla Sıtkı Koçman Üniversitesi, Edebiyat Fakültesi, </w:t>
      </w:r>
      <w:r>
        <w:rPr>
          <w:sz w:val="24"/>
          <w:szCs w:val="24"/>
        </w:rPr>
        <w:t>Tarih Bölümü</w:t>
      </w:r>
    </w:p>
    <w:sectPr w:rsidR="001D4E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FEE" w:rsidRDefault="00B60FEE" w:rsidP="00A94BB6">
      <w:pPr>
        <w:spacing w:after="0" w:line="240" w:lineRule="auto"/>
      </w:pPr>
      <w:r>
        <w:separator/>
      </w:r>
    </w:p>
  </w:endnote>
  <w:endnote w:type="continuationSeparator" w:id="0">
    <w:p w:rsidR="00B60FEE" w:rsidRDefault="00B60FEE" w:rsidP="00A9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FEE" w:rsidRDefault="00B60FEE" w:rsidP="00A94BB6">
      <w:pPr>
        <w:spacing w:after="0" w:line="240" w:lineRule="auto"/>
      </w:pPr>
      <w:r>
        <w:separator/>
      </w:r>
    </w:p>
  </w:footnote>
  <w:footnote w:type="continuationSeparator" w:id="0">
    <w:p w:rsidR="00B60FEE" w:rsidRDefault="00B60FEE" w:rsidP="00A94BB6">
      <w:pPr>
        <w:spacing w:after="0" w:line="240" w:lineRule="auto"/>
      </w:pPr>
      <w:r>
        <w:continuationSeparator/>
      </w:r>
    </w:p>
  </w:footnote>
  <w:footnote w:id="1">
    <w:p w:rsidR="00A94BB6" w:rsidRPr="00642519" w:rsidRDefault="00A94BB6" w:rsidP="00642519">
      <w:pPr>
        <w:jc w:val="both"/>
        <w:rPr>
          <w:sz w:val="24"/>
          <w:szCs w:val="24"/>
        </w:rPr>
      </w:pPr>
      <w:r>
        <w:rPr>
          <w:rStyle w:val="DipnotBavurusu"/>
        </w:rPr>
        <w:footnoteRef/>
      </w:r>
      <w:r w:rsidR="00642519">
        <w:rPr>
          <w:sz w:val="24"/>
          <w:szCs w:val="24"/>
        </w:rPr>
        <w:t>Karataş,</w:t>
      </w:r>
      <w:r w:rsidR="00642519">
        <w:rPr>
          <w:sz w:val="24"/>
          <w:szCs w:val="24"/>
        </w:rPr>
        <w:t xml:space="preserve"> Murat; Çanakkale H</w:t>
      </w:r>
      <w:r w:rsidR="00642519">
        <w:rPr>
          <w:sz w:val="24"/>
          <w:szCs w:val="24"/>
        </w:rPr>
        <w:t>alkevi (1923-1951, Ankara,2014</w:t>
      </w:r>
      <w:r w:rsidR="00642519">
        <w:rPr>
          <w:sz w:val="24"/>
          <w:szCs w:val="24"/>
        </w:rPr>
        <w:t>,s.89-90</w:t>
      </w:r>
    </w:p>
  </w:footnote>
  <w:footnote w:id="2">
    <w:p w:rsidR="00A94BB6" w:rsidRPr="00642519" w:rsidRDefault="00A94BB6">
      <w:pPr>
        <w:pStyle w:val="DipnotMetni"/>
        <w:rPr>
          <w:sz w:val="24"/>
          <w:szCs w:val="24"/>
        </w:rPr>
      </w:pPr>
      <w:r>
        <w:rPr>
          <w:rStyle w:val="DipnotBavurusu"/>
        </w:rPr>
        <w:footnoteRef/>
      </w:r>
      <w:r>
        <w:t xml:space="preserve"> </w:t>
      </w:r>
      <w:r w:rsidRPr="00642519">
        <w:rPr>
          <w:sz w:val="24"/>
          <w:szCs w:val="24"/>
        </w:rPr>
        <w:t>Akça</w:t>
      </w:r>
      <w:r w:rsidR="0077723A" w:rsidRPr="00642519">
        <w:rPr>
          <w:sz w:val="24"/>
          <w:szCs w:val="24"/>
        </w:rPr>
        <w:t>, Sosyal-Siyasal ve Ekonomik Yönüyle Muğla (1923-1960), Ankara,2002,s.147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B08EB"/>
    <w:multiLevelType w:val="hybridMultilevel"/>
    <w:tmpl w:val="23C6EE8C"/>
    <w:lvl w:ilvl="0" w:tplc="A36621C0">
      <w:start w:val="1931"/>
      <w:numFmt w:val="bullet"/>
      <w:lvlText w:val=""/>
      <w:lvlJc w:val="left"/>
      <w:pPr>
        <w:ind w:left="6030" w:hanging="360"/>
      </w:pPr>
      <w:rPr>
        <w:rFonts w:ascii="Symbol" w:eastAsiaTheme="minorHAnsi" w:hAnsi="Symbol" w:cstheme="minorBidi" w:hint="default"/>
      </w:rPr>
    </w:lvl>
    <w:lvl w:ilvl="1" w:tplc="041F0003" w:tentative="1">
      <w:start w:val="1"/>
      <w:numFmt w:val="bullet"/>
      <w:lvlText w:val="o"/>
      <w:lvlJc w:val="left"/>
      <w:pPr>
        <w:ind w:left="6750" w:hanging="360"/>
      </w:pPr>
      <w:rPr>
        <w:rFonts w:ascii="Courier New" w:hAnsi="Courier New" w:cs="Courier New" w:hint="default"/>
      </w:rPr>
    </w:lvl>
    <w:lvl w:ilvl="2" w:tplc="041F0005" w:tentative="1">
      <w:start w:val="1"/>
      <w:numFmt w:val="bullet"/>
      <w:lvlText w:val=""/>
      <w:lvlJc w:val="left"/>
      <w:pPr>
        <w:ind w:left="7470" w:hanging="360"/>
      </w:pPr>
      <w:rPr>
        <w:rFonts w:ascii="Wingdings" w:hAnsi="Wingdings" w:hint="default"/>
      </w:rPr>
    </w:lvl>
    <w:lvl w:ilvl="3" w:tplc="041F0001" w:tentative="1">
      <w:start w:val="1"/>
      <w:numFmt w:val="bullet"/>
      <w:lvlText w:val=""/>
      <w:lvlJc w:val="left"/>
      <w:pPr>
        <w:ind w:left="8190" w:hanging="360"/>
      </w:pPr>
      <w:rPr>
        <w:rFonts w:ascii="Symbol" w:hAnsi="Symbol" w:hint="default"/>
      </w:rPr>
    </w:lvl>
    <w:lvl w:ilvl="4" w:tplc="041F0003" w:tentative="1">
      <w:start w:val="1"/>
      <w:numFmt w:val="bullet"/>
      <w:lvlText w:val="o"/>
      <w:lvlJc w:val="left"/>
      <w:pPr>
        <w:ind w:left="8910" w:hanging="360"/>
      </w:pPr>
      <w:rPr>
        <w:rFonts w:ascii="Courier New" w:hAnsi="Courier New" w:cs="Courier New" w:hint="default"/>
      </w:rPr>
    </w:lvl>
    <w:lvl w:ilvl="5" w:tplc="041F0005" w:tentative="1">
      <w:start w:val="1"/>
      <w:numFmt w:val="bullet"/>
      <w:lvlText w:val=""/>
      <w:lvlJc w:val="left"/>
      <w:pPr>
        <w:ind w:left="9630" w:hanging="360"/>
      </w:pPr>
      <w:rPr>
        <w:rFonts w:ascii="Wingdings" w:hAnsi="Wingdings" w:hint="default"/>
      </w:rPr>
    </w:lvl>
    <w:lvl w:ilvl="6" w:tplc="041F0001" w:tentative="1">
      <w:start w:val="1"/>
      <w:numFmt w:val="bullet"/>
      <w:lvlText w:val=""/>
      <w:lvlJc w:val="left"/>
      <w:pPr>
        <w:ind w:left="10350" w:hanging="360"/>
      </w:pPr>
      <w:rPr>
        <w:rFonts w:ascii="Symbol" w:hAnsi="Symbol" w:hint="default"/>
      </w:rPr>
    </w:lvl>
    <w:lvl w:ilvl="7" w:tplc="041F0003" w:tentative="1">
      <w:start w:val="1"/>
      <w:numFmt w:val="bullet"/>
      <w:lvlText w:val="o"/>
      <w:lvlJc w:val="left"/>
      <w:pPr>
        <w:ind w:left="11070" w:hanging="360"/>
      </w:pPr>
      <w:rPr>
        <w:rFonts w:ascii="Courier New" w:hAnsi="Courier New" w:cs="Courier New" w:hint="default"/>
      </w:rPr>
    </w:lvl>
    <w:lvl w:ilvl="8" w:tplc="041F0005" w:tentative="1">
      <w:start w:val="1"/>
      <w:numFmt w:val="bullet"/>
      <w:lvlText w:val=""/>
      <w:lvlJc w:val="left"/>
      <w:pPr>
        <w:ind w:left="117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557"/>
    <w:rsid w:val="000234B5"/>
    <w:rsid w:val="00152557"/>
    <w:rsid w:val="001D4E7E"/>
    <w:rsid w:val="001E2ECE"/>
    <w:rsid w:val="00247284"/>
    <w:rsid w:val="0031612F"/>
    <w:rsid w:val="00326546"/>
    <w:rsid w:val="00346230"/>
    <w:rsid w:val="00583D6E"/>
    <w:rsid w:val="00642519"/>
    <w:rsid w:val="006B0F31"/>
    <w:rsid w:val="006F1500"/>
    <w:rsid w:val="0077723A"/>
    <w:rsid w:val="00862CE9"/>
    <w:rsid w:val="008B1F35"/>
    <w:rsid w:val="00A94BB6"/>
    <w:rsid w:val="00B60FEE"/>
    <w:rsid w:val="00B6224A"/>
    <w:rsid w:val="00B91F4B"/>
    <w:rsid w:val="00D23882"/>
    <w:rsid w:val="00D84CC1"/>
    <w:rsid w:val="00DD4418"/>
    <w:rsid w:val="00E825EC"/>
    <w:rsid w:val="00F518CB"/>
    <w:rsid w:val="00FA6247"/>
    <w:rsid w:val="00FB0353"/>
    <w:rsid w:val="00FF3C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A309"/>
  <w15:chartTrackingRefBased/>
  <w15:docId w15:val="{5D254864-EBC0-4346-83B7-1DDD7A23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94BB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94BB6"/>
    <w:rPr>
      <w:sz w:val="20"/>
      <w:szCs w:val="20"/>
    </w:rPr>
  </w:style>
  <w:style w:type="character" w:styleId="DipnotBavurusu">
    <w:name w:val="footnote reference"/>
    <w:basedOn w:val="VarsaylanParagrafYazTipi"/>
    <w:uiPriority w:val="99"/>
    <w:semiHidden/>
    <w:unhideWhenUsed/>
    <w:rsid w:val="00A94BB6"/>
    <w:rPr>
      <w:vertAlign w:val="superscript"/>
    </w:rPr>
  </w:style>
  <w:style w:type="paragraph" w:styleId="ListeParagraf">
    <w:name w:val="List Paragraph"/>
    <w:basedOn w:val="Normal"/>
    <w:uiPriority w:val="34"/>
    <w:qFormat/>
    <w:rsid w:val="001D4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F33F-8F04-4FDF-8E3C-66CF57A2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1</Pages>
  <Words>439</Words>
  <Characters>2508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aidata036</dc:creator>
  <cp:keywords/>
  <dc:description/>
  <cp:lastModifiedBy>aidata036</cp:lastModifiedBy>
  <cp:revision>51</cp:revision>
  <dcterms:created xsi:type="dcterms:W3CDTF">2021-08-04T12:55:00Z</dcterms:created>
  <dcterms:modified xsi:type="dcterms:W3CDTF">2021-08-06T09:52:00Z</dcterms:modified>
</cp:coreProperties>
</file>