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AA4EC" w14:textId="4865BC23" w:rsidR="00F366AD" w:rsidRPr="00F366AD" w:rsidRDefault="00F366AD">
      <w:pPr>
        <w:rPr>
          <w:rFonts w:ascii="Times New Roman" w:hAnsi="Times New Roman" w:cs="Times New Roman"/>
          <w:sz w:val="24"/>
          <w:szCs w:val="24"/>
        </w:rPr>
      </w:pPr>
    </w:p>
    <w:p w14:paraId="01EF72B8" w14:textId="4C84D3E2" w:rsidR="00F366AD" w:rsidRPr="00F366AD" w:rsidRDefault="0088048F" w:rsidP="00F366AD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COVİD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-19</w:t>
      </w: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F44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DÖNEMİNDE</w:t>
      </w: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“</w:t>
      </w:r>
      <w:r w:rsidR="00F4458D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</w:rPr>
        <w:t>YAŞ MEYVE VE SEBZE</w:t>
      </w: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” ÜRÜN </w:t>
      </w:r>
      <w:r w:rsidR="00F4458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GRUPLARINDA TÜRKİYE İHRACATLARININ MUADİL ÜLKELERLE KARŞILAŞTIRILMASI</w:t>
      </w:r>
    </w:p>
    <w:p w14:paraId="3927C26B" w14:textId="126083B4" w:rsidR="00F366AD" w:rsidRPr="00F366AD" w:rsidRDefault="00F366AD" w:rsidP="00F36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Arş. Gör. Dr. </w:t>
      </w:r>
      <w:r w:rsidR="00F4458D">
        <w:rPr>
          <w:rFonts w:ascii="Times New Roman" w:hAnsi="Times New Roman" w:cs="Times New Roman"/>
          <w:sz w:val="24"/>
          <w:szCs w:val="24"/>
          <w:shd w:val="clear" w:color="auto" w:fill="FFFFFF"/>
        </w:rPr>
        <w:t>Ayşegül Karataş</w:t>
      </w:r>
    </w:p>
    <w:p w14:paraId="5A87B4D9" w14:textId="4F514A65" w:rsidR="00F366AD" w:rsidRPr="00F366AD" w:rsidRDefault="00F366AD" w:rsidP="00F36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Sakarya Üniversitesi</w:t>
      </w:r>
    </w:p>
    <w:p w14:paraId="7C9FECFD" w14:textId="60AEDCD9" w:rsidR="00F366AD" w:rsidRPr="00F366AD" w:rsidRDefault="00F366AD" w:rsidP="00F366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Uluslararası Ticaret ve Finansman Bölümü</w:t>
      </w:r>
    </w:p>
    <w:p w14:paraId="168A8A81" w14:textId="5BF02398" w:rsidR="00F366AD" w:rsidRPr="00F366AD" w:rsidRDefault="00F366AD" w:rsidP="00F366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650356" w14:textId="691A8548" w:rsidR="00F366AD" w:rsidRPr="00F366AD" w:rsidRDefault="00F366AD" w:rsidP="005C0176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Amaç</w:t>
      </w: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FC3">
        <w:rPr>
          <w:rFonts w:ascii="Times New Roman" w:hAnsi="Times New Roman" w:cs="Times New Roman"/>
          <w:sz w:val="24"/>
          <w:szCs w:val="24"/>
          <w:shd w:val="clear" w:color="auto" w:fill="FFFFFF"/>
        </w:rPr>
        <w:t>Stoklama ihtiyaçlarının artması nedeniyle</w:t>
      </w:r>
      <w:r w:rsidR="00A33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40121" w:rsidRP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>COVID -19 döneminde gıda ürünleri talebinin diğer ürünlere nazaran daha az düşmesi beklenmekte ve gözlemlenme</w:t>
      </w:r>
      <w:r w:rsid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>ktedir (Duran ve Acar, 2020</w:t>
      </w:r>
      <w:r w:rsidR="00340121" w:rsidRP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>; Öztürk, Şişman, Uslu vd</w:t>
      </w:r>
      <w:proofErr w:type="gramStart"/>
      <w:r w:rsidR="00340121" w:rsidRP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>.,</w:t>
      </w:r>
      <w:proofErr w:type="gramEnd"/>
      <w:r w:rsidR="00340121" w:rsidRP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2020)</w:t>
      </w:r>
      <w:r w:rsidR="003401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95F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Bununla birlikte, çalışma saatlerindeki gönüllü ve zorunlu azalışlar nedeniyle gıda arzında düşüşlerin olması endişesi baş göstermiştir. </w:t>
      </w:r>
      <w:r w:rsidR="00A33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</w:t>
      </w:r>
      <w:r w:rsidR="00F95FC3">
        <w:rPr>
          <w:rFonts w:ascii="Times New Roman" w:hAnsi="Times New Roman" w:cs="Times New Roman"/>
          <w:sz w:val="24"/>
          <w:szCs w:val="24"/>
          <w:shd w:val="clear" w:color="auto" w:fill="FFFFFF"/>
        </w:rPr>
        <w:t>bağlamda a</w:t>
      </w:r>
      <w:r w:rsidR="00A33C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raştırmanın amacı yaş meyve sebze ürün gruplarında Türkiye’nin muadil ülkelere nazaran nasıl bir ihracat gelişimi gösterdiğini tespit etmektedir. </w:t>
      </w:r>
    </w:p>
    <w:p w14:paraId="65DEF5B7" w14:textId="55DE2EA2" w:rsidR="00F366AD" w:rsidRPr="00F366AD" w:rsidRDefault="00F366AD" w:rsidP="004A65F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Yöntem</w:t>
      </w: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802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4458D" w:rsidRPr="00F44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2019 yılı itibariyle 1 milyar </w:t>
      </w:r>
      <w:proofErr w:type="spellStart"/>
      <w:r w:rsidR="00F4458D" w:rsidRPr="00F4458D">
        <w:rPr>
          <w:rFonts w:ascii="Times New Roman" w:hAnsi="Times New Roman" w:cs="Times New Roman"/>
          <w:sz w:val="24"/>
          <w:szCs w:val="24"/>
          <w:shd w:val="clear" w:color="auto" w:fill="FFFFFF"/>
        </w:rPr>
        <w:t>USD’nin</w:t>
      </w:r>
      <w:proofErr w:type="spellEnd"/>
      <w:r w:rsidR="00F4458D" w:rsidRPr="00F445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üzerinde ihracat gerçekleştirmiş ülkeler arasında ilgili ürün grubunda açıklanmış karşılaştırmalı üstünlüğü (AKÜ) “1”in üzerinde olanlar belirlenmiştir. </w:t>
      </w:r>
      <w:r w:rsidR="001B09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ülkeler ile Türkiye’nin 2020 yılındaki ihracatlarının karşılaştırması yapılmaktadır. </w:t>
      </w:r>
      <w:r w:rsidR="0061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İlgili veriler Birleşmiş </w:t>
      </w:r>
      <w:proofErr w:type="spellStart"/>
      <w:r w:rsidR="00612CFB">
        <w:rPr>
          <w:rFonts w:ascii="Times New Roman" w:hAnsi="Times New Roman" w:cs="Times New Roman"/>
          <w:sz w:val="24"/>
          <w:szCs w:val="24"/>
          <w:shd w:val="clear" w:color="auto" w:fill="FFFFFF"/>
        </w:rPr>
        <w:t>Milletler’in</w:t>
      </w:r>
      <w:proofErr w:type="spellEnd"/>
      <w:r w:rsidR="0061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="00612CFB">
        <w:rPr>
          <w:rFonts w:ascii="Times New Roman" w:hAnsi="Times New Roman" w:cs="Times New Roman"/>
          <w:sz w:val="24"/>
          <w:szCs w:val="24"/>
          <w:shd w:val="clear" w:color="auto" w:fill="FFFFFF"/>
        </w:rPr>
        <w:t>Comtrade</w:t>
      </w:r>
      <w:proofErr w:type="spellEnd"/>
      <w:r w:rsidR="0061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 tabanından elde edilmiştir.</w:t>
      </w:r>
    </w:p>
    <w:p w14:paraId="0AD74383" w14:textId="6521AC1E" w:rsidR="00974DDF" w:rsidRDefault="00F366AD" w:rsidP="00FF311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Bulgular</w:t>
      </w: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25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İlgili istatistikler ve </w:t>
      </w:r>
      <w:proofErr w:type="spellStart"/>
      <w:r w:rsidR="00E25545">
        <w:rPr>
          <w:rFonts w:ascii="Times New Roman" w:hAnsi="Times New Roman" w:cs="Times New Roman"/>
          <w:sz w:val="24"/>
          <w:szCs w:val="24"/>
          <w:shd w:val="clear" w:color="auto" w:fill="FFFFFF"/>
        </w:rPr>
        <w:t>ihracatların</w:t>
      </w:r>
      <w:proofErr w:type="spellEnd"/>
      <w:r w:rsidR="00E25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gelişimi Tablo 1 ve Tablo 2’de verilmektedir.</w:t>
      </w:r>
      <w:r w:rsidR="00A55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6807">
        <w:rPr>
          <w:rFonts w:ascii="Times New Roman" w:hAnsi="Times New Roman" w:cs="Times New Roman"/>
          <w:sz w:val="24"/>
          <w:szCs w:val="24"/>
          <w:shd w:val="clear" w:color="auto" w:fill="FFFFFF"/>
        </w:rPr>
        <w:t>Her iki ürün grubunda da salgının neden olduğu talep artışı Türkiye ihracatlarına</w:t>
      </w:r>
      <w:r w:rsidR="00BC33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6807">
        <w:rPr>
          <w:rFonts w:ascii="Times New Roman" w:hAnsi="Times New Roman" w:cs="Times New Roman"/>
          <w:sz w:val="24"/>
          <w:szCs w:val="24"/>
          <w:shd w:val="clear" w:color="auto" w:fill="FFFFFF"/>
        </w:rPr>
        <w:t>olumlu yansı</w:t>
      </w:r>
      <w:r w:rsidR="00BC3387">
        <w:rPr>
          <w:rFonts w:ascii="Times New Roman" w:hAnsi="Times New Roman" w:cs="Times New Roman"/>
          <w:sz w:val="24"/>
          <w:szCs w:val="24"/>
          <w:shd w:val="clear" w:color="auto" w:fill="FFFFFF"/>
        </w:rPr>
        <w:t>dığı görülmektedir.</w:t>
      </w:r>
    </w:p>
    <w:p w14:paraId="23351688" w14:textId="188B4402" w:rsidR="000B5DDB" w:rsidRPr="000B5DDB" w:rsidRDefault="00EA2541" w:rsidP="000B5D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5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Tablo 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5587" w:rsidRPr="00612C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Yaş Sebze Ürün Grubunda (HS 07) Türkiye ve Muadil Ülkelerin İhracat Gelişimi</w:t>
      </w:r>
    </w:p>
    <w:tbl>
      <w:tblPr>
        <w:tblStyle w:val="DzTablo1"/>
        <w:tblW w:w="7508" w:type="dxa"/>
        <w:jc w:val="center"/>
        <w:tblLook w:val="04A0" w:firstRow="1" w:lastRow="0" w:firstColumn="1" w:lastColumn="0" w:noHBand="0" w:noVBand="1"/>
      </w:tblPr>
      <w:tblGrid>
        <w:gridCol w:w="1460"/>
        <w:gridCol w:w="1087"/>
        <w:gridCol w:w="1701"/>
        <w:gridCol w:w="1552"/>
        <w:gridCol w:w="1708"/>
      </w:tblGrid>
      <w:tr w:rsidR="007F6807" w:rsidRPr="00612CFB" w14:paraId="71BDA131" w14:textId="3C32492D" w:rsidTr="007F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vAlign w:val="center"/>
            <w:hideMark/>
          </w:tcPr>
          <w:p w14:paraId="46AE3559" w14:textId="77777777" w:rsidR="007F6807" w:rsidRPr="00612CFB" w:rsidRDefault="007F6807" w:rsidP="00096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eastAsia="Times New Roman" w:hAnsi="Times New Roman" w:cs="Times New Roman"/>
                <w:sz w:val="20"/>
                <w:szCs w:val="20"/>
              </w:rPr>
              <w:t>Ülkeler</w:t>
            </w:r>
            <w:proofErr w:type="spellEnd"/>
            <w:r w:rsidRPr="00612CF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087" w:type="dxa"/>
            <w:hideMark/>
          </w:tcPr>
          <w:p w14:paraId="24417E49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2019 AKÜ</w:t>
            </w:r>
          </w:p>
        </w:tc>
        <w:tc>
          <w:tcPr>
            <w:tcW w:w="1701" w:type="dxa"/>
            <w:hideMark/>
          </w:tcPr>
          <w:p w14:paraId="7F968005" w14:textId="33D3222B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            (bin USD)</w:t>
            </w:r>
          </w:p>
        </w:tc>
        <w:tc>
          <w:tcPr>
            <w:tcW w:w="1552" w:type="dxa"/>
            <w:hideMark/>
          </w:tcPr>
          <w:p w14:paraId="4BBA4749" w14:textId="57BB3F6A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        (bin USD)</w:t>
            </w:r>
          </w:p>
        </w:tc>
        <w:tc>
          <w:tcPr>
            <w:tcW w:w="1708" w:type="dxa"/>
            <w:hideMark/>
          </w:tcPr>
          <w:p w14:paraId="444DA4F2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Değişimi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7F6807" w:rsidRPr="00612CFB" w14:paraId="52C50932" w14:textId="31C12787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12DDC75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13630A5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701" w:type="dxa"/>
            <w:noWrap/>
            <w:hideMark/>
          </w:tcPr>
          <w:p w14:paraId="76F51F6D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1.045.080</w:t>
            </w:r>
          </w:p>
        </w:tc>
        <w:tc>
          <w:tcPr>
            <w:tcW w:w="1552" w:type="dxa"/>
            <w:noWrap/>
            <w:hideMark/>
          </w:tcPr>
          <w:p w14:paraId="34C3919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1.434.317</w:t>
            </w:r>
          </w:p>
        </w:tc>
        <w:tc>
          <w:tcPr>
            <w:tcW w:w="1708" w:type="dxa"/>
            <w:noWrap/>
            <w:hideMark/>
          </w:tcPr>
          <w:p w14:paraId="4DB5CEA2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7F6807" w:rsidRPr="00612CFB" w14:paraId="407955AF" w14:textId="2144A24B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6BFEB607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Kanada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59A15D8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701" w:type="dxa"/>
            <w:noWrap/>
            <w:hideMark/>
          </w:tcPr>
          <w:p w14:paraId="2344B724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4.375.676</w:t>
            </w:r>
          </w:p>
        </w:tc>
        <w:tc>
          <w:tcPr>
            <w:tcW w:w="1552" w:type="dxa"/>
            <w:noWrap/>
            <w:hideMark/>
          </w:tcPr>
          <w:p w14:paraId="1E32B859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5.505.352</w:t>
            </w:r>
          </w:p>
        </w:tc>
        <w:tc>
          <w:tcPr>
            <w:tcW w:w="1708" w:type="dxa"/>
            <w:noWrap/>
            <w:hideMark/>
          </w:tcPr>
          <w:p w14:paraId="1AD6E0C3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</w:tr>
      <w:tr w:rsidR="007F6807" w:rsidRPr="00612CFB" w14:paraId="50E41F76" w14:textId="2E0572AF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09D8E0E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İspanya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6039F9CE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1701" w:type="dxa"/>
            <w:noWrap/>
            <w:hideMark/>
          </w:tcPr>
          <w:p w14:paraId="2B312A88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7.410.274</w:t>
            </w:r>
          </w:p>
        </w:tc>
        <w:tc>
          <w:tcPr>
            <w:tcW w:w="1552" w:type="dxa"/>
            <w:noWrap/>
            <w:hideMark/>
          </w:tcPr>
          <w:p w14:paraId="18395CF4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8.082.623</w:t>
            </w:r>
          </w:p>
        </w:tc>
        <w:tc>
          <w:tcPr>
            <w:tcW w:w="1708" w:type="dxa"/>
            <w:noWrap/>
            <w:hideMark/>
          </w:tcPr>
          <w:p w14:paraId="6BAFC34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9,1</w:t>
            </w:r>
          </w:p>
        </w:tc>
      </w:tr>
      <w:tr w:rsidR="007F6807" w:rsidRPr="00612CFB" w14:paraId="642C53FE" w14:textId="788BB475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5A97DE96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Belçika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0F430FD7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701" w:type="dxa"/>
            <w:noWrap/>
            <w:hideMark/>
          </w:tcPr>
          <w:p w14:paraId="1AC35B70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2.473.102</w:t>
            </w:r>
          </w:p>
        </w:tc>
        <w:tc>
          <w:tcPr>
            <w:tcW w:w="1552" w:type="dxa"/>
            <w:noWrap/>
            <w:hideMark/>
          </w:tcPr>
          <w:p w14:paraId="5397913B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2.631.614</w:t>
            </w:r>
          </w:p>
        </w:tc>
        <w:tc>
          <w:tcPr>
            <w:tcW w:w="1708" w:type="dxa"/>
            <w:noWrap/>
            <w:hideMark/>
          </w:tcPr>
          <w:p w14:paraId="78AB7173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</w:tr>
      <w:tr w:rsidR="007F6807" w:rsidRPr="00612CFB" w14:paraId="1B8FF547" w14:textId="0F211A40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139F23F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Hollanda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5B34B69E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701" w:type="dxa"/>
            <w:noWrap/>
            <w:hideMark/>
          </w:tcPr>
          <w:p w14:paraId="104EA218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8.128.491</w:t>
            </w:r>
          </w:p>
        </w:tc>
        <w:tc>
          <w:tcPr>
            <w:tcW w:w="1552" w:type="dxa"/>
            <w:noWrap/>
            <w:hideMark/>
          </w:tcPr>
          <w:p w14:paraId="33AD2C44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8.198.943</w:t>
            </w:r>
          </w:p>
        </w:tc>
        <w:tc>
          <w:tcPr>
            <w:tcW w:w="1708" w:type="dxa"/>
            <w:noWrap/>
            <w:hideMark/>
          </w:tcPr>
          <w:p w14:paraId="1587F35D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F6807" w:rsidRPr="00612CFB" w14:paraId="10F66F3D" w14:textId="7A5E46DE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7CC16AF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Fransa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2332C069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701" w:type="dxa"/>
            <w:noWrap/>
            <w:hideMark/>
          </w:tcPr>
          <w:p w14:paraId="6D0C34B7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2.509.263</w:t>
            </w:r>
          </w:p>
        </w:tc>
        <w:tc>
          <w:tcPr>
            <w:tcW w:w="1552" w:type="dxa"/>
            <w:noWrap/>
            <w:hideMark/>
          </w:tcPr>
          <w:p w14:paraId="084F2FA5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2.434.398</w:t>
            </w:r>
          </w:p>
        </w:tc>
        <w:tc>
          <w:tcPr>
            <w:tcW w:w="1708" w:type="dxa"/>
            <w:noWrap/>
            <w:hideMark/>
          </w:tcPr>
          <w:p w14:paraId="60E3746D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</w:tr>
      <w:tr w:rsidR="007F6807" w:rsidRPr="00612CFB" w14:paraId="6FEEA77C" w14:textId="3D5A6E76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14:paraId="59163161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Polonya</w:t>
            </w:r>
            <w:proofErr w:type="spellEnd"/>
          </w:p>
        </w:tc>
        <w:tc>
          <w:tcPr>
            <w:tcW w:w="1087" w:type="dxa"/>
            <w:noWrap/>
            <w:hideMark/>
          </w:tcPr>
          <w:p w14:paraId="4371353F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701" w:type="dxa"/>
            <w:noWrap/>
            <w:hideMark/>
          </w:tcPr>
          <w:p w14:paraId="69149803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1.365.842</w:t>
            </w:r>
          </w:p>
        </w:tc>
        <w:tc>
          <w:tcPr>
            <w:tcW w:w="1552" w:type="dxa"/>
            <w:noWrap/>
            <w:hideMark/>
          </w:tcPr>
          <w:p w14:paraId="56189B08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1.317.007</w:t>
            </w:r>
          </w:p>
        </w:tc>
        <w:tc>
          <w:tcPr>
            <w:tcW w:w="1708" w:type="dxa"/>
            <w:noWrap/>
            <w:hideMark/>
          </w:tcPr>
          <w:p w14:paraId="090069F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-3,6</w:t>
            </w:r>
          </w:p>
        </w:tc>
      </w:tr>
    </w:tbl>
    <w:p w14:paraId="319C3011" w14:textId="7952DBD0" w:rsidR="000B5DDB" w:rsidRDefault="000B5DDB" w:rsidP="000B5DDB">
      <w:pPr>
        <w:ind w:left="708"/>
        <w:rPr>
          <w:rFonts w:ascii="Times New Roman" w:hAnsi="Times New Roman" w:cs="Times New Roman"/>
        </w:rPr>
      </w:pPr>
      <w:r w:rsidRPr="000B5DDB">
        <w:rPr>
          <w:rFonts w:ascii="Times New Roman" w:hAnsi="Times New Roman" w:cs="Times New Roman"/>
        </w:rPr>
        <w:t xml:space="preserve">*Veri eksikliği nedeniyle </w:t>
      </w:r>
      <w:r w:rsidR="007F6807" w:rsidRPr="000B5DDB">
        <w:rPr>
          <w:rFonts w:ascii="Times New Roman" w:hAnsi="Times New Roman" w:cs="Times New Roman"/>
        </w:rPr>
        <w:t>analize</w:t>
      </w:r>
      <w:r w:rsidRPr="000B5DDB">
        <w:rPr>
          <w:rFonts w:ascii="Times New Roman" w:hAnsi="Times New Roman" w:cs="Times New Roman"/>
        </w:rPr>
        <w:t xml:space="preserve"> </w:t>
      </w:r>
      <w:r w:rsidR="007F6807" w:rsidRPr="000B5DDB">
        <w:rPr>
          <w:rFonts w:ascii="Times New Roman" w:hAnsi="Times New Roman" w:cs="Times New Roman"/>
        </w:rPr>
        <w:t>dâhil</w:t>
      </w:r>
      <w:r w:rsidRPr="000B5DDB">
        <w:rPr>
          <w:rFonts w:ascii="Times New Roman" w:hAnsi="Times New Roman" w:cs="Times New Roman"/>
        </w:rPr>
        <w:t xml:space="preserve"> edilemeyen ülkeler; Fas, Mısır, Meksika, Çin ve                       Hindistan’dır.</w:t>
      </w:r>
    </w:p>
    <w:p w14:paraId="3BE45F80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4330850C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376CE524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679F705D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6AA69B44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149F66BC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4234E468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</w:p>
    <w:p w14:paraId="022B46C5" w14:textId="77777777" w:rsidR="00813046" w:rsidRDefault="00813046" w:rsidP="000B5DDB">
      <w:pPr>
        <w:ind w:left="708"/>
        <w:rPr>
          <w:rFonts w:ascii="Times New Roman" w:hAnsi="Times New Roman" w:cs="Times New Roman"/>
        </w:rPr>
      </w:pPr>
      <w:bookmarkStart w:id="0" w:name="_GoBack"/>
      <w:bookmarkEnd w:id="0"/>
    </w:p>
    <w:p w14:paraId="22DB8621" w14:textId="58C3E04D" w:rsidR="007C5587" w:rsidRPr="007C5587" w:rsidRDefault="007C5587" w:rsidP="007C55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25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Tablo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Pr="00EA254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12C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Yaş Meyve Ürün Grubunda(HS 08) Türkiye ve Muadil Ülkelerin İhracat Gelişimi</w:t>
      </w:r>
    </w:p>
    <w:tbl>
      <w:tblPr>
        <w:tblStyle w:val="DzTablo1"/>
        <w:tblW w:w="7508" w:type="dxa"/>
        <w:jc w:val="center"/>
        <w:tblLook w:val="04A0" w:firstRow="1" w:lastRow="0" w:firstColumn="1" w:lastColumn="0" w:noHBand="0" w:noVBand="1"/>
      </w:tblPr>
      <w:tblGrid>
        <w:gridCol w:w="1413"/>
        <w:gridCol w:w="1212"/>
        <w:gridCol w:w="1623"/>
        <w:gridCol w:w="1559"/>
        <w:gridCol w:w="1701"/>
      </w:tblGrid>
      <w:tr w:rsidR="007F6807" w:rsidRPr="00612CFB" w14:paraId="486D700A" w14:textId="11D19A0E" w:rsidTr="007F68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vAlign w:val="center"/>
            <w:hideMark/>
          </w:tcPr>
          <w:p w14:paraId="4FECC4EE" w14:textId="77777777" w:rsidR="007F6807" w:rsidRPr="00612CFB" w:rsidRDefault="007F6807" w:rsidP="0009604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eastAsia="Times New Roman" w:hAnsi="Times New Roman" w:cs="Times New Roman"/>
                <w:sz w:val="20"/>
                <w:szCs w:val="20"/>
              </w:rPr>
              <w:t>Ülkeler</w:t>
            </w:r>
            <w:proofErr w:type="spellEnd"/>
            <w:r w:rsidRPr="00612CFB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12" w:type="dxa"/>
            <w:vAlign w:val="center"/>
            <w:hideMark/>
          </w:tcPr>
          <w:p w14:paraId="5147F575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14:paraId="494BC69C" w14:textId="50A071BA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AKÜ</w:t>
            </w:r>
          </w:p>
        </w:tc>
        <w:tc>
          <w:tcPr>
            <w:tcW w:w="1623" w:type="dxa"/>
            <w:vAlign w:val="center"/>
            <w:hideMark/>
          </w:tcPr>
          <w:p w14:paraId="7B0F3AF1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        (bin USD)</w:t>
            </w:r>
          </w:p>
        </w:tc>
        <w:tc>
          <w:tcPr>
            <w:tcW w:w="1559" w:type="dxa"/>
            <w:vAlign w:val="center"/>
            <w:hideMark/>
          </w:tcPr>
          <w:p w14:paraId="12551B73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2020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İhracatı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      (bin USD)</w:t>
            </w:r>
          </w:p>
        </w:tc>
        <w:tc>
          <w:tcPr>
            <w:tcW w:w="1701" w:type="dxa"/>
            <w:vAlign w:val="center"/>
            <w:hideMark/>
          </w:tcPr>
          <w:p w14:paraId="660AD3D5" w14:textId="77777777" w:rsidR="007F6807" w:rsidRPr="00612CFB" w:rsidRDefault="007F6807" w:rsidP="000960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Yıllık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İhracat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Değişimi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</w:tr>
      <w:tr w:rsidR="007F6807" w:rsidRPr="00612CFB" w14:paraId="04AA61AC" w14:textId="44702796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9700B6C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Hollanda</w:t>
            </w:r>
            <w:proofErr w:type="spellEnd"/>
          </w:p>
        </w:tc>
        <w:tc>
          <w:tcPr>
            <w:tcW w:w="1212" w:type="dxa"/>
            <w:noWrap/>
            <w:hideMark/>
          </w:tcPr>
          <w:p w14:paraId="4A72F544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1623" w:type="dxa"/>
            <w:noWrap/>
            <w:hideMark/>
          </w:tcPr>
          <w:p w14:paraId="37381309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7.047.145</w:t>
            </w:r>
          </w:p>
        </w:tc>
        <w:tc>
          <w:tcPr>
            <w:tcW w:w="1559" w:type="dxa"/>
            <w:noWrap/>
            <w:hideMark/>
          </w:tcPr>
          <w:p w14:paraId="7D3F183B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9.121.480</w:t>
            </w:r>
          </w:p>
        </w:tc>
        <w:tc>
          <w:tcPr>
            <w:tcW w:w="1701" w:type="dxa"/>
            <w:noWrap/>
            <w:hideMark/>
          </w:tcPr>
          <w:p w14:paraId="78919913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</w:tr>
      <w:tr w:rsidR="007F6807" w:rsidRPr="00612CFB" w14:paraId="392CCC0A" w14:textId="592F1B4E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1771A907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Peru</w:t>
            </w:r>
          </w:p>
        </w:tc>
        <w:tc>
          <w:tcPr>
            <w:tcW w:w="1212" w:type="dxa"/>
            <w:noWrap/>
            <w:hideMark/>
          </w:tcPr>
          <w:p w14:paraId="7E6E2517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623" w:type="dxa"/>
            <w:noWrap/>
            <w:hideMark/>
          </w:tcPr>
          <w:p w14:paraId="6291E25B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3.312.930</w:t>
            </w:r>
          </w:p>
        </w:tc>
        <w:tc>
          <w:tcPr>
            <w:tcW w:w="1559" w:type="dxa"/>
            <w:noWrap/>
            <w:hideMark/>
          </w:tcPr>
          <w:p w14:paraId="11A5B8C5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3.846.737</w:t>
            </w:r>
          </w:p>
        </w:tc>
        <w:tc>
          <w:tcPr>
            <w:tcW w:w="1701" w:type="dxa"/>
            <w:noWrap/>
            <w:hideMark/>
          </w:tcPr>
          <w:p w14:paraId="1DAE0CC6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16,1</w:t>
            </w:r>
          </w:p>
        </w:tc>
      </w:tr>
      <w:tr w:rsidR="007F6807" w:rsidRPr="00612CFB" w14:paraId="127C77B2" w14:textId="0C560324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069C79B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Türkiye</w:t>
            </w:r>
            <w:proofErr w:type="spellEnd"/>
          </w:p>
        </w:tc>
        <w:tc>
          <w:tcPr>
            <w:tcW w:w="1212" w:type="dxa"/>
            <w:noWrap/>
            <w:hideMark/>
          </w:tcPr>
          <w:p w14:paraId="3BF74D42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23" w:type="dxa"/>
            <w:noWrap/>
            <w:hideMark/>
          </w:tcPr>
          <w:p w14:paraId="195BB1A6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4.178.054</w:t>
            </w:r>
          </w:p>
        </w:tc>
        <w:tc>
          <w:tcPr>
            <w:tcW w:w="1559" w:type="dxa"/>
            <w:noWrap/>
            <w:hideMark/>
          </w:tcPr>
          <w:p w14:paraId="6DBAEA85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4.830.862</w:t>
            </w:r>
          </w:p>
        </w:tc>
        <w:tc>
          <w:tcPr>
            <w:tcW w:w="1701" w:type="dxa"/>
            <w:noWrap/>
            <w:hideMark/>
          </w:tcPr>
          <w:p w14:paraId="36C3D984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</w:tr>
      <w:tr w:rsidR="007F6807" w:rsidRPr="00612CFB" w14:paraId="5CA8A21A" w14:textId="0C1E369B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C0899DE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İspanya</w:t>
            </w:r>
            <w:proofErr w:type="spellEnd"/>
          </w:p>
        </w:tc>
        <w:tc>
          <w:tcPr>
            <w:tcW w:w="1212" w:type="dxa"/>
            <w:noWrap/>
            <w:hideMark/>
          </w:tcPr>
          <w:p w14:paraId="0103A7F4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23" w:type="dxa"/>
            <w:noWrap/>
            <w:hideMark/>
          </w:tcPr>
          <w:p w14:paraId="044EE801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9.912.823</w:t>
            </w:r>
          </w:p>
        </w:tc>
        <w:tc>
          <w:tcPr>
            <w:tcW w:w="1559" w:type="dxa"/>
            <w:noWrap/>
            <w:hideMark/>
          </w:tcPr>
          <w:p w14:paraId="62270FDB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11.233.936</w:t>
            </w:r>
          </w:p>
        </w:tc>
        <w:tc>
          <w:tcPr>
            <w:tcW w:w="1701" w:type="dxa"/>
            <w:noWrap/>
            <w:hideMark/>
          </w:tcPr>
          <w:p w14:paraId="0F983151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7F6807" w:rsidRPr="00612CFB" w14:paraId="6E87CD19" w14:textId="6B550926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C5FA9B1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Y. </w:t>
            </w: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Zelanda</w:t>
            </w:r>
            <w:proofErr w:type="spellEnd"/>
          </w:p>
        </w:tc>
        <w:tc>
          <w:tcPr>
            <w:tcW w:w="1212" w:type="dxa"/>
            <w:noWrap/>
            <w:hideMark/>
          </w:tcPr>
          <w:p w14:paraId="0CFDDADF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623" w:type="dxa"/>
            <w:noWrap/>
            <w:hideMark/>
          </w:tcPr>
          <w:p w14:paraId="01C26240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2.246.172</w:t>
            </w:r>
          </w:p>
        </w:tc>
        <w:tc>
          <w:tcPr>
            <w:tcW w:w="1559" w:type="dxa"/>
            <w:noWrap/>
            <w:hideMark/>
          </w:tcPr>
          <w:p w14:paraId="193FDE6F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2.495.970</w:t>
            </w:r>
          </w:p>
        </w:tc>
        <w:tc>
          <w:tcPr>
            <w:tcW w:w="1701" w:type="dxa"/>
            <w:noWrap/>
            <w:hideMark/>
          </w:tcPr>
          <w:p w14:paraId="4245101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</w:p>
        </w:tc>
      </w:tr>
      <w:tr w:rsidR="007F6807" w:rsidRPr="00612CFB" w14:paraId="6834BD5F" w14:textId="7B8A5B06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AD42A7F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Tayland</w:t>
            </w:r>
            <w:proofErr w:type="spellEnd"/>
          </w:p>
        </w:tc>
        <w:tc>
          <w:tcPr>
            <w:tcW w:w="1212" w:type="dxa"/>
            <w:noWrap/>
            <w:hideMark/>
          </w:tcPr>
          <w:p w14:paraId="686F320F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623" w:type="dxa"/>
            <w:noWrap/>
            <w:hideMark/>
          </w:tcPr>
          <w:p w14:paraId="0CE06742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3.757.488</w:t>
            </w:r>
          </w:p>
        </w:tc>
        <w:tc>
          <w:tcPr>
            <w:tcW w:w="1559" w:type="dxa"/>
            <w:noWrap/>
            <w:hideMark/>
          </w:tcPr>
          <w:p w14:paraId="17E6017B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4.165.726</w:t>
            </w:r>
          </w:p>
        </w:tc>
        <w:tc>
          <w:tcPr>
            <w:tcW w:w="1701" w:type="dxa"/>
            <w:noWrap/>
            <w:hideMark/>
          </w:tcPr>
          <w:p w14:paraId="6DD38F7E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</w:tr>
      <w:tr w:rsidR="007F6807" w:rsidRPr="00612CFB" w14:paraId="31608402" w14:textId="06004640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A51D53B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İtalya</w:t>
            </w:r>
            <w:proofErr w:type="spellEnd"/>
          </w:p>
        </w:tc>
        <w:tc>
          <w:tcPr>
            <w:tcW w:w="1212" w:type="dxa"/>
            <w:noWrap/>
            <w:hideMark/>
          </w:tcPr>
          <w:p w14:paraId="406E0B9B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noWrap/>
            <w:hideMark/>
          </w:tcPr>
          <w:p w14:paraId="58C0049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3.723.823</w:t>
            </w:r>
          </w:p>
        </w:tc>
        <w:tc>
          <w:tcPr>
            <w:tcW w:w="1559" w:type="dxa"/>
            <w:noWrap/>
            <w:hideMark/>
          </w:tcPr>
          <w:p w14:paraId="597DC391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4.100.217</w:t>
            </w:r>
          </w:p>
        </w:tc>
        <w:tc>
          <w:tcPr>
            <w:tcW w:w="1701" w:type="dxa"/>
            <w:noWrap/>
            <w:hideMark/>
          </w:tcPr>
          <w:p w14:paraId="48C464EC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10,1</w:t>
            </w:r>
          </w:p>
        </w:tc>
      </w:tr>
      <w:tr w:rsidR="007F6807" w:rsidRPr="00612CFB" w14:paraId="07D74A01" w14:textId="65C0A221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EB50522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G. Afrika</w:t>
            </w:r>
          </w:p>
        </w:tc>
        <w:tc>
          <w:tcPr>
            <w:tcW w:w="1212" w:type="dxa"/>
            <w:noWrap/>
            <w:hideMark/>
          </w:tcPr>
          <w:p w14:paraId="6192E355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623" w:type="dxa"/>
            <w:noWrap/>
            <w:hideMark/>
          </w:tcPr>
          <w:p w14:paraId="5B2828FE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3.425.443</w:t>
            </w:r>
          </w:p>
        </w:tc>
        <w:tc>
          <w:tcPr>
            <w:tcW w:w="1559" w:type="dxa"/>
            <w:noWrap/>
            <w:hideMark/>
          </w:tcPr>
          <w:p w14:paraId="2EB96E71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3.760.672</w:t>
            </w:r>
          </w:p>
        </w:tc>
        <w:tc>
          <w:tcPr>
            <w:tcW w:w="1701" w:type="dxa"/>
            <w:noWrap/>
            <w:hideMark/>
          </w:tcPr>
          <w:p w14:paraId="1ACEBA8C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</w:tr>
      <w:tr w:rsidR="007F6807" w:rsidRPr="00612CFB" w14:paraId="4E410492" w14:textId="0F146263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693EC43B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Kosta</w:t>
            </w:r>
            <w:proofErr w:type="spellEnd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 xml:space="preserve"> Rika</w:t>
            </w:r>
          </w:p>
        </w:tc>
        <w:tc>
          <w:tcPr>
            <w:tcW w:w="1212" w:type="dxa"/>
            <w:noWrap/>
            <w:hideMark/>
          </w:tcPr>
          <w:p w14:paraId="27FAEA4B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27,7</w:t>
            </w:r>
          </w:p>
        </w:tc>
        <w:tc>
          <w:tcPr>
            <w:tcW w:w="1623" w:type="dxa"/>
            <w:noWrap/>
            <w:hideMark/>
          </w:tcPr>
          <w:p w14:paraId="5FFB176F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2.159.023</w:t>
            </w:r>
          </w:p>
        </w:tc>
        <w:tc>
          <w:tcPr>
            <w:tcW w:w="1559" w:type="dxa"/>
            <w:noWrap/>
            <w:hideMark/>
          </w:tcPr>
          <w:p w14:paraId="3EBEF582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2.174.539</w:t>
            </w:r>
          </w:p>
        </w:tc>
        <w:tc>
          <w:tcPr>
            <w:tcW w:w="1701" w:type="dxa"/>
            <w:noWrap/>
            <w:hideMark/>
          </w:tcPr>
          <w:p w14:paraId="3EDD638E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F6807" w:rsidRPr="00612CFB" w14:paraId="582D11F5" w14:textId="0F2AF10F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2F59218B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Şili</w:t>
            </w:r>
            <w:proofErr w:type="spellEnd"/>
          </w:p>
        </w:tc>
        <w:tc>
          <w:tcPr>
            <w:tcW w:w="1212" w:type="dxa"/>
            <w:noWrap/>
            <w:hideMark/>
          </w:tcPr>
          <w:p w14:paraId="0968966F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1623" w:type="dxa"/>
            <w:noWrap/>
            <w:hideMark/>
          </w:tcPr>
          <w:p w14:paraId="0C5FD800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5.777.233</w:t>
            </w:r>
          </w:p>
        </w:tc>
        <w:tc>
          <w:tcPr>
            <w:tcW w:w="1559" w:type="dxa"/>
            <w:noWrap/>
            <w:hideMark/>
          </w:tcPr>
          <w:p w14:paraId="53EE29E7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5.801.746</w:t>
            </w:r>
          </w:p>
        </w:tc>
        <w:tc>
          <w:tcPr>
            <w:tcW w:w="1701" w:type="dxa"/>
            <w:noWrap/>
            <w:hideMark/>
          </w:tcPr>
          <w:p w14:paraId="72CA5BB5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F6807" w:rsidRPr="00612CFB" w14:paraId="0F4E3266" w14:textId="126DE170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5416D0B9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Amerika</w:t>
            </w:r>
          </w:p>
        </w:tc>
        <w:tc>
          <w:tcPr>
            <w:tcW w:w="1212" w:type="dxa"/>
            <w:noWrap/>
            <w:hideMark/>
          </w:tcPr>
          <w:p w14:paraId="0A52388E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623" w:type="dxa"/>
            <w:noWrap/>
            <w:hideMark/>
          </w:tcPr>
          <w:p w14:paraId="0F504FEB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15.089.573</w:t>
            </w:r>
          </w:p>
        </w:tc>
        <w:tc>
          <w:tcPr>
            <w:tcW w:w="1559" w:type="dxa"/>
            <w:noWrap/>
            <w:hideMark/>
          </w:tcPr>
          <w:p w14:paraId="1716A3EB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14.304.774</w:t>
            </w:r>
          </w:p>
        </w:tc>
        <w:tc>
          <w:tcPr>
            <w:tcW w:w="1701" w:type="dxa"/>
            <w:noWrap/>
            <w:hideMark/>
          </w:tcPr>
          <w:p w14:paraId="5A9B3507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-5,2</w:t>
            </w:r>
          </w:p>
        </w:tc>
      </w:tr>
      <w:tr w:rsidR="007F6807" w:rsidRPr="00612CFB" w14:paraId="6548D785" w14:textId="4CA7C584" w:rsidTr="007F6807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45F03943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Avustralya</w:t>
            </w:r>
            <w:proofErr w:type="spellEnd"/>
          </w:p>
        </w:tc>
        <w:tc>
          <w:tcPr>
            <w:tcW w:w="1212" w:type="dxa"/>
            <w:noWrap/>
            <w:hideMark/>
          </w:tcPr>
          <w:p w14:paraId="2BD1A0C0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3" w:type="dxa"/>
            <w:noWrap/>
            <w:hideMark/>
          </w:tcPr>
          <w:p w14:paraId="24109E53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1.887.921</w:t>
            </w:r>
          </w:p>
        </w:tc>
        <w:tc>
          <w:tcPr>
            <w:tcW w:w="1559" w:type="dxa"/>
            <w:noWrap/>
            <w:hideMark/>
          </w:tcPr>
          <w:p w14:paraId="2C968EF3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1.691.133</w:t>
            </w:r>
          </w:p>
        </w:tc>
        <w:tc>
          <w:tcPr>
            <w:tcW w:w="1701" w:type="dxa"/>
            <w:noWrap/>
            <w:hideMark/>
          </w:tcPr>
          <w:p w14:paraId="26F6CDFB" w14:textId="77777777" w:rsidR="007F6807" w:rsidRPr="00612CFB" w:rsidRDefault="007F6807" w:rsidP="000960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-10,4</w:t>
            </w:r>
          </w:p>
        </w:tc>
      </w:tr>
      <w:tr w:rsidR="007F6807" w:rsidRPr="00612CFB" w14:paraId="1693E654" w14:textId="53393CE3" w:rsidTr="007F6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noWrap/>
            <w:hideMark/>
          </w:tcPr>
          <w:p w14:paraId="3680F224" w14:textId="77777777" w:rsidR="007F6807" w:rsidRPr="00612CFB" w:rsidRDefault="007F6807" w:rsidP="0009604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Filipinler</w:t>
            </w:r>
            <w:proofErr w:type="spellEnd"/>
          </w:p>
        </w:tc>
        <w:tc>
          <w:tcPr>
            <w:tcW w:w="1212" w:type="dxa"/>
            <w:noWrap/>
            <w:hideMark/>
          </w:tcPr>
          <w:p w14:paraId="0BD62D57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623" w:type="dxa"/>
            <w:noWrap/>
            <w:hideMark/>
          </w:tcPr>
          <w:p w14:paraId="3296296A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2.597.421</w:t>
            </w:r>
          </w:p>
        </w:tc>
        <w:tc>
          <w:tcPr>
            <w:tcW w:w="1559" w:type="dxa"/>
            <w:noWrap/>
            <w:hideMark/>
          </w:tcPr>
          <w:p w14:paraId="45BF93EF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2.271.174</w:t>
            </w:r>
          </w:p>
        </w:tc>
        <w:tc>
          <w:tcPr>
            <w:tcW w:w="1701" w:type="dxa"/>
            <w:noWrap/>
            <w:hideMark/>
          </w:tcPr>
          <w:p w14:paraId="619B1C27" w14:textId="77777777" w:rsidR="007F6807" w:rsidRPr="00612CFB" w:rsidRDefault="007F6807" w:rsidP="000960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2CFB">
              <w:rPr>
                <w:rFonts w:ascii="Times New Roman" w:hAnsi="Times New Roman" w:cs="Times New Roman"/>
                <w:sz w:val="20"/>
                <w:szCs w:val="20"/>
              </w:rPr>
              <w:t>-12,6</w:t>
            </w:r>
          </w:p>
        </w:tc>
      </w:tr>
    </w:tbl>
    <w:p w14:paraId="11889D90" w14:textId="6D80C263" w:rsidR="00F366AD" w:rsidRPr="00612CFB" w:rsidRDefault="000B5DDB" w:rsidP="00612CFB">
      <w:pPr>
        <w:ind w:left="708"/>
        <w:rPr>
          <w:rFonts w:ascii="Times New Roman" w:hAnsi="Times New Roman" w:cs="Times New Roman"/>
        </w:rPr>
      </w:pPr>
      <w:r w:rsidRPr="000B5DDB">
        <w:rPr>
          <w:rFonts w:ascii="Times New Roman" w:hAnsi="Times New Roman" w:cs="Times New Roman"/>
          <w:sz w:val="24"/>
          <w:szCs w:val="24"/>
        </w:rPr>
        <w:t>*</w:t>
      </w:r>
      <w:r w:rsidRPr="000B5DDB">
        <w:rPr>
          <w:rFonts w:ascii="Times New Roman" w:hAnsi="Times New Roman" w:cs="Times New Roman"/>
        </w:rPr>
        <w:t xml:space="preserve">Veri eksikliği nedeniyle analize </w:t>
      </w:r>
      <w:r w:rsidR="007F6807" w:rsidRPr="000B5DDB">
        <w:rPr>
          <w:rFonts w:ascii="Times New Roman" w:hAnsi="Times New Roman" w:cs="Times New Roman"/>
        </w:rPr>
        <w:t>dâhil</w:t>
      </w:r>
      <w:r w:rsidRPr="000B5DDB">
        <w:rPr>
          <w:rFonts w:ascii="Times New Roman" w:hAnsi="Times New Roman" w:cs="Times New Roman"/>
        </w:rPr>
        <w:t xml:space="preserve"> edilemeye</w:t>
      </w:r>
      <w:r w:rsidR="007F6807">
        <w:rPr>
          <w:rFonts w:ascii="Times New Roman" w:hAnsi="Times New Roman" w:cs="Times New Roman"/>
        </w:rPr>
        <w:t xml:space="preserve">n ülkeler; Meksika, Vietnam ve </w:t>
      </w:r>
      <w:proofErr w:type="spellStart"/>
      <w:r w:rsidR="007F6807">
        <w:rPr>
          <w:rFonts w:ascii="Times New Roman" w:hAnsi="Times New Roman" w:cs="Times New Roman"/>
        </w:rPr>
        <w:t>E</w:t>
      </w:r>
      <w:r w:rsidRPr="000B5DDB">
        <w:rPr>
          <w:rFonts w:ascii="Times New Roman" w:hAnsi="Times New Roman" w:cs="Times New Roman"/>
        </w:rPr>
        <w:t>kvador’dur</w:t>
      </w:r>
      <w:proofErr w:type="spellEnd"/>
      <w:r w:rsidRPr="000B5DDB">
        <w:rPr>
          <w:rFonts w:ascii="Times New Roman" w:hAnsi="Times New Roman" w:cs="Times New Roman"/>
        </w:rPr>
        <w:t>.</w:t>
      </w:r>
    </w:p>
    <w:p w14:paraId="136CB247" w14:textId="79AAD6C5" w:rsidR="00F366AD" w:rsidRPr="00F366AD" w:rsidRDefault="00584E64" w:rsidP="0003681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Sonuç</w:t>
      </w:r>
      <w:r w:rsidR="00F366AD"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>Türkiye COVID 19 döneminde yaş meyve ve sebzede dünyadaki ihracatçı konumunu pekiştirmiştir. Bu artışın temelinde arz sıkıntılarının daha uzun vadeye yaygın şekilde ortaya çıka</w:t>
      </w:r>
      <w:r w:rsidR="00E75A6E">
        <w:rPr>
          <w:rFonts w:ascii="Times New Roman" w:hAnsi="Times New Roman" w:cs="Times New Roman"/>
          <w:sz w:val="24"/>
          <w:szCs w:val="24"/>
          <w:shd w:val="clear" w:color="auto" w:fill="FFFFFF"/>
        </w:rPr>
        <w:t>bilecek</w:t>
      </w:r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olması ya da TL’nin USD ve </w:t>
      </w:r>
      <w:proofErr w:type="spellStart"/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>EUR’a</w:t>
      </w:r>
      <w:proofErr w:type="spellEnd"/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nazaran değer kaybetmesi olabilir. Diğer ülkelerin de 2020 yılı uluslararası ticaret verilerinin raporlanması sonrasında Türkiye’nin </w:t>
      </w:r>
      <w:proofErr w:type="spellStart"/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>AKÜ’sünün</w:t>
      </w:r>
      <w:proofErr w:type="spellEnd"/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diğer ülkelerle karşılaştırılmasının yapılması konunun daha net anlaşılmasına yardımcı olacaktır. </w:t>
      </w:r>
      <w:r w:rsidR="0003681E">
        <w:rPr>
          <w:rFonts w:ascii="Times New Roman" w:hAnsi="Times New Roman" w:cs="Times New Roman"/>
          <w:sz w:val="24"/>
          <w:szCs w:val="24"/>
          <w:shd w:val="clear" w:color="auto" w:fill="FFFFFF"/>
        </w:rPr>
        <w:t>Hâlihazırda</w:t>
      </w:r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verileri bulunan ülkelerin pek çoğunun gelişmiş ülkeler </w:t>
      </w:r>
      <w:r w:rsidR="0003681E">
        <w:rPr>
          <w:rFonts w:ascii="Times New Roman" w:hAnsi="Times New Roman" w:cs="Times New Roman"/>
          <w:sz w:val="24"/>
          <w:szCs w:val="24"/>
          <w:shd w:val="clear" w:color="auto" w:fill="FFFFFF"/>
        </w:rPr>
        <w:t>olduğu görülmektedir.</w:t>
      </w:r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22B8C">
        <w:rPr>
          <w:rFonts w:ascii="Times New Roman" w:hAnsi="Times New Roman" w:cs="Times New Roman"/>
          <w:sz w:val="24"/>
          <w:szCs w:val="24"/>
          <w:shd w:val="clear" w:color="auto" w:fill="FFFFFF"/>
        </w:rPr>
        <w:t>Gelişmekte</w:t>
      </w:r>
      <w:r w:rsidR="006F55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olan bir ülke olan Türkiye’nin </w:t>
      </w:r>
      <w:r w:rsidR="0003681E">
        <w:rPr>
          <w:rFonts w:ascii="Times New Roman" w:hAnsi="Times New Roman" w:cs="Times New Roman"/>
          <w:sz w:val="24"/>
          <w:szCs w:val="24"/>
          <w:shd w:val="clear" w:color="auto" w:fill="FFFFFF"/>
        </w:rPr>
        <w:t>diğer gelişmekte olan ülkelere nazaran gelişimini izlemek önem arz etmektedir.</w:t>
      </w:r>
    </w:p>
    <w:p w14:paraId="243E7E11" w14:textId="07F5070B" w:rsidR="00D22AF2" w:rsidRDefault="00F366AD" w:rsidP="00F366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6A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Anahtar Kelimeler:</w:t>
      </w:r>
      <w:r w:rsidRPr="00F366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5D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COVID 19’un </w:t>
      </w:r>
      <w:r w:rsidR="00BC3387">
        <w:rPr>
          <w:rFonts w:ascii="Times New Roman" w:hAnsi="Times New Roman" w:cs="Times New Roman"/>
          <w:sz w:val="24"/>
          <w:szCs w:val="24"/>
          <w:shd w:val="clear" w:color="auto" w:fill="FFFFFF"/>
        </w:rPr>
        <w:t>Dış Ticarete Etkileri</w:t>
      </w:r>
      <w:r w:rsidR="000B5DDB">
        <w:rPr>
          <w:rFonts w:ascii="Times New Roman" w:hAnsi="Times New Roman" w:cs="Times New Roman"/>
          <w:sz w:val="24"/>
          <w:szCs w:val="24"/>
          <w:shd w:val="clear" w:color="auto" w:fill="FFFFFF"/>
        </w:rPr>
        <w:t>, Açıklanmış Karşılaştırmalı Üstünlükler, Ülkeler Arası Karşılaştırmalar, Meyve-Sebze İhracatı</w:t>
      </w:r>
    </w:p>
    <w:p w14:paraId="4E685A99" w14:textId="1956875A" w:rsidR="00D22AF2" w:rsidRDefault="00D22AF2" w:rsidP="00F366A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84E6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Kaynakça</w:t>
      </w:r>
    </w:p>
    <w:p w14:paraId="3EB57829" w14:textId="77777777" w:rsidR="00340121" w:rsidRDefault="00340121" w:rsidP="00340121">
      <w:pPr>
        <w:jc w:val="both"/>
        <w:rPr>
          <w:rFonts w:ascii="Times New Roman" w:hAnsi="Times New Roman" w:cs="Times New Roman"/>
          <w:sz w:val="24"/>
          <w:szCs w:val="24"/>
        </w:rPr>
      </w:pPr>
      <w:r w:rsidRPr="00340121">
        <w:rPr>
          <w:rFonts w:ascii="Times New Roman" w:hAnsi="Times New Roman" w:cs="Times New Roman"/>
          <w:sz w:val="24"/>
          <w:szCs w:val="24"/>
        </w:rPr>
        <w:t xml:space="preserve">Birleşmiş Milletler (2021). </w:t>
      </w:r>
      <w:hyperlink r:id="rId5" w:history="1">
        <w:r w:rsidRPr="00340121">
          <w:rPr>
            <w:rFonts w:ascii="Times New Roman" w:hAnsi="Times New Roman" w:cs="Times New Roman"/>
            <w:sz w:val="24"/>
            <w:szCs w:val="24"/>
          </w:rPr>
          <w:t>UN Comtrade Database</w:t>
        </w:r>
      </w:hyperlink>
      <w:r w:rsidRPr="00340121">
        <w:rPr>
          <w:rFonts w:ascii="Times New Roman" w:hAnsi="Times New Roman" w:cs="Times New Roman"/>
          <w:sz w:val="24"/>
          <w:szCs w:val="24"/>
        </w:rPr>
        <w:t xml:space="preserve">. Erişim adresi: </w:t>
      </w:r>
      <w:hyperlink r:id="rId6" w:history="1">
        <w:r w:rsidRPr="00340121">
          <w:rPr>
            <w:rFonts w:ascii="Times New Roman" w:hAnsi="Times New Roman" w:cs="Times New Roman"/>
            <w:sz w:val="24"/>
            <w:szCs w:val="24"/>
          </w:rPr>
          <w:t>https://comtrade.un.org/data/</w:t>
        </w:r>
      </w:hyperlink>
    </w:p>
    <w:p w14:paraId="26E90E3F" w14:textId="6851B966" w:rsidR="00340121" w:rsidRDefault="00340121" w:rsidP="00340121">
      <w:pPr>
        <w:jc w:val="both"/>
        <w:rPr>
          <w:rFonts w:ascii="Times New Roman" w:hAnsi="Times New Roman"/>
          <w:sz w:val="24"/>
          <w:szCs w:val="24"/>
        </w:rPr>
      </w:pPr>
      <w:r w:rsidRPr="00340121">
        <w:rPr>
          <w:rFonts w:ascii="Times New Roman" w:hAnsi="Times New Roman" w:cs="Times New Roman"/>
          <w:sz w:val="24"/>
          <w:szCs w:val="24"/>
        </w:rPr>
        <w:t xml:space="preserve">Duran, M. S. ve Acar M. (2020). Bir </w:t>
      </w:r>
      <w:r w:rsidRPr="00340121">
        <w:rPr>
          <w:rFonts w:ascii="Times New Roman" w:hAnsi="Times New Roman" w:cs="Times New Roman"/>
          <w:sz w:val="24"/>
          <w:szCs w:val="24"/>
        </w:rPr>
        <w:t>Virüsün Dünyaya Ettikleri</w:t>
      </w:r>
      <w:r w:rsidRPr="00340121">
        <w:rPr>
          <w:rFonts w:ascii="Times New Roman" w:hAnsi="Times New Roman" w:cs="Times New Roman"/>
          <w:sz w:val="24"/>
          <w:szCs w:val="24"/>
        </w:rPr>
        <w:t xml:space="preserve">: COVID-19 </w:t>
      </w:r>
      <w:proofErr w:type="spellStart"/>
      <w:r w:rsidRPr="00340121">
        <w:rPr>
          <w:rFonts w:ascii="Times New Roman" w:hAnsi="Times New Roman" w:cs="Times New Roman"/>
          <w:sz w:val="24"/>
          <w:szCs w:val="24"/>
        </w:rPr>
        <w:t>Pandemisinin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 xml:space="preserve"> Makroekonomik Etkileri</w:t>
      </w:r>
      <w:r w:rsidRPr="00340121">
        <w:rPr>
          <w:rFonts w:ascii="Times New Roman" w:hAnsi="Times New Roman" w:cs="Times New Roman"/>
          <w:sz w:val="24"/>
          <w:szCs w:val="24"/>
        </w:rPr>
        <w:t>. </w:t>
      </w:r>
      <w:r w:rsidRPr="00340121">
        <w:rPr>
          <w:rFonts w:ascii="Times New Roman" w:hAnsi="Times New Roman" w:cs="Times New Roman"/>
          <w:i/>
          <w:sz w:val="24"/>
          <w:szCs w:val="24"/>
        </w:rPr>
        <w:t xml:space="preserve">International </w:t>
      </w:r>
      <w:proofErr w:type="spellStart"/>
      <w:r w:rsidRPr="00340121">
        <w:rPr>
          <w:rFonts w:ascii="Times New Roman" w:hAnsi="Times New Roman" w:cs="Times New Roman"/>
          <w:i/>
          <w:sz w:val="24"/>
          <w:szCs w:val="24"/>
        </w:rPr>
        <w:t>Journal</w:t>
      </w:r>
      <w:proofErr w:type="spellEnd"/>
      <w:r w:rsidRPr="00340121">
        <w:rPr>
          <w:rFonts w:ascii="Times New Roman" w:hAnsi="Times New Roman" w:cs="Times New Roman"/>
          <w:i/>
          <w:sz w:val="24"/>
          <w:szCs w:val="24"/>
        </w:rPr>
        <w:t xml:space="preserve"> of </w:t>
      </w:r>
      <w:proofErr w:type="spellStart"/>
      <w:r w:rsidRPr="00340121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34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21">
        <w:rPr>
          <w:rFonts w:ascii="Times New Roman" w:hAnsi="Times New Roman" w:cs="Times New Roman"/>
          <w:i/>
          <w:sz w:val="24"/>
          <w:szCs w:val="24"/>
        </w:rPr>
        <w:t>and</w:t>
      </w:r>
      <w:proofErr w:type="spellEnd"/>
      <w:r w:rsidRPr="0034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21">
        <w:rPr>
          <w:rFonts w:ascii="Times New Roman" w:hAnsi="Times New Roman" w:cs="Times New Roman"/>
          <w:i/>
          <w:sz w:val="24"/>
          <w:szCs w:val="24"/>
        </w:rPr>
        <w:t>Economic</w:t>
      </w:r>
      <w:proofErr w:type="spellEnd"/>
      <w:r w:rsidRPr="003401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0121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340121">
        <w:rPr>
          <w:rFonts w:ascii="Times New Roman" w:hAnsi="Times New Roman" w:cs="Times New Roman"/>
          <w:sz w:val="24"/>
          <w:szCs w:val="24"/>
        </w:rPr>
        <w:t>, 10(1), 54-</w:t>
      </w:r>
      <w:r w:rsidRPr="00340121">
        <w:rPr>
          <w:rFonts w:ascii="Times New Roman" w:hAnsi="Times New Roman"/>
          <w:sz w:val="24"/>
          <w:szCs w:val="24"/>
        </w:rPr>
        <w:t>67.</w:t>
      </w:r>
      <w:r w:rsidR="00A077A4">
        <w:rPr>
          <w:rFonts w:ascii="Times New Roman" w:hAnsi="Times New Roman"/>
          <w:sz w:val="24"/>
          <w:szCs w:val="24"/>
        </w:rPr>
        <w:t xml:space="preserve"> </w:t>
      </w:r>
    </w:p>
    <w:p w14:paraId="31FAAD06" w14:textId="177A6EE4" w:rsidR="00340121" w:rsidRPr="00340121" w:rsidRDefault="00340121" w:rsidP="00340121">
      <w:pPr>
        <w:pStyle w:val="Govde"/>
        <w:spacing w:before="120"/>
        <w:rPr>
          <w:rFonts w:ascii="Times New Roman" w:eastAsiaTheme="minorHAnsi" w:hAnsi="Times New Roman"/>
          <w:sz w:val="24"/>
          <w:szCs w:val="24"/>
        </w:rPr>
      </w:pPr>
      <w:r w:rsidRPr="00340121">
        <w:rPr>
          <w:rFonts w:ascii="Times New Roman" w:eastAsiaTheme="minorHAnsi" w:hAnsi="Times New Roman"/>
          <w:sz w:val="24"/>
          <w:szCs w:val="24"/>
        </w:rPr>
        <w:t>Öztürk, Ö</w:t>
      </w:r>
      <w:proofErr w:type="gramStart"/>
      <w:r w:rsidRPr="00340121">
        <w:rPr>
          <w:rFonts w:ascii="Times New Roman" w:eastAsiaTheme="minorHAnsi" w:hAnsi="Times New Roman"/>
          <w:sz w:val="24"/>
          <w:szCs w:val="24"/>
        </w:rPr>
        <w:t>.,</w:t>
      </w:r>
      <w:proofErr w:type="gramEnd"/>
      <w:r w:rsidRPr="00340121">
        <w:rPr>
          <w:rFonts w:ascii="Times New Roman" w:eastAsiaTheme="minorHAnsi" w:hAnsi="Times New Roman"/>
          <w:sz w:val="24"/>
          <w:szCs w:val="24"/>
        </w:rPr>
        <w:t xml:space="preserve"> Şişman, M. Y., Uslu, H. ve Çıtak, F. (2020).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Effect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of COVID-19 </w:t>
      </w:r>
      <w:proofErr w:type="spellStart"/>
      <w:r w:rsidR="00A077A4">
        <w:rPr>
          <w:rFonts w:ascii="Times New Roman" w:eastAsiaTheme="minorHAnsi" w:hAnsi="Times New Roman"/>
          <w:sz w:val="24"/>
          <w:szCs w:val="24"/>
        </w:rPr>
        <w:t>Outbreak</w:t>
      </w:r>
      <w:proofErr w:type="spellEnd"/>
      <w:r w:rsidR="00A077A4">
        <w:rPr>
          <w:rFonts w:ascii="Times New Roman" w:eastAsiaTheme="minorHAnsi" w:hAnsi="Times New Roman"/>
          <w:sz w:val="24"/>
          <w:szCs w:val="24"/>
        </w:rPr>
        <w:t xml:space="preserve"> On </w:t>
      </w:r>
      <w:proofErr w:type="spellStart"/>
      <w:r w:rsidRPr="00340121">
        <w:rPr>
          <w:rFonts w:ascii="Times New Roman" w:eastAsiaTheme="minorHAnsi" w:hAnsi="Times New Roman"/>
          <w:sz w:val="24"/>
          <w:szCs w:val="24"/>
        </w:rPr>
        <w:t>Turkish</w:t>
      </w:r>
      <w:proofErr w:type="spellEnd"/>
      <w:r w:rsidRPr="0034012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="00A077A4" w:rsidRPr="00340121">
        <w:rPr>
          <w:rFonts w:ascii="Times New Roman" w:eastAsiaTheme="minorHAnsi" w:hAnsi="Times New Roman"/>
          <w:sz w:val="24"/>
          <w:szCs w:val="24"/>
        </w:rPr>
        <w:t>Stock</w:t>
      </w:r>
      <w:proofErr w:type="spellEnd"/>
      <w:r w:rsidR="00A077A4" w:rsidRPr="00340121">
        <w:rPr>
          <w:rFonts w:ascii="Times New Roman" w:eastAsiaTheme="minorHAnsi" w:hAnsi="Times New Roman"/>
          <w:sz w:val="24"/>
          <w:szCs w:val="24"/>
        </w:rPr>
        <w:t xml:space="preserve"> Market</w:t>
      </w:r>
      <w:r w:rsidRPr="00340121">
        <w:rPr>
          <w:rFonts w:ascii="Times New Roman" w:eastAsiaTheme="minorHAnsi" w:hAnsi="Times New Roman"/>
          <w:sz w:val="24"/>
          <w:szCs w:val="24"/>
        </w:rPr>
        <w:t xml:space="preserve">: </w:t>
      </w:r>
      <w:r w:rsidR="00A077A4" w:rsidRPr="00340121">
        <w:rPr>
          <w:rFonts w:ascii="Times New Roman" w:eastAsiaTheme="minorHAnsi" w:hAnsi="Times New Roman"/>
          <w:sz w:val="24"/>
          <w:szCs w:val="24"/>
        </w:rPr>
        <w:t xml:space="preserve">A </w:t>
      </w:r>
      <w:proofErr w:type="spellStart"/>
      <w:r w:rsidR="00A077A4" w:rsidRPr="00340121">
        <w:rPr>
          <w:rFonts w:ascii="Times New Roman" w:eastAsiaTheme="minorHAnsi" w:hAnsi="Times New Roman"/>
          <w:sz w:val="24"/>
          <w:szCs w:val="24"/>
        </w:rPr>
        <w:t>Sectoral</w:t>
      </w:r>
      <w:proofErr w:type="spellEnd"/>
      <w:r w:rsidRPr="00340121">
        <w:rPr>
          <w:rFonts w:ascii="Times New Roman" w:eastAsiaTheme="minorHAnsi" w:hAnsi="Times New Roman"/>
          <w:sz w:val="24"/>
          <w:szCs w:val="24"/>
        </w:rPr>
        <w:t>-</w:t>
      </w:r>
      <w:r w:rsidR="00A077A4" w:rsidRPr="00340121">
        <w:rPr>
          <w:rFonts w:ascii="Times New Roman" w:eastAsiaTheme="minorHAnsi" w:hAnsi="Times New Roman"/>
          <w:sz w:val="24"/>
          <w:szCs w:val="24"/>
        </w:rPr>
        <w:t>Level Analysis</w:t>
      </w:r>
      <w:r w:rsidRPr="00340121">
        <w:rPr>
          <w:rFonts w:ascii="Times New Roman" w:eastAsiaTheme="minorHAnsi" w:hAnsi="Times New Roman"/>
          <w:sz w:val="24"/>
          <w:szCs w:val="24"/>
        </w:rPr>
        <w:t>. </w:t>
      </w:r>
      <w:r w:rsidRPr="007C7A57">
        <w:rPr>
          <w:rFonts w:ascii="Times New Roman" w:eastAsiaTheme="minorHAnsi" w:hAnsi="Times New Roman"/>
          <w:i/>
          <w:sz w:val="24"/>
          <w:szCs w:val="24"/>
        </w:rPr>
        <w:t xml:space="preserve">Hitit </w:t>
      </w:r>
      <w:proofErr w:type="spellStart"/>
      <w:r w:rsidRPr="007C7A57">
        <w:rPr>
          <w:rFonts w:ascii="Times New Roman" w:eastAsiaTheme="minorHAnsi" w:hAnsi="Times New Roman"/>
          <w:i/>
          <w:sz w:val="24"/>
          <w:szCs w:val="24"/>
        </w:rPr>
        <w:t>University</w:t>
      </w:r>
      <w:proofErr w:type="spellEnd"/>
      <w:r w:rsidRPr="007C7A5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C7A57">
        <w:rPr>
          <w:rFonts w:ascii="Times New Roman" w:eastAsiaTheme="minorHAnsi" w:hAnsi="Times New Roman"/>
          <w:i/>
          <w:sz w:val="24"/>
          <w:szCs w:val="24"/>
        </w:rPr>
        <w:t>Journal</w:t>
      </w:r>
      <w:proofErr w:type="spellEnd"/>
      <w:r w:rsidRPr="007C7A57">
        <w:rPr>
          <w:rFonts w:ascii="Times New Roman" w:eastAsiaTheme="minorHAnsi" w:hAnsi="Times New Roman"/>
          <w:i/>
          <w:sz w:val="24"/>
          <w:szCs w:val="24"/>
        </w:rPr>
        <w:t xml:space="preserve"> of </w:t>
      </w:r>
      <w:proofErr w:type="spellStart"/>
      <w:r w:rsidRPr="007C7A57">
        <w:rPr>
          <w:rFonts w:ascii="Times New Roman" w:eastAsiaTheme="minorHAnsi" w:hAnsi="Times New Roman"/>
          <w:i/>
          <w:sz w:val="24"/>
          <w:szCs w:val="24"/>
        </w:rPr>
        <w:t>Social</w:t>
      </w:r>
      <w:proofErr w:type="spellEnd"/>
      <w:r w:rsidRPr="007C7A5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C7A57">
        <w:rPr>
          <w:rFonts w:ascii="Times New Roman" w:eastAsiaTheme="minorHAnsi" w:hAnsi="Times New Roman"/>
          <w:i/>
          <w:sz w:val="24"/>
          <w:szCs w:val="24"/>
        </w:rPr>
        <w:t>Sciences</w:t>
      </w:r>
      <w:proofErr w:type="spellEnd"/>
      <w:r w:rsidRPr="007C7A57">
        <w:rPr>
          <w:rFonts w:ascii="Times New Roman" w:eastAsiaTheme="minorHAnsi" w:hAnsi="Times New Roman"/>
          <w:i/>
          <w:sz w:val="24"/>
          <w:szCs w:val="24"/>
        </w:rPr>
        <w:t xml:space="preserve"> </w:t>
      </w:r>
      <w:proofErr w:type="spellStart"/>
      <w:r w:rsidRPr="007C7A57">
        <w:rPr>
          <w:rFonts w:ascii="Times New Roman" w:eastAsiaTheme="minorHAnsi" w:hAnsi="Times New Roman"/>
          <w:i/>
          <w:sz w:val="24"/>
          <w:szCs w:val="24"/>
        </w:rPr>
        <w:t>Institute</w:t>
      </w:r>
      <w:proofErr w:type="spellEnd"/>
      <w:r w:rsidRPr="007C7A57">
        <w:rPr>
          <w:rFonts w:ascii="Times New Roman" w:eastAsiaTheme="minorHAnsi" w:hAnsi="Times New Roman"/>
          <w:i/>
          <w:sz w:val="24"/>
          <w:szCs w:val="24"/>
        </w:rPr>
        <w:t>,</w:t>
      </w:r>
      <w:r w:rsidRPr="00340121">
        <w:rPr>
          <w:rFonts w:ascii="Times New Roman" w:eastAsiaTheme="minorHAnsi" w:hAnsi="Times New Roman"/>
          <w:sz w:val="24"/>
          <w:szCs w:val="24"/>
        </w:rPr>
        <w:t xml:space="preserve"> 13(1), 56-68. </w:t>
      </w:r>
    </w:p>
    <w:p w14:paraId="46EBC955" w14:textId="77777777" w:rsidR="00340121" w:rsidRPr="00340121" w:rsidRDefault="00340121" w:rsidP="00340121">
      <w:pPr>
        <w:jc w:val="both"/>
        <w:rPr>
          <w:rFonts w:ascii="Times New Roman" w:hAnsi="Times New Roman"/>
          <w:sz w:val="24"/>
          <w:szCs w:val="24"/>
        </w:rPr>
      </w:pPr>
    </w:p>
    <w:p w14:paraId="1A0758DE" w14:textId="77777777" w:rsidR="00340121" w:rsidRPr="00340121" w:rsidRDefault="00340121" w:rsidP="003401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98F32B" w14:textId="77777777" w:rsidR="00340121" w:rsidRDefault="00340121" w:rsidP="00F366A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793521A" w14:textId="77777777" w:rsidR="000B5DDB" w:rsidRPr="00584E64" w:rsidRDefault="000B5DDB" w:rsidP="00F366AD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sectPr w:rsidR="000B5DDB" w:rsidRPr="00584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tbAwNjUwtrQ0MLVU0lEKTi0uzszPAykwrgUA2dvsOywAAAA="/>
  </w:docVars>
  <w:rsids>
    <w:rsidRoot w:val="00ED00AB"/>
    <w:rsid w:val="00026041"/>
    <w:rsid w:val="0003681E"/>
    <w:rsid w:val="000B5DDB"/>
    <w:rsid w:val="001B090B"/>
    <w:rsid w:val="00340121"/>
    <w:rsid w:val="00487643"/>
    <w:rsid w:val="004964B7"/>
    <w:rsid w:val="004A65FF"/>
    <w:rsid w:val="004E4FE6"/>
    <w:rsid w:val="004F4656"/>
    <w:rsid w:val="00584E64"/>
    <w:rsid w:val="005C0176"/>
    <w:rsid w:val="00612CFB"/>
    <w:rsid w:val="006743C8"/>
    <w:rsid w:val="006F5561"/>
    <w:rsid w:val="007C5587"/>
    <w:rsid w:val="007C7A57"/>
    <w:rsid w:val="007F6807"/>
    <w:rsid w:val="00813046"/>
    <w:rsid w:val="00822B8C"/>
    <w:rsid w:val="0088048F"/>
    <w:rsid w:val="008C4D24"/>
    <w:rsid w:val="009227E5"/>
    <w:rsid w:val="00974DDF"/>
    <w:rsid w:val="00A077A4"/>
    <w:rsid w:val="00A33CF8"/>
    <w:rsid w:val="00A55B4F"/>
    <w:rsid w:val="00AA02E6"/>
    <w:rsid w:val="00AE3D74"/>
    <w:rsid w:val="00AF03C5"/>
    <w:rsid w:val="00AF65F2"/>
    <w:rsid w:val="00B802C3"/>
    <w:rsid w:val="00B85CA1"/>
    <w:rsid w:val="00BC3387"/>
    <w:rsid w:val="00CD4583"/>
    <w:rsid w:val="00D22AF2"/>
    <w:rsid w:val="00DE1F17"/>
    <w:rsid w:val="00E25545"/>
    <w:rsid w:val="00E40528"/>
    <w:rsid w:val="00E63907"/>
    <w:rsid w:val="00E75A6E"/>
    <w:rsid w:val="00EA2541"/>
    <w:rsid w:val="00ED00AB"/>
    <w:rsid w:val="00F366AD"/>
    <w:rsid w:val="00F4458D"/>
    <w:rsid w:val="00F95FC3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E715"/>
  <w15:chartTrackingRefBased/>
  <w15:docId w15:val="{E7E09CAA-A3B6-4E7B-8D8F-7C1841A7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84E64"/>
    <w:rPr>
      <w:color w:val="0563C1" w:themeColor="hyperlink"/>
      <w:u w:val="single"/>
    </w:rPr>
  </w:style>
  <w:style w:type="table" w:styleId="DzTablo1">
    <w:name w:val="Plain Table 1"/>
    <w:basedOn w:val="NormalTablo"/>
    <w:uiPriority w:val="41"/>
    <w:rsid w:val="000B5DD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Govde">
    <w:name w:val="Govde"/>
    <w:basedOn w:val="Normal"/>
    <w:link w:val="GovdeChar"/>
    <w:qFormat/>
    <w:rsid w:val="00340121"/>
    <w:pPr>
      <w:spacing w:after="120" w:line="240" w:lineRule="auto"/>
      <w:jc w:val="both"/>
    </w:pPr>
    <w:rPr>
      <w:rFonts w:ascii="Palatino Linotype" w:eastAsia="Times New Roman" w:hAnsi="Palatino Linotype" w:cs="Times New Roman"/>
      <w:sz w:val="20"/>
      <w:szCs w:val="20"/>
    </w:rPr>
  </w:style>
  <w:style w:type="character" w:customStyle="1" w:styleId="GovdeChar">
    <w:name w:val="Govde Char"/>
    <w:basedOn w:val="VarsaylanParagrafYazTipi"/>
    <w:link w:val="Govde"/>
    <w:rsid w:val="00340121"/>
    <w:rPr>
      <w:rFonts w:ascii="Palatino Linotype" w:eastAsia="Times New Roman" w:hAnsi="Palatino Linotype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omtrade.un.org/data/" TargetMode="External"/><Relationship Id="rId5" Type="http://schemas.openxmlformats.org/officeDocument/2006/relationships/hyperlink" Target="http://comtrade.un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222B-CF31-44C9-A33B-C5945F87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Şimdi</dc:creator>
  <cp:keywords/>
  <dc:description/>
  <cp:lastModifiedBy>Sau</cp:lastModifiedBy>
  <cp:revision>8</cp:revision>
  <dcterms:created xsi:type="dcterms:W3CDTF">2021-04-01T11:17:00Z</dcterms:created>
  <dcterms:modified xsi:type="dcterms:W3CDTF">2021-04-01T12:04:00Z</dcterms:modified>
</cp:coreProperties>
</file>