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62F29" w14:textId="566AEB14" w:rsidR="00FE54B9" w:rsidRDefault="00F47048" w:rsidP="00F47048">
      <w:pPr>
        <w:jc w:val="center"/>
        <w:rPr>
          <w:rFonts w:ascii="Times New Roman" w:hAnsi="Times New Roman" w:cs="Times New Roman"/>
          <w:b/>
          <w:bCs/>
          <w:sz w:val="24"/>
          <w:szCs w:val="24"/>
        </w:rPr>
      </w:pPr>
      <w:r>
        <w:rPr>
          <w:rFonts w:ascii="Times New Roman" w:hAnsi="Times New Roman" w:cs="Times New Roman"/>
          <w:b/>
          <w:bCs/>
          <w:sz w:val="24"/>
          <w:szCs w:val="24"/>
        </w:rPr>
        <w:t>COVİD-19 VE SARKOPENİ İLİŞKİSİ</w:t>
      </w:r>
      <w:r w:rsidR="0060662C">
        <w:rPr>
          <w:rFonts w:ascii="Times New Roman" w:hAnsi="Times New Roman" w:cs="Times New Roman"/>
          <w:b/>
          <w:bCs/>
          <w:sz w:val="24"/>
          <w:szCs w:val="24"/>
        </w:rPr>
        <w:t>NİN YAŞLI SAĞLIĞI ÜZERİNE ETKİLERİ</w:t>
      </w:r>
      <w:r w:rsidR="003F7E23" w:rsidRPr="003F7E23">
        <w:rPr>
          <w:rFonts w:ascii="Times New Roman" w:hAnsi="Times New Roman" w:cs="Times New Roman"/>
          <w:b/>
          <w:bCs/>
          <w:sz w:val="24"/>
          <w:szCs w:val="24"/>
        </w:rPr>
        <w:t xml:space="preserve"> </w:t>
      </w:r>
    </w:p>
    <w:p w14:paraId="67498330" w14:textId="32C02D81" w:rsidR="005D4BDC" w:rsidRPr="00936B53" w:rsidRDefault="005D4BDC" w:rsidP="005D4BDC">
      <w:pPr>
        <w:spacing w:after="0" w:line="360" w:lineRule="auto"/>
        <w:jc w:val="center"/>
        <w:rPr>
          <w:rStyle w:val="Gl"/>
          <w:rFonts w:ascii="Times New Roman" w:hAnsi="Times New Roman" w:cs="Times New Roman"/>
          <w:b w:val="0"/>
          <w:bCs w:val="0"/>
        </w:rPr>
      </w:pPr>
      <w:r w:rsidRPr="005D4BDC">
        <w:rPr>
          <w:rStyle w:val="Gl"/>
          <w:rFonts w:ascii="Times New Roman" w:hAnsi="Times New Roman" w:cs="Times New Roman"/>
          <w:b w:val="0"/>
          <w:bCs w:val="0"/>
        </w:rPr>
        <w:t xml:space="preserve">* </w:t>
      </w:r>
      <w:r w:rsidRPr="00936B53">
        <w:rPr>
          <w:rStyle w:val="Gl"/>
          <w:rFonts w:ascii="Times New Roman" w:hAnsi="Times New Roman" w:cs="Times New Roman"/>
          <w:u w:val="single"/>
        </w:rPr>
        <w:t>Dilek Doruk Kondakcı</w:t>
      </w:r>
    </w:p>
    <w:p w14:paraId="0A3AB0AB" w14:textId="77777777" w:rsidR="005D4BDC" w:rsidRPr="005D4BDC" w:rsidRDefault="005D4BDC" w:rsidP="005D4BDC">
      <w:pPr>
        <w:spacing w:after="0" w:line="360" w:lineRule="auto"/>
        <w:jc w:val="both"/>
        <w:rPr>
          <w:rStyle w:val="Gl"/>
          <w:rFonts w:ascii="Times New Roman" w:hAnsi="Times New Roman" w:cs="Times New Roman"/>
          <w:b w:val="0"/>
          <w:bCs w:val="0"/>
        </w:rPr>
      </w:pPr>
      <w:r w:rsidRPr="005D4BDC">
        <w:rPr>
          <w:rStyle w:val="Gl"/>
          <w:rFonts w:ascii="Times New Roman" w:hAnsi="Times New Roman" w:cs="Times New Roman"/>
          <w:b w:val="0"/>
          <w:bCs w:val="0"/>
        </w:rPr>
        <w:t>* Trakya Üniversitesi Keşan Hakkı Yörük Sağlık Yüksek Okulu, Acil Yardım ve Afet Yönetimi Bölümü</w:t>
      </w:r>
    </w:p>
    <w:p w14:paraId="093BFC67" w14:textId="77777777" w:rsidR="002F74A2" w:rsidRDefault="002F74A2" w:rsidP="00BA69D2">
      <w:pPr>
        <w:autoSpaceDE w:val="0"/>
        <w:autoSpaceDN w:val="0"/>
        <w:adjustRightInd w:val="0"/>
        <w:spacing w:after="0" w:line="360" w:lineRule="auto"/>
        <w:ind w:firstLine="708"/>
        <w:jc w:val="both"/>
        <w:rPr>
          <w:rFonts w:ascii="Times New Roman" w:hAnsi="Times New Roman" w:cs="Times New Roman"/>
        </w:rPr>
      </w:pPr>
    </w:p>
    <w:p w14:paraId="46A178D5" w14:textId="119E8409" w:rsidR="00BA69D2" w:rsidRPr="00BA69D2" w:rsidRDefault="00BA69D2" w:rsidP="00BA69D2">
      <w:pPr>
        <w:autoSpaceDE w:val="0"/>
        <w:autoSpaceDN w:val="0"/>
        <w:adjustRightInd w:val="0"/>
        <w:spacing w:after="0" w:line="360" w:lineRule="auto"/>
        <w:ind w:firstLine="708"/>
        <w:jc w:val="both"/>
        <w:rPr>
          <w:rFonts w:ascii="Times New Roman" w:hAnsi="Times New Roman" w:cs="Times New Roman"/>
        </w:rPr>
      </w:pPr>
      <w:r w:rsidRPr="00BA69D2">
        <w:rPr>
          <w:rFonts w:ascii="Times New Roman" w:hAnsi="Times New Roman" w:cs="Times New Roman"/>
        </w:rPr>
        <w:t>Dünyada nüfus yaşlanıyor. Doğuşta beklenen yaşam süresi dünya çapında artmaya devam ediyor ve Türkiye'de kadınlarda 81,3, erkeklerde 75,9 yıla yaklaşıyor. Tüm dünyayı etkileyen Covid-19 enfeksiyonu, 11 Mart 2020 tarihinde Dünya Sağlık Örgütü (WHO) tarafından salgın olarak kabul edildi. Dünya Sağlık Örgütü'ne (WHO) göre dünya çapında bir milyondan fazla insan 1.153.111'in üzerinde ölüm gerçekleşti</w:t>
      </w:r>
      <w:r w:rsidR="00616FF9">
        <w:rPr>
          <w:rFonts w:ascii="Times New Roman" w:hAnsi="Times New Roman" w:cs="Times New Roman"/>
        </w:rPr>
        <w:t xml:space="preserve"> </w:t>
      </w:r>
      <w:r w:rsidRPr="00BA69D2">
        <w:rPr>
          <w:rFonts w:ascii="Times New Roman" w:hAnsi="Times New Roman" w:cs="Times New Roman"/>
        </w:rPr>
        <w:t xml:space="preserve">(24 Ekim 2020). </w:t>
      </w:r>
      <w:r w:rsidR="00CB72CF">
        <w:rPr>
          <w:rFonts w:ascii="Times New Roman" w:hAnsi="Times New Roman" w:cs="Times New Roman"/>
        </w:rPr>
        <w:t>İ</w:t>
      </w:r>
      <w:r w:rsidRPr="00BA69D2">
        <w:rPr>
          <w:rFonts w:ascii="Times New Roman" w:hAnsi="Times New Roman" w:cs="Times New Roman"/>
        </w:rPr>
        <w:t>leri yaş, COVID-19 ile ilişkili komplikasyonlar için en önemli risk faktörüdür ve vaka ölüm oranı</w:t>
      </w:r>
      <w:r w:rsidR="00616FF9">
        <w:rPr>
          <w:rFonts w:ascii="Times New Roman" w:hAnsi="Times New Roman" w:cs="Times New Roman"/>
        </w:rPr>
        <w:t xml:space="preserve"> </w:t>
      </w:r>
      <w:r w:rsidRPr="00BA69D2">
        <w:rPr>
          <w:rFonts w:ascii="Times New Roman" w:hAnsi="Times New Roman" w:cs="Times New Roman"/>
        </w:rPr>
        <w:t xml:space="preserve">%15 ila 20 arasında değişmektedir. Koronavirüs </w:t>
      </w:r>
      <w:r w:rsidR="00616FF9">
        <w:rPr>
          <w:rFonts w:ascii="Times New Roman" w:hAnsi="Times New Roman" w:cs="Times New Roman"/>
        </w:rPr>
        <w:t>H</w:t>
      </w:r>
      <w:r w:rsidRPr="00BA69D2">
        <w:rPr>
          <w:rFonts w:ascii="Times New Roman" w:hAnsi="Times New Roman" w:cs="Times New Roman"/>
        </w:rPr>
        <w:t>astalığı (COVID-19), hızla Dünya Sağlık Örgütü'nün önde gelen önceliği halind</w:t>
      </w:r>
      <w:r w:rsidR="00302088">
        <w:rPr>
          <w:rFonts w:ascii="Times New Roman" w:hAnsi="Times New Roman" w:cs="Times New Roman"/>
        </w:rPr>
        <w:t>edir</w:t>
      </w:r>
      <w:r w:rsidRPr="00BA69D2">
        <w:rPr>
          <w:rFonts w:ascii="Times New Roman" w:hAnsi="Times New Roman" w:cs="Times New Roman"/>
        </w:rPr>
        <w:t>.</w:t>
      </w:r>
    </w:p>
    <w:p w14:paraId="679A87CF" w14:textId="2C182429" w:rsidR="00565A9F" w:rsidRDefault="00BA69D2" w:rsidP="00565A9F">
      <w:pPr>
        <w:autoSpaceDE w:val="0"/>
        <w:autoSpaceDN w:val="0"/>
        <w:adjustRightInd w:val="0"/>
        <w:spacing w:after="0" w:line="360" w:lineRule="auto"/>
        <w:ind w:firstLine="708"/>
        <w:jc w:val="both"/>
        <w:rPr>
          <w:rFonts w:ascii="Times New Roman" w:hAnsi="Times New Roman" w:cs="Times New Roman"/>
        </w:rPr>
      </w:pPr>
      <w:r w:rsidRPr="00BA69D2">
        <w:rPr>
          <w:rFonts w:ascii="Times New Roman" w:hAnsi="Times New Roman" w:cs="Times New Roman"/>
        </w:rPr>
        <w:t xml:space="preserve">Sarkopeni, </w:t>
      </w:r>
      <w:r w:rsidR="007F74B4" w:rsidRPr="006E1F62">
        <w:rPr>
          <w:rFonts w:ascii="Times-Roman" w:hAnsi="Times-Roman" w:cs="Times-Roman"/>
        </w:rPr>
        <w:t xml:space="preserve">Rosenberg, vücut kompozisyonu ve işlevindeki önemli değişikliği </w:t>
      </w:r>
      <w:r w:rsidR="007F74B4">
        <w:rPr>
          <w:rFonts w:ascii="Times-Roman" w:hAnsi="Times-Roman" w:cs="Times-Roman"/>
        </w:rPr>
        <w:t>ifade etmek</w:t>
      </w:r>
      <w:r w:rsidR="007F74B4" w:rsidRPr="006E1F62">
        <w:rPr>
          <w:rFonts w:ascii="Times-Roman" w:hAnsi="Times-Roman" w:cs="Times-Roman"/>
        </w:rPr>
        <w:t xml:space="preserve"> için</w:t>
      </w:r>
      <w:r w:rsidR="007F74B4">
        <w:rPr>
          <w:rFonts w:ascii="Times-Roman" w:hAnsi="Times-Roman" w:cs="Times-Roman"/>
        </w:rPr>
        <w:t xml:space="preserve"> tanımlanan </w:t>
      </w:r>
      <w:r w:rsidR="007F74B4" w:rsidRPr="00BA69D2">
        <w:rPr>
          <w:rFonts w:ascii="Times New Roman" w:hAnsi="Times New Roman" w:cs="Times New Roman"/>
        </w:rPr>
        <w:t>geriatrik ve gerontolojik bilimlerde yaygın olarak kullan</w:t>
      </w:r>
      <w:r w:rsidR="007F74B4">
        <w:rPr>
          <w:rFonts w:ascii="Times New Roman" w:hAnsi="Times New Roman" w:cs="Times New Roman"/>
        </w:rPr>
        <w:t xml:space="preserve">ılan bir terimdir. </w:t>
      </w:r>
      <w:r w:rsidR="00E30548" w:rsidRPr="006E1F62">
        <w:rPr>
          <w:rFonts w:ascii="Times-Roman" w:hAnsi="Times-Roman" w:cs="Times-Roman"/>
        </w:rPr>
        <w:t>Sarkopeni</w:t>
      </w:r>
      <w:r w:rsidR="00E30548">
        <w:rPr>
          <w:rFonts w:ascii="Times-Roman" w:hAnsi="Times-Roman" w:cs="Times-Roman"/>
        </w:rPr>
        <w:t xml:space="preserve"> </w:t>
      </w:r>
      <w:r w:rsidR="00E30548" w:rsidRPr="006E1F62">
        <w:rPr>
          <w:rFonts w:ascii="Times-Roman" w:hAnsi="Times-Roman" w:cs="Times-Roman"/>
        </w:rPr>
        <w:t>Yunanca "sarx" (</w:t>
      </w:r>
      <w:r w:rsidR="00CD77EC">
        <w:rPr>
          <w:rFonts w:ascii="Times-Roman" w:hAnsi="Times-Roman" w:cs="Times-Roman"/>
        </w:rPr>
        <w:t>kas</w:t>
      </w:r>
      <w:r w:rsidR="00E30548" w:rsidRPr="006E1F62">
        <w:rPr>
          <w:rFonts w:ascii="Times-Roman" w:hAnsi="Times-Roman" w:cs="Times-Roman"/>
        </w:rPr>
        <w:t xml:space="preserve">) ve "penia" (eksiklik/yoksulluk) sözcüklerinden </w:t>
      </w:r>
      <w:r w:rsidR="00E30548">
        <w:rPr>
          <w:rFonts w:ascii="Times-Roman" w:hAnsi="Times-Roman" w:cs="Times-Roman"/>
        </w:rPr>
        <w:t>oluşmaktadır.</w:t>
      </w:r>
      <w:r w:rsidR="00E30548" w:rsidRPr="006E1F62">
        <w:rPr>
          <w:rFonts w:ascii="Times-Roman" w:hAnsi="Times-Roman" w:cs="Times-Roman"/>
        </w:rPr>
        <w:t xml:space="preserve"> </w:t>
      </w:r>
      <w:r w:rsidRPr="00BA69D2">
        <w:rPr>
          <w:rFonts w:ascii="Times New Roman" w:hAnsi="Times New Roman" w:cs="Times New Roman"/>
        </w:rPr>
        <w:t xml:space="preserve">Son raporlar, </w:t>
      </w:r>
      <w:r w:rsidR="007F74B4">
        <w:rPr>
          <w:rFonts w:ascii="Times New Roman" w:hAnsi="Times New Roman" w:cs="Times New Roman"/>
        </w:rPr>
        <w:t>inaktivitenin s</w:t>
      </w:r>
      <w:r w:rsidRPr="00BA69D2">
        <w:rPr>
          <w:rFonts w:ascii="Times New Roman" w:hAnsi="Times New Roman" w:cs="Times New Roman"/>
        </w:rPr>
        <w:t xml:space="preserve">arkopeni oranları ile önemli ölçüde ilişkili olduğunu </w:t>
      </w:r>
      <w:r w:rsidR="007F74B4">
        <w:rPr>
          <w:rFonts w:ascii="Times New Roman" w:hAnsi="Times New Roman" w:cs="Times New Roman"/>
        </w:rPr>
        <w:t>göstermekte</w:t>
      </w:r>
      <w:r w:rsidRPr="00BA69D2">
        <w:rPr>
          <w:rFonts w:ascii="Times New Roman" w:hAnsi="Times New Roman" w:cs="Times New Roman"/>
        </w:rPr>
        <w:t>dir. Evde kalış</w:t>
      </w:r>
      <w:r w:rsidR="00F97496">
        <w:rPr>
          <w:rFonts w:ascii="Times New Roman" w:hAnsi="Times New Roman" w:cs="Times New Roman"/>
        </w:rPr>
        <w:t>;</w:t>
      </w:r>
      <w:r w:rsidRPr="00BA69D2">
        <w:rPr>
          <w:rFonts w:ascii="Times New Roman" w:hAnsi="Times New Roman" w:cs="Times New Roman"/>
        </w:rPr>
        <w:t xml:space="preserve"> kas yükünün azal</w:t>
      </w:r>
      <w:r w:rsidR="007F74B4">
        <w:rPr>
          <w:rFonts w:ascii="Times New Roman" w:hAnsi="Times New Roman" w:cs="Times New Roman"/>
        </w:rPr>
        <w:t>masına</w:t>
      </w:r>
      <w:r w:rsidRPr="00BA69D2">
        <w:rPr>
          <w:rFonts w:ascii="Times New Roman" w:hAnsi="Times New Roman" w:cs="Times New Roman"/>
        </w:rPr>
        <w:t>, hızlı kas atrofisine ve bunun sonucunda kas gücünde düşüşe neden ol</w:t>
      </w:r>
      <w:r w:rsidR="007F74B4">
        <w:rPr>
          <w:rFonts w:ascii="Times New Roman" w:hAnsi="Times New Roman" w:cs="Times New Roman"/>
        </w:rPr>
        <w:t>maktadı</w:t>
      </w:r>
      <w:r w:rsidRPr="00BA69D2">
        <w:rPr>
          <w:rFonts w:ascii="Times New Roman" w:hAnsi="Times New Roman" w:cs="Times New Roman"/>
        </w:rPr>
        <w:t>r.</w:t>
      </w:r>
      <w:r w:rsidR="00565A9F">
        <w:rPr>
          <w:rFonts w:ascii="Times New Roman" w:hAnsi="Times New Roman" w:cs="Times New Roman"/>
        </w:rPr>
        <w:t xml:space="preserve"> </w:t>
      </w:r>
    </w:p>
    <w:p w14:paraId="35301043" w14:textId="0AF413C8" w:rsidR="00510A13" w:rsidRDefault="00510A13" w:rsidP="00510A13">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Anahtar kelimeler: yaşlı, sarkopeni, covid-19</w:t>
      </w:r>
    </w:p>
    <w:p w14:paraId="2E58F295" w14:textId="77777777" w:rsidR="00565A9F" w:rsidRDefault="00565A9F" w:rsidP="00565A9F">
      <w:pPr>
        <w:jc w:val="center"/>
        <w:rPr>
          <w:rFonts w:ascii="Times New Roman" w:hAnsi="Times New Roman" w:cs="Times New Roman"/>
          <w:b/>
          <w:bCs/>
          <w:sz w:val="24"/>
          <w:szCs w:val="24"/>
        </w:rPr>
      </w:pPr>
      <w:r w:rsidRPr="0060662C">
        <w:rPr>
          <w:rFonts w:ascii="Times New Roman" w:hAnsi="Times New Roman" w:cs="Times New Roman"/>
          <w:b/>
          <w:bCs/>
          <w:sz w:val="24"/>
          <w:szCs w:val="24"/>
        </w:rPr>
        <w:t>THE EFFECTS OF COVID-19 AND SARCOPENIA RELATION ON ELDERLY HEALTH</w:t>
      </w:r>
    </w:p>
    <w:p w14:paraId="255F1B91" w14:textId="77777777" w:rsidR="00565A9F" w:rsidRDefault="00565A9F" w:rsidP="00565A9F">
      <w:pPr>
        <w:autoSpaceDE w:val="0"/>
        <w:autoSpaceDN w:val="0"/>
        <w:adjustRightInd w:val="0"/>
        <w:spacing w:after="0" w:line="360" w:lineRule="auto"/>
        <w:ind w:firstLine="708"/>
        <w:jc w:val="both"/>
        <w:rPr>
          <w:rFonts w:ascii="Times-Roman" w:hAnsi="Times-Roman" w:cs="Times-Roman"/>
        </w:rPr>
      </w:pPr>
      <w:r w:rsidRPr="001406DB">
        <w:rPr>
          <w:rFonts w:ascii="Times New Roman" w:hAnsi="Times New Roman" w:cs="Times New Roman"/>
        </w:rPr>
        <w:t>The world is experiencing population ageing. Life expectancy at birth continues to rise worldwide, and in Turkey, it is approaching 81,3 years for women and 75,9 years for men. The world is currently facing a pandemic of a new</w:t>
      </w:r>
      <w:r>
        <w:rPr>
          <w:rFonts w:ascii="Times New Roman" w:hAnsi="Times New Roman" w:cs="Times New Roman"/>
        </w:rPr>
        <w:t xml:space="preserve"> </w:t>
      </w:r>
      <w:r w:rsidRPr="001406DB">
        <w:rPr>
          <w:rFonts w:ascii="Times New Roman" w:hAnsi="Times New Roman" w:cs="Times New Roman"/>
        </w:rPr>
        <w:t xml:space="preserve">coronavirus commonly known as COVID-19. </w:t>
      </w:r>
      <w:r>
        <w:rPr>
          <w:rFonts w:ascii="Times-Roman" w:hAnsi="Times-Roman" w:cs="Times-Roman"/>
        </w:rPr>
        <w:t xml:space="preserve">Covid-19 infection which affects the whole World was accepted as a pandemic by the World Health Organization (WHO) on March 11, 2020. </w:t>
      </w:r>
      <w:r w:rsidRPr="001406DB">
        <w:rPr>
          <w:rFonts w:ascii="Times New Roman" w:hAnsi="Times New Roman" w:cs="Times New Roman"/>
        </w:rPr>
        <w:t>According to the</w:t>
      </w:r>
      <w:r>
        <w:rPr>
          <w:rFonts w:ascii="Times New Roman" w:hAnsi="Times New Roman" w:cs="Times New Roman"/>
        </w:rPr>
        <w:t xml:space="preserve"> </w:t>
      </w:r>
      <w:r w:rsidRPr="001406DB">
        <w:rPr>
          <w:rFonts w:ascii="Times New Roman" w:hAnsi="Times New Roman" w:cs="Times New Roman"/>
        </w:rPr>
        <w:t>World Health Organization (WHO) over one million people</w:t>
      </w:r>
      <w:r>
        <w:rPr>
          <w:rFonts w:ascii="Times New Roman" w:hAnsi="Times New Roman" w:cs="Times New Roman"/>
        </w:rPr>
        <w:t xml:space="preserve"> </w:t>
      </w:r>
      <w:r w:rsidRPr="001406DB">
        <w:rPr>
          <w:rFonts w:ascii="Times New Roman" w:hAnsi="Times New Roman" w:cs="Times New Roman"/>
        </w:rPr>
        <w:t xml:space="preserve">worldwide are now infected with COVID-19 and over </w:t>
      </w:r>
      <w:r>
        <w:rPr>
          <w:rFonts w:ascii="Times New Roman" w:hAnsi="Times New Roman" w:cs="Times New Roman"/>
        </w:rPr>
        <w:t xml:space="preserve">1.153.111 </w:t>
      </w:r>
      <w:r w:rsidRPr="001406DB">
        <w:rPr>
          <w:rFonts w:ascii="Times New Roman" w:hAnsi="Times New Roman" w:cs="Times New Roman"/>
        </w:rPr>
        <w:t>deaths have been confirmed so far</w:t>
      </w:r>
      <w:r>
        <w:rPr>
          <w:rFonts w:ascii="Times New Roman" w:hAnsi="Times New Roman" w:cs="Times New Roman"/>
        </w:rPr>
        <w:t xml:space="preserve"> (</w:t>
      </w:r>
      <w:r>
        <w:rPr>
          <w:rFonts w:ascii="Times-Roman" w:hAnsi="Times-Roman" w:cs="Times-Roman"/>
          <w:sz w:val="20"/>
          <w:szCs w:val="20"/>
        </w:rPr>
        <w:t xml:space="preserve">updated October </w:t>
      </w:r>
      <w:r>
        <w:rPr>
          <w:rFonts w:ascii="Times New Roman" w:hAnsi="Times New Roman" w:cs="Times New Roman"/>
        </w:rPr>
        <w:t xml:space="preserve">24, 2020). </w:t>
      </w:r>
      <w:r w:rsidRPr="001406DB">
        <w:rPr>
          <w:rFonts w:ascii="Times New Roman" w:hAnsi="Times New Roman" w:cs="Times New Roman"/>
        </w:rPr>
        <w:t>COVID-19</w:t>
      </w:r>
      <w:r>
        <w:rPr>
          <w:rFonts w:ascii="Times New Roman" w:hAnsi="Times New Roman" w:cs="Times New Roman"/>
        </w:rPr>
        <w:t xml:space="preserve"> </w:t>
      </w:r>
      <w:r w:rsidRPr="00507FB2">
        <w:rPr>
          <w:rFonts w:ascii="Times-Roman" w:hAnsi="Times-Roman" w:cs="Times-Roman"/>
        </w:rPr>
        <w:t>which can disproportionately affect the vulnerable group of older</w:t>
      </w:r>
      <w:r>
        <w:rPr>
          <w:rFonts w:ascii="Times-Roman" w:hAnsi="Times-Roman" w:cs="Times-Roman"/>
        </w:rPr>
        <w:t xml:space="preserve"> </w:t>
      </w:r>
      <w:r w:rsidRPr="00507FB2">
        <w:rPr>
          <w:rFonts w:ascii="Times-Roman" w:hAnsi="Times-Roman" w:cs="Times-Roman"/>
        </w:rPr>
        <w:t>people.</w:t>
      </w:r>
      <w:r>
        <w:rPr>
          <w:rFonts w:ascii="Times-Roman" w:hAnsi="Times-Roman" w:cs="Times-Roman"/>
        </w:rPr>
        <w:t xml:space="preserve">  </w:t>
      </w:r>
      <w:r w:rsidRPr="003559DA">
        <w:rPr>
          <w:rFonts w:ascii="Times New Roman" w:hAnsi="Times New Roman" w:cs="Times New Roman"/>
        </w:rPr>
        <w:t>Older age is the most important risk factor for COVID-19-related complications, with case-fatality rate ranging from 15 to 20%.</w:t>
      </w:r>
      <w:r>
        <w:rPr>
          <w:rFonts w:ascii="Times New Roman" w:hAnsi="Times New Roman" w:cs="Times New Roman"/>
        </w:rPr>
        <w:t xml:space="preserve"> </w:t>
      </w:r>
      <w:r w:rsidRPr="003559DA">
        <w:rPr>
          <w:rFonts w:ascii="Times-Roman" w:hAnsi="Times-Roman" w:cs="Times-Roman"/>
        </w:rPr>
        <w:t>The coronavirus disease 2019 (COVID-19) has rapidly become the World Health Organization’s leading priority</w:t>
      </w:r>
      <w:r>
        <w:rPr>
          <w:rFonts w:ascii="Times-Roman" w:hAnsi="Times-Roman" w:cs="Times-Roman"/>
        </w:rPr>
        <w:t xml:space="preserve">. </w:t>
      </w:r>
    </w:p>
    <w:p w14:paraId="4CB1508F" w14:textId="77777777" w:rsidR="00565A9F" w:rsidRPr="003559DA" w:rsidRDefault="00565A9F" w:rsidP="00565A9F">
      <w:pPr>
        <w:autoSpaceDE w:val="0"/>
        <w:autoSpaceDN w:val="0"/>
        <w:adjustRightInd w:val="0"/>
        <w:spacing w:after="0" w:line="360" w:lineRule="auto"/>
        <w:ind w:firstLine="708"/>
        <w:jc w:val="both"/>
        <w:rPr>
          <w:rFonts w:ascii="Times New Roman" w:hAnsi="Times New Roman" w:cs="Times New Roman"/>
          <w:color w:val="FF0000"/>
        </w:rPr>
      </w:pPr>
      <w:r w:rsidRPr="007F74B4">
        <w:rPr>
          <w:rFonts w:ascii="Times-Roman" w:hAnsi="Times-Roman" w:cs="Times-Roman"/>
        </w:rPr>
        <w:t>Sarcopenia, Rosenberg, is a term commonly used in the geriatric and gerontological sciences, defined to refer to the significant change in body composition and function.</w:t>
      </w:r>
      <w:r>
        <w:rPr>
          <w:rFonts w:ascii="Times-Roman" w:hAnsi="Times-Roman" w:cs="Times-Roman"/>
        </w:rPr>
        <w:t xml:space="preserve"> </w:t>
      </w:r>
      <w:r w:rsidRPr="00FE6999">
        <w:rPr>
          <w:rFonts w:ascii="Times-Roman" w:hAnsi="Times-Roman" w:cs="Times-Roman"/>
        </w:rPr>
        <w:t>Sarcopenia consists of the Greek words "sarx" (muscle) and "penia" (deficiency / poverty).</w:t>
      </w:r>
      <w:r>
        <w:rPr>
          <w:rFonts w:ascii="Times-Roman" w:hAnsi="Times-Roman" w:cs="Times-Roman"/>
        </w:rPr>
        <w:t xml:space="preserve"> </w:t>
      </w:r>
      <w:r w:rsidRPr="007F74B4">
        <w:rPr>
          <w:rFonts w:ascii="Times-Roman" w:hAnsi="Times-Roman" w:cs="Times-Roman"/>
        </w:rPr>
        <w:t>Recent reports show that inactivity is significantly associated with sarcopenia rates.</w:t>
      </w:r>
      <w:r>
        <w:rPr>
          <w:rFonts w:ascii="Times-Roman" w:hAnsi="Times-Roman" w:cs="Times-Roman"/>
        </w:rPr>
        <w:t xml:space="preserve"> H</w:t>
      </w:r>
      <w:r w:rsidRPr="00F97496">
        <w:rPr>
          <w:rFonts w:ascii="Times-Roman" w:hAnsi="Times-Roman" w:cs="Times-Roman"/>
        </w:rPr>
        <w:t>ome stay; It causes a decrease in muscle load, rapid muscle atrophy and consequently decrease in muscle strength.</w:t>
      </w:r>
    </w:p>
    <w:p w14:paraId="496C5158" w14:textId="77777777" w:rsidR="00565A9F" w:rsidRDefault="00565A9F" w:rsidP="00565A9F">
      <w:pPr>
        <w:autoSpaceDE w:val="0"/>
        <w:autoSpaceDN w:val="0"/>
        <w:adjustRightInd w:val="0"/>
        <w:spacing w:after="0" w:line="360" w:lineRule="auto"/>
        <w:jc w:val="both"/>
        <w:rPr>
          <w:rFonts w:ascii="Times-Roman" w:hAnsi="Times-Roman" w:cs="Times-Roman"/>
        </w:rPr>
      </w:pPr>
    </w:p>
    <w:p w14:paraId="0FBE1182" w14:textId="5B797D2D" w:rsidR="00BA69D2" w:rsidRDefault="00BA69D2" w:rsidP="007F74B4">
      <w:pPr>
        <w:autoSpaceDE w:val="0"/>
        <w:autoSpaceDN w:val="0"/>
        <w:adjustRightInd w:val="0"/>
        <w:spacing w:after="0" w:line="360" w:lineRule="auto"/>
        <w:ind w:firstLine="708"/>
        <w:jc w:val="both"/>
        <w:rPr>
          <w:rFonts w:ascii="Times New Roman" w:hAnsi="Times New Roman" w:cs="Times New Roman"/>
        </w:rPr>
      </w:pPr>
    </w:p>
    <w:sectPr w:rsidR="00BA69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DE"/>
    <w:rsid w:val="000331F4"/>
    <w:rsid w:val="0004625B"/>
    <w:rsid w:val="0009454C"/>
    <w:rsid w:val="000B1E1E"/>
    <w:rsid w:val="000D2B48"/>
    <w:rsid w:val="000E3955"/>
    <w:rsid w:val="00131B8C"/>
    <w:rsid w:val="001406DB"/>
    <w:rsid w:val="00140828"/>
    <w:rsid w:val="00195977"/>
    <w:rsid w:val="001E1481"/>
    <w:rsid w:val="002108F9"/>
    <w:rsid w:val="002F74A2"/>
    <w:rsid w:val="00302088"/>
    <w:rsid w:val="003559DA"/>
    <w:rsid w:val="003C3617"/>
    <w:rsid w:val="003F7E23"/>
    <w:rsid w:val="00471C86"/>
    <w:rsid w:val="004E121F"/>
    <w:rsid w:val="00504AD3"/>
    <w:rsid w:val="00507FB2"/>
    <w:rsid w:val="00510A13"/>
    <w:rsid w:val="00565A9F"/>
    <w:rsid w:val="005D4BDC"/>
    <w:rsid w:val="0060662C"/>
    <w:rsid w:val="00616FF9"/>
    <w:rsid w:val="006A55A4"/>
    <w:rsid w:val="006E1F62"/>
    <w:rsid w:val="006E3ADE"/>
    <w:rsid w:val="007E0A70"/>
    <w:rsid w:val="007E6279"/>
    <w:rsid w:val="007F74B4"/>
    <w:rsid w:val="0083757F"/>
    <w:rsid w:val="008528E6"/>
    <w:rsid w:val="008D2B5B"/>
    <w:rsid w:val="00985055"/>
    <w:rsid w:val="00A66625"/>
    <w:rsid w:val="00A8689C"/>
    <w:rsid w:val="00AB331A"/>
    <w:rsid w:val="00AE0341"/>
    <w:rsid w:val="00B36441"/>
    <w:rsid w:val="00B808CA"/>
    <w:rsid w:val="00BA69D2"/>
    <w:rsid w:val="00BD73B4"/>
    <w:rsid w:val="00C738C0"/>
    <w:rsid w:val="00CA1DEA"/>
    <w:rsid w:val="00CB72CF"/>
    <w:rsid w:val="00CC3CD2"/>
    <w:rsid w:val="00CD77EC"/>
    <w:rsid w:val="00D04C96"/>
    <w:rsid w:val="00DD0B0B"/>
    <w:rsid w:val="00E30548"/>
    <w:rsid w:val="00F47048"/>
    <w:rsid w:val="00F97496"/>
    <w:rsid w:val="00FE54B9"/>
    <w:rsid w:val="00FE6999"/>
    <w:rsid w:val="00FF6D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C1C34"/>
  <w15:chartTrackingRefBased/>
  <w15:docId w15:val="{4F8EBBBE-B1E2-44C2-85AB-0E5476FB8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0945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95977"/>
    <w:pPr>
      <w:autoSpaceDE w:val="0"/>
      <w:autoSpaceDN w:val="0"/>
      <w:adjustRightInd w:val="0"/>
      <w:spacing w:after="0" w:line="240" w:lineRule="auto"/>
    </w:pPr>
    <w:rPr>
      <w:rFonts w:ascii="Calibri" w:hAnsi="Calibri" w:cs="Calibri"/>
      <w:color w:val="000000"/>
      <w:sz w:val="24"/>
      <w:szCs w:val="24"/>
    </w:rPr>
  </w:style>
  <w:style w:type="character" w:customStyle="1" w:styleId="A1">
    <w:name w:val="A1"/>
    <w:uiPriority w:val="99"/>
    <w:rsid w:val="00195977"/>
    <w:rPr>
      <w:i/>
      <w:iCs/>
      <w:color w:val="000000"/>
      <w:sz w:val="16"/>
      <w:szCs w:val="16"/>
    </w:rPr>
  </w:style>
  <w:style w:type="character" w:customStyle="1" w:styleId="Balk1Char">
    <w:name w:val="Başlık 1 Char"/>
    <w:basedOn w:val="VarsaylanParagrafYazTipi"/>
    <w:link w:val="Balk1"/>
    <w:uiPriority w:val="9"/>
    <w:rsid w:val="0009454C"/>
    <w:rPr>
      <w:rFonts w:ascii="Times New Roman" w:eastAsia="Times New Roman" w:hAnsi="Times New Roman" w:cs="Times New Roman"/>
      <w:b/>
      <w:bCs/>
      <w:kern w:val="36"/>
      <w:sz w:val="48"/>
      <w:szCs w:val="48"/>
      <w:lang w:eastAsia="tr-TR"/>
    </w:rPr>
  </w:style>
  <w:style w:type="character" w:customStyle="1" w:styleId="highwire-citation-author">
    <w:name w:val="highwire-citation-author"/>
    <w:basedOn w:val="VarsaylanParagrafYazTipi"/>
    <w:rsid w:val="0009454C"/>
  </w:style>
  <w:style w:type="character" w:customStyle="1" w:styleId="highwire-cite-metadata-journal">
    <w:name w:val="highwire-cite-metadata-journal"/>
    <w:basedOn w:val="VarsaylanParagrafYazTipi"/>
    <w:rsid w:val="0009454C"/>
  </w:style>
  <w:style w:type="character" w:customStyle="1" w:styleId="highwire-cite-metadata-date">
    <w:name w:val="highwire-cite-metadata-date"/>
    <w:basedOn w:val="VarsaylanParagrafYazTipi"/>
    <w:rsid w:val="0009454C"/>
  </w:style>
  <w:style w:type="character" w:customStyle="1" w:styleId="highwire-cite-metadata-volume">
    <w:name w:val="highwire-cite-metadata-volume"/>
    <w:basedOn w:val="VarsaylanParagrafYazTipi"/>
    <w:rsid w:val="0009454C"/>
  </w:style>
  <w:style w:type="character" w:customStyle="1" w:styleId="highwire-cite-metadata-issue">
    <w:name w:val="highwire-cite-metadata-issue"/>
    <w:basedOn w:val="VarsaylanParagrafYazTipi"/>
    <w:rsid w:val="0009454C"/>
  </w:style>
  <w:style w:type="character" w:customStyle="1" w:styleId="highwire-cite-metadata-pages">
    <w:name w:val="highwire-cite-metadata-pages"/>
    <w:basedOn w:val="VarsaylanParagrafYazTipi"/>
    <w:rsid w:val="0009454C"/>
  </w:style>
  <w:style w:type="character" w:customStyle="1" w:styleId="highwire-cite-metadata-doi">
    <w:name w:val="highwire-cite-metadata-doi"/>
    <w:basedOn w:val="VarsaylanParagrafYazTipi"/>
    <w:rsid w:val="0009454C"/>
  </w:style>
  <w:style w:type="character" w:customStyle="1" w:styleId="label">
    <w:name w:val="label"/>
    <w:basedOn w:val="VarsaylanParagrafYazTipi"/>
    <w:rsid w:val="0009454C"/>
  </w:style>
  <w:style w:type="character" w:styleId="Kpr">
    <w:name w:val="Hyperlink"/>
    <w:basedOn w:val="VarsaylanParagrafYazTipi"/>
    <w:uiPriority w:val="99"/>
    <w:unhideWhenUsed/>
    <w:rsid w:val="00140828"/>
    <w:rPr>
      <w:color w:val="0563C1" w:themeColor="hyperlink"/>
      <w:u w:val="single"/>
    </w:rPr>
  </w:style>
  <w:style w:type="character" w:styleId="zmlenmeyenBahsetme">
    <w:name w:val="Unresolved Mention"/>
    <w:basedOn w:val="VarsaylanParagrafYazTipi"/>
    <w:uiPriority w:val="99"/>
    <w:semiHidden/>
    <w:unhideWhenUsed/>
    <w:rsid w:val="00140828"/>
    <w:rPr>
      <w:color w:val="605E5C"/>
      <w:shd w:val="clear" w:color="auto" w:fill="E1DFDD"/>
    </w:rPr>
  </w:style>
  <w:style w:type="character" w:styleId="Gl">
    <w:name w:val="Strong"/>
    <w:basedOn w:val="VarsaylanParagrafYazTipi"/>
    <w:uiPriority w:val="22"/>
    <w:qFormat/>
    <w:rsid w:val="005D4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2274345">
      <w:bodyDiv w:val="1"/>
      <w:marLeft w:val="0"/>
      <w:marRight w:val="0"/>
      <w:marTop w:val="0"/>
      <w:marBottom w:val="0"/>
      <w:divBdr>
        <w:top w:val="none" w:sz="0" w:space="0" w:color="auto"/>
        <w:left w:val="none" w:sz="0" w:space="0" w:color="auto"/>
        <w:bottom w:val="none" w:sz="0" w:space="0" w:color="auto"/>
        <w:right w:val="none" w:sz="0" w:space="0" w:color="auto"/>
      </w:divBdr>
      <w:divsChild>
        <w:div w:id="2126385872">
          <w:marLeft w:val="0"/>
          <w:marRight w:val="0"/>
          <w:marTop w:val="75"/>
          <w:marBottom w:val="0"/>
          <w:divBdr>
            <w:top w:val="none" w:sz="0" w:space="0" w:color="auto"/>
            <w:left w:val="none" w:sz="0" w:space="0" w:color="auto"/>
            <w:bottom w:val="none" w:sz="0" w:space="0" w:color="auto"/>
            <w:right w:val="none" w:sz="0" w:space="0" w:color="auto"/>
          </w:divBdr>
        </w:div>
        <w:div w:id="1291670419">
          <w:marLeft w:val="0"/>
          <w:marRight w:val="0"/>
          <w:marTop w:val="75"/>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419</Words>
  <Characters>2393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DORUK KONDAKCI</dc:creator>
  <cp:keywords/>
  <dc:description/>
  <cp:lastModifiedBy>Dilek DORUK KONDAKCI</cp:lastModifiedBy>
  <cp:revision>55</cp:revision>
  <dcterms:created xsi:type="dcterms:W3CDTF">2020-10-24T19:03:00Z</dcterms:created>
  <dcterms:modified xsi:type="dcterms:W3CDTF">2020-10-25T17:24:00Z</dcterms:modified>
</cp:coreProperties>
</file>