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C1F3" w14:textId="69562568" w:rsidR="000E383C" w:rsidRDefault="000E383C" w:rsidP="000E383C">
      <w:pPr>
        <w:ind w:firstLineChars="200" w:firstLine="420"/>
        <w:jc w:val="center"/>
        <w:rPr>
          <w:b/>
          <w:bCs/>
        </w:rPr>
      </w:pPr>
      <w:r w:rsidRPr="000E383C">
        <w:rPr>
          <w:b/>
          <w:bCs/>
        </w:rPr>
        <w:t>Rabindranath Tagore's educational thoughts</w:t>
      </w:r>
      <w:r w:rsidRPr="000E383C">
        <w:rPr>
          <w:b/>
          <w:bCs/>
        </w:rPr>
        <w:t xml:space="preserve"> in </w:t>
      </w:r>
      <w:r w:rsidRPr="000E383C">
        <w:rPr>
          <w:b/>
          <w:bCs/>
        </w:rPr>
        <w:t>the post-epidemic era</w:t>
      </w:r>
    </w:p>
    <w:p w14:paraId="28E5E6FE" w14:textId="3017D0BD" w:rsidR="000E383C" w:rsidRDefault="000E383C" w:rsidP="000E383C">
      <w:pPr>
        <w:ind w:firstLineChars="200" w:firstLine="420"/>
        <w:jc w:val="center"/>
        <w:rPr>
          <w:b/>
          <w:bCs/>
        </w:rPr>
      </w:pPr>
      <w:r>
        <w:rPr>
          <w:rFonts w:hint="eastAsia"/>
          <w:b/>
          <w:bCs/>
        </w:rPr>
        <w:t>Y</w:t>
      </w:r>
      <w:r>
        <w:rPr>
          <w:b/>
          <w:bCs/>
        </w:rPr>
        <w:t>e Qianyuan</w:t>
      </w:r>
    </w:p>
    <w:p w14:paraId="1CAFBC47" w14:textId="4E79FD23" w:rsidR="000E383C" w:rsidRPr="000E383C" w:rsidRDefault="000E383C" w:rsidP="000E383C">
      <w:pPr>
        <w:ind w:firstLineChars="200" w:firstLine="420"/>
        <w:jc w:val="center"/>
        <w:rPr>
          <w:b/>
          <w:bCs/>
        </w:rPr>
      </w:pPr>
      <w:r>
        <w:rPr>
          <w:rFonts w:hint="eastAsia"/>
          <w:b/>
          <w:bCs/>
        </w:rPr>
        <w:t>D</w:t>
      </w:r>
      <w:r>
        <w:rPr>
          <w:b/>
          <w:bCs/>
        </w:rPr>
        <w:t xml:space="preserve">ean of Bengali Department, </w:t>
      </w:r>
      <w:r>
        <w:rPr>
          <w:rFonts w:hint="eastAsia"/>
          <w:b/>
          <w:bCs/>
        </w:rPr>
        <w:t>Yunnan</w:t>
      </w:r>
      <w:r>
        <w:rPr>
          <w:b/>
          <w:bCs/>
        </w:rPr>
        <w:t xml:space="preserve"> Minzu University, China</w:t>
      </w:r>
    </w:p>
    <w:p w14:paraId="6E7F7F7F" w14:textId="4B15B9F5" w:rsidR="004D7BD2" w:rsidRDefault="004D7BD2" w:rsidP="004D7BD2">
      <w:pPr>
        <w:ind w:firstLineChars="200" w:firstLine="420"/>
      </w:pPr>
      <w:r w:rsidRPr="00744941">
        <w:t>How to restart the life after the epidemic is a matter of great concern to human society at present.</w:t>
      </w:r>
      <w:r>
        <w:t xml:space="preserve"> Rabindranath </w:t>
      </w:r>
      <w:r w:rsidRPr="004D7BD2">
        <w:t>Tagore's educational thoughts are of great reference value and practical significance for the development of human society in the post-epidemic era.</w:t>
      </w:r>
      <w:r>
        <w:t xml:space="preserve"> </w:t>
      </w:r>
      <w:r w:rsidRPr="00744941">
        <w:t>As the core content of his educational thoughts, the harmony between man and nature, the thought of fraternity, and the universal unity are undoubtedly a good medicine for the spiritual world of mankind no matter during the epidemic period or in the post-epidemic era. Starting from Tagore's educational thoughts and combining the characteristics of the development of human society in the post-epidemic era, this article conducts an in-depth discussion on the practice of Tagore's educational thoughts in the post-epidemic era.</w:t>
      </w:r>
    </w:p>
    <w:p w14:paraId="15E07A73" w14:textId="729B62DF" w:rsidR="005F487E" w:rsidRDefault="004D7BD2">
      <w:r>
        <w:rPr>
          <w:rFonts w:hint="eastAsia"/>
        </w:rPr>
        <w:t xml:space="preserve"> </w:t>
      </w:r>
    </w:p>
    <w:p w14:paraId="4E2D0597" w14:textId="594EE1F4" w:rsidR="004D7BD2" w:rsidRPr="004D7BD2" w:rsidRDefault="004D7BD2">
      <w:r w:rsidRPr="004D7BD2">
        <w:rPr>
          <w:rFonts w:hint="eastAsia"/>
          <w:b/>
          <w:bCs/>
        </w:rPr>
        <w:t>Key</w:t>
      </w:r>
      <w:r w:rsidRPr="004D7BD2">
        <w:rPr>
          <w:b/>
          <w:bCs/>
        </w:rPr>
        <w:t xml:space="preserve"> </w:t>
      </w:r>
      <w:r w:rsidRPr="004D7BD2">
        <w:rPr>
          <w:rFonts w:hint="eastAsia"/>
          <w:b/>
          <w:bCs/>
        </w:rPr>
        <w:t>words</w:t>
      </w:r>
      <w:r>
        <w:t xml:space="preserve"> Rabindranath </w:t>
      </w:r>
      <w:r w:rsidRPr="004D7BD2">
        <w:t>Tagore</w:t>
      </w:r>
      <w:r>
        <w:t xml:space="preserve"> </w:t>
      </w:r>
      <w:r>
        <w:rPr>
          <w:rFonts w:hint="eastAsia"/>
        </w:rPr>
        <w:t>、</w:t>
      </w:r>
      <w:r w:rsidRPr="004D7BD2">
        <w:t>educational thoughts</w:t>
      </w:r>
      <w:r>
        <w:rPr>
          <w:rFonts w:hint="eastAsia"/>
        </w:rPr>
        <w:t>、</w:t>
      </w:r>
      <w:r w:rsidRPr="00744941">
        <w:t>post-epidemic era</w:t>
      </w:r>
    </w:p>
    <w:sectPr w:rsidR="004D7BD2" w:rsidRPr="004D7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B236" w14:textId="77777777" w:rsidR="00DF4DCF" w:rsidRDefault="00DF4DCF" w:rsidP="000E383C">
      <w:r>
        <w:separator/>
      </w:r>
    </w:p>
  </w:endnote>
  <w:endnote w:type="continuationSeparator" w:id="0">
    <w:p w14:paraId="118A0AA8" w14:textId="77777777" w:rsidR="00DF4DCF" w:rsidRDefault="00DF4DCF" w:rsidP="000E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7B956" w14:textId="77777777" w:rsidR="00DF4DCF" w:rsidRDefault="00DF4DCF" w:rsidP="000E383C">
      <w:r>
        <w:separator/>
      </w:r>
    </w:p>
  </w:footnote>
  <w:footnote w:type="continuationSeparator" w:id="0">
    <w:p w14:paraId="681FFD3C" w14:textId="77777777" w:rsidR="00DF4DCF" w:rsidRDefault="00DF4DCF" w:rsidP="000E3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D2"/>
    <w:rsid w:val="000E383C"/>
    <w:rsid w:val="004D7BD2"/>
    <w:rsid w:val="005F487E"/>
    <w:rsid w:val="00D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173D7"/>
  <w15:chartTrackingRefBased/>
  <w15:docId w15:val="{7D1D1D60-2046-4EDA-B2CD-D8D24A6B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a4">
    <w:name w:val="页眉 字符"/>
    <w:basedOn w:val="a0"/>
    <w:link w:val="a3"/>
    <w:uiPriority w:val="99"/>
    <w:rsid w:val="000E383C"/>
    <w:rPr>
      <w:sz w:val="18"/>
      <w:szCs w:val="16"/>
    </w:rPr>
  </w:style>
  <w:style w:type="paragraph" w:styleId="a5">
    <w:name w:val="footer"/>
    <w:basedOn w:val="a"/>
    <w:link w:val="a6"/>
    <w:uiPriority w:val="99"/>
    <w:unhideWhenUsed/>
    <w:rsid w:val="000E383C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character" w:customStyle="1" w:styleId="a6">
    <w:name w:val="页脚 字符"/>
    <w:basedOn w:val="a0"/>
    <w:link w:val="a5"/>
    <w:uiPriority w:val="99"/>
    <w:rsid w:val="000E383C"/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Qianyuan</dc:creator>
  <cp:keywords/>
  <dc:description/>
  <cp:lastModifiedBy>YE Qianyuan</cp:lastModifiedBy>
  <cp:revision>2</cp:revision>
  <dcterms:created xsi:type="dcterms:W3CDTF">2021-10-20T12:21:00Z</dcterms:created>
  <dcterms:modified xsi:type="dcterms:W3CDTF">2021-10-20T12:27:00Z</dcterms:modified>
</cp:coreProperties>
</file>