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0B" w:rsidRPr="006F5A91" w:rsidRDefault="004D700B" w:rsidP="004D700B">
      <w:pPr>
        <w:spacing w:after="120" w:line="360" w:lineRule="auto"/>
        <w:jc w:val="center"/>
        <w:rPr>
          <w:b/>
          <w:bCs/>
          <w:lang w:val="tr-TR"/>
        </w:rPr>
      </w:pPr>
      <w:r w:rsidRPr="006F5A91">
        <w:rPr>
          <w:b/>
        </w:rPr>
        <w:t>METEOROLOJ</w:t>
      </w:r>
      <w:r>
        <w:rPr>
          <w:b/>
        </w:rPr>
        <w:t>İ</w:t>
      </w:r>
      <w:r w:rsidRPr="006F5A91">
        <w:rPr>
          <w:b/>
        </w:rPr>
        <w:t xml:space="preserve">K KURAKLIĞIN ALANSAL VE ZAMANSAL GİDİŞİNİN </w:t>
      </w:r>
      <w:r w:rsidRPr="006F5A91">
        <w:rPr>
          <w:b/>
          <w:bCs/>
          <w:lang w:val="tr-TR"/>
        </w:rPr>
        <w:t xml:space="preserve">COĞRAFİ BİLGİ SİSTEMİ </w:t>
      </w:r>
      <w:r>
        <w:rPr>
          <w:b/>
          <w:bCs/>
          <w:lang w:val="tr-TR"/>
        </w:rPr>
        <w:t xml:space="preserve">(CBS) </w:t>
      </w:r>
      <w:r w:rsidRPr="006F5A91">
        <w:rPr>
          <w:b/>
          <w:bCs/>
          <w:lang w:val="tr-TR"/>
        </w:rPr>
        <w:t xml:space="preserve">ORTAMINDA HARİTALANMASI: </w:t>
      </w:r>
      <w:r>
        <w:rPr>
          <w:b/>
          <w:bCs/>
          <w:lang w:val="tr-TR"/>
        </w:rPr>
        <w:t>Ş</w:t>
      </w:r>
      <w:r w:rsidRPr="006F5A91">
        <w:rPr>
          <w:b/>
          <w:bCs/>
          <w:lang w:val="tr-TR"/>
        </w:rPr>
        <w:t>ANLIURFA ÖRNEĞİ</w:t>
      </w:r>
    </w:p>
    <w:p w:rsidR="004D700B" w:rsidRDefault="004D700B" w:rsidP="004D700B">
      <w:pPr>
        <w:spacing w:after="120"/>
        <w:jc w:val="both"/>
        <w:rPr>
          <w:b/>
          <w:bCs/>
          <w:sz w:val="22"/>
          <w:szCs w:val="22"/>
          <w:lang w:val="tr-TR"/>
        </w:rPr>
      </w:pPr>
    </w:p>
    <w:p w:rsidR="004D700B" w:rsidRPr="00716839" w:rsidRDefault="004D700B" w:rsidP="004D700B">
      <w:pPr>
        <w:spacing w:after="120"/>
        <w:jc w:val="center"/>
        <w:rPr>
          <w:bCs/>
          <w:i/>
          <w:sz w:val="20"/>
          <w:szCs w:val="20"/>
          <w:lang w:val="tr-TR"/>
        </w:rPr>
      </w:pPr>
      <w:r w:rsidRPr="00F3008C">
        <w:rPr>
          <w:bCs/>
          <w:i/>
          <w:sz w:val="20"/>
          <w:szCs w:val="20"/>
          <w:lang w:val="tr-TR"/>
        </w:rPr>
        <w:t>ÖZET</w:t>
      </w:r>
    </w:p>
    <w:p w:rsidR="004D700B" w:rsidRPr="00F3008C" w:rsidRDefault="004D700B" w:rsidP="004D700B">
      <w:pPr>
        <w:spacing w:after="120"/>
        <w:jc w:val="both"/>
        <w:rPr>
          <w:b/>
          <w:i/>
          <w:sz w:val="20"/>
          <w:szCs w:val="20"/>
          <w:lang w:val="tr-TR"/>
        </w:rPr>
      </w:pPr>
      <w:r w:rsidRPr="00716839">
        <w:rPr>
          <w:i/>
          <w:sz w:val="20"/>
          <w:szCs w:val="20"/>
          <w:lang w:val="tr-TR"/>
        </w:rPr>
        <w:t>Olası bir</w:t>
      </w:r>
      <w:r w:rsidRPr="00F3008C">
        <w:rPr>
          <w:i/>
          <w:sz w:val="20"/>
          <w:szCs w:val="20"/>
        </w:rPr>
        <w:t xml:space="preserve"> kuraklığın </w:t>
      </w:r>
      <w:r w:rsidRPr="00F3008C">
        <w:rPr>
          <w:i/>
          <w:iCs/>
          <w:sz w:val="20"/>
          <w:szCs w:val="20"/>
        </w:rPr>
        <w:t xml:space="preserve">zamanının, süresinin ve şiddetinin </w:t>
      </w:r>
      <w:r w:rsidRPr="00F3008C">
        <w:rPr>
          <w:i/>
          <w:sz w:val="20"/>
          <w:szCs w:val="20"/>
        </w:rPr>
        <w:t xml:space="preserve">belirsiz olmasının yanı sıra; küresel ısınmanın su kaynakları üzerindeki etkileri düşünüldüğünde kuraklığın izlenmesi zorunlu hale gelmektedir. Özellikle kuraklık riski altındaki havzalarda kuraklığın alansal ve zamansal gidişinin belirlenmesi etkin su kaynakları yönetiminin önemli bir unsurunu oluşturmaktadır. Güneydoğu Anadolu Projesi (GAP) sulama alanlarının %50’sine sahip Şanlıurfa; </w:t>
      </w:r>
      <w:r w:rsidRPr="00F3008C">
        <w:rPr>
          <w:i/>
          <w:sz w:val="20"/>
          <w:szCs w:val="20"/>
          <w:lang w:val="tr-TR"/>
        </w:rPr>
        <w:t>19 242 km²’lik</w:t>
      </w:r>
      <w:r w:rsidRPr="00F3008C">
        <w:rPr>
          <w:i/>
          <w:sz w:val="20"/>
          <w:szCs w:val="20"/>
        </w:rPr>
        <w:t xml:space="preserve"> yüzölçümü ile GAP projesinin en büyük illerindendir. Şanlıurfa’da yürütülen bu çalışmada; meteorolojik kuraklığın alansal ve zamansal nasıl bir gidiş gösterdiğinin belirlenmesi amaçlanmıştır. Bu bağlamda ana materyal olarak; Şanlıurfa, Birecik, Akçakale, Ceylanpınar’ı, Siverek ve Bozova meteoroloji istasyonlarından uzun yıllar (1965-2020) yıllık toplam yağış ve ortalama yıllık maksimum sıcaklık serileri temin edilmiş ve her istasyon için yıllık </w:t>
      </w:r>
      <w:r w:rsidRPr="00F3008C">
        <w:rPr>
          <w:rFonts w:eastAsia="MS PMincho"/>
          <w:bCs/>
          <w:i/>
          <w:snapToGrid/>
          <w:sz w:val="20"/>
          <w:szCs w:val="20"/>
          <w:lang w:eastAsia="en-US"/>
        </w:rPr>
        <w:t>“Erinç Kuraklık/Aridite İndeksi”</w:t>
      </w:r>
      <w:r w:rsidRPr="00F3008C">
        <w:rPr>
          <w:i/>
          <w:sz w:val="20"/>
          <w:szCs w:val="20"/>
        </w:rPr>
        <w:t>(EKİ) değerleri hesaplanmıştır. Araştırma kapsamında %5 önem düzeyinde;</w:t>
      </w:r>
      <w:r w:rsidRPr="00F3008C">
        <w:rPr>
          <w:bCs/>
          <w:i/>
          <w:sz w:val="20"/>
          <w:szCs w:val="20"/>
          <w:lang w:val="tr-TR"/>
        </w:rPr>
        <w:t xml:space="preserve"> Run (Swed-Eisenhart) homojenlik testi</w:t>
      </w:r>
      <w:r w:rsidRPr="00F3008C">
        <w:rPr>
          <w:i/>
          <w:sz w:val="20"/>
          <w:szCs w:val="20"/>
        </w:rPr>
        <w:t xml:space="preserve">, Frekans analizi sonucu belirlenen olasılık dağılımlarına uygulanan </w:t>
      </w:r>
      <w:r w:rsidRPr="00F3008C">
        <w:rPr>
          <w:i/>
          <w:iCs/>
          <w:sz w:val="20"/>
          <w:szCs w:val="20"/>
          <w:lang w:val="tr-TR"/>
        </w:rPr>
        <w:t xml:space="preserve">Kolmogorov-Smirnov </w:t>
      </w:r>
      <w:r w:rsidRPr="00F3008C">
        <w:rPr>
          <w:i/>
          <w:sz w:val="20"/>
          <w:szCs w:val="20"/>
          <w:lang w:val="tr-TR"/>
        </w:rPr>
        <w:t>uygunluk testi,</w:t>
      </w:r>
      <w:r w:rsidRPr="00F3008C">
        <w:rPr>
          <w:i/>
          <w:sz w:val="20"/>
          <w:szCs w:val="20"/>
        </w:rPr>
        <w:t xml:space="preserve"> </w:t>
      </w:r>
      <w:r w:rsidRPr="00F3008C">
        <w:rPr>
          <w:i/>
          <w:sz w:val="20"/>
          <w:szCs w:val="20"/>
          <w:lang w:val="tr-TR"/>
        </w:rPr>
        <w:t>Mann-Kendall Sıra Korelasyon ve Mann-Kendall</w:t>
      </w:r>
      <w:r w:rsidRPr="00F3008C">
        <w:rPr>
          <w:i/>
          <w:sz w:val="20"/>
          <w:szCs w:val="20"/>
        </w:rPr>
        <w:t xml:space="preserve"> </w:t>
      </w:r>
      <w:r w:rsidRPr="00F3008C">
        <w:rPr>
          <w:i/>
          <w:sz w:val="20"/>
          <w:szCs w:val="20"/>
          <w:lang w:val="tr-TR"/>
        </w:rPr>
        <w:t xml:space="preserve">testleri </w:t>
      </w:r>
      <w:r w:rsidRPr="00F3008C">
        <w:rPr>
          <w:i/>
          <w:sz w:val="20"/>
          <w:szCs w:val="20"/>
        </w:rPr>
        <w:t>uygulanmıştır. Run testine göre EKİ</w:t>
      </w:r>
      <w:r>
        <w:rPr>
          <w:i/>
          <w:sz w:val="20"/>
          <w:szCs w:val="20"/>
        </w:rPr>
        <w:t xml:space="preserve"> (Im)</w:t>
      </w:r>
      <w:r w:rsidRPr="00F3008C">
        <w:rPr>
          <w:i/>
          <w:sz w:val="20"/>
          <w:szCs w:val="20"/>
        </w:rPr>
        <w:t xml:space="preserve"> serilerinin homojen, aynı ana kütleden geldiği ve birbirinden bağımsız oldukları bulunmuştur. Frekans analizi sonucu her istasyon için belirlenen olasılık dağılım modellerinden %50 olasılıklı Erinç indeks değerleri kestirilmiştir. </w:t>
      </w:r>
      <w:r w:rsidRPr="00F3008C">
        <w:rPr>
          <w:i/>
          <w:sz w:val="20"/>
          <w:szCs w:val="20"/>
          <w:lang w:val="tr-TR"/>
        </w:rPr>
        <w:t>Mann-Kendall Sıra Korelasyon testi istatistikleri u(</w:t>
      </w:r>
      <w:r w:rsidRPr="00F3008C">
        <w:rPr>
          <w:i/>
          <w:iCs/>
          <w:sz w:val="20"/>
          <w:szCs w:val="20"/>
          <w:lang w:val="tr-TR"/>
        </w:rPr>
        <w:t>t</w:t>
      </w:r>
      <w:r w:rsidRPr="00F3008C">
        <w:rPr>
          <w:i/>
          <w:sz w:val="20"/>
          <w:szCs w:val="20"/>
          <w:lang w:val="tr-TR"/>
        </w:rPr>
        <w:t>) ve u'(</w:t>
      </w:r>
      <w:r w:rsidRPr="00F3008C">
        <w:rPr>
          <w:i/>
          <w:iCs/>
          <w:sz w:val="20"/>
          <w:szCs w:val="20"/>
          <w:lang w:val="tr-TR"/>
        </w:rPr>
        <w:t>t</w:t>
      </w:r>
      <w:r w:rsidRPr="00F3008C">
        <w:rPr>
          <w:i/>
          <w:sz w:val="20"/>
          <w:szCs w:val="20"/>
          <w:lang w:val="tr-TR"/>
        </w:rPr>
        <w:t>) zaman serileri her istasyon için grafiklenerek g</w:t>
      </w:r>
      <w:r w:rsidRPr="00F3008C">
        <w:rPr>
          <w:i/>
          <w:sz w:val="20"/>
          <w:szCs w:val="20"/>
        </w:rPr>
        <w:t xml:space="preserve">idişlerin başlangıç yılları belirlenmiştir. </w:t>
      </w:r>
      <w:r w:rsidRPr="00F3008C">
        <w:rPr>
          <w:i/>
          <w:sz w:val="20"/>
          <w:szCs w:val="20"/>
          <w:lang w:val="tr-TR"/>
        </w:rPr>
        <w:t>Mann-Kendall</w:t>
      </w:r>
      <w:r w:rsidRPr="00F3008C">
        <w:rPr>
          <w:i/>
          <w:sz w:val="20"/>
          <w:szCs w:val="20"/>
        </w:rPr>
        <w:t xml:space="preserve"> testi ile her bir istasyonu temsil eden “</w:t>
      </w:r>
      <w:r>
        <w:rPr>
          <w:i/>
          <w:sz w:val="20"/>
          <w:szCs w:val="20"/>
        </w:rPr>
        <w:t>Z</w:t>
      </w:r>
      <w:r w:rsidRPr="00F3008C">
        <w:rPr>
          <w:i/>
          <w:sz w:val="20"/>
          <w:szCs w:val="20"/>
        </w:rPr>
        <w:t xml:space="preserve">” istatistikleri hesaplanmıştır. İstasyonları temsil eden </w:t>
      </w:r>
      <w:r>
        <w:rPr>
          <w:i/>
          <w:sz w:val="20"/>
          <w:szCs w:val="20"/>
        </w:rPr>
        <w:t xml:space="preserve"> </w:t>
      </w:r>
      <w:r w:rsidRPr="00F3008C">
        <w:rPr>
          <w:i/>
          <w:sz w:val="20"/>
          <w:szCs w:val="20"/>
        </w:rPr>
        <w:t>%50 olasılıklı Erinç kuraklık indeks değerlerinin</w:t>
      </w:r>
      <w:r>
        <w:rPr>
          <w:i/>
          <w:sz w:val="20"/>
          <w:szCs w:val="20"/>
        </w:rPr>
        <w:t xml:space="preserve"> ve </w:t>
      </w:r>
      <w:r w:rsidRPr="007E3F2A">
        <w:rPr>
          <w:i/>
          <w:sz w:val="20"/>
          <w:szCs w:val="20"/>
          <w:lang w:val="tr-TR"/>
        </w:rPr>
        <w:t>Mann-Kendall</w:t>
      </w:r>
      <w:r w:rsidRPr="007E3F2A">
        <w:rPr>
          <w:i/>
          <w:sz w:val="20"/>
          <w:szCs w:val="20"/>
        </w:rPr>
        <w:t xml:space="preserve"> “Z” istatistiklerinin </w:t>
      </w:r>
      <w:r w:rsidRPr="00F3008C">
        <w:rPr>
          <w:i/>
          <w:sz w:val="20"/>
          <w:szCs w:val="20"/>
        </w:rPr>
        <w:t xml:space="preserve">Şanlıurfa için alansal dağılımlarını belirlemek amacıyla Coğrafi Bilgi Sistemi ortamında Ters Uzaklık Yöntemi ile 100x100 metre çözünürlükte </w:t>
      </w:r>
      <w:r w:rsidRPr="00F3008C">
        <w:rPr>
          <w:i/>
          <w:sz w:val="20"/>
          <w:szCs w:val="20"/>
          <w:lang w:val="tr-TR"/>
        </w:rPr>
        <w:t>haritaları</w:t>
      </w:r>
      <w:r w:rsidRPr="00F3008C">
        <w:rPr>
          <w:i/>
          <w:sz w:val="20"/>
          <w:szCs w:val="20"/>
        </w:rPr>
        <w:t xml:space="preserve"> üretilmiştir.</w:t>
      </w:r>
      <w:r>
        <w:rPr>
          <w:i/>
          <w:sz w:val="20"/>
          <w:szCs w:val="20"/>
        </w:rPr>
        <w:t xml:space="preserve"> Elde edilen</w:t>
      </w:r>
      <w:r w:rsidRPr="00F3008C">
        <w:rPr>
          <w:i/>
          <w:sz w:val="20"/>
          <w:szCs w:val="20"/>
        </w:rPr>
        <w:t xml:space="preserve"> “%50 Olasılıklı Erinç İklim Sınıfı Haritası” ve “</w:t>
      </w:r>
      <w:r w:rsidRPr="00F3008C">
        <w:rPr>
          <w:i/>
          <w:sz w:val="20"/>
          <w:szCs w:val="20"/>
          <w:lang w:val="tr-TR"/>
        </w:rPr>
        <w:t>Mann-Kendall</w:t>
      </w:r>
      <w:r w:rsidRPr="00F3008C">
        <w:rPr>
          <w:i/>
          <w:sz w:val="20"/>
          <w:szCs w:val="20"/>
        </w:rPr>
        <w:t xml:space="preserve"> Gidiş Haritası” birlikte analiz edilmiştir. Şanlıurfa iklim sınıflarının kuzeyden güneye doğru azalan yönde gidişlerin önem kazanarak devam ettiği ve iklim sınıflarının bir alt sınıfa gidiş eğiliminde olduğu görülmüştür. Sonuç olarak, Şanlıurfa ilinde kuzey-güney istikametinde Siverek’ten Akçakale yönünde </w:t>
      </w:r>
      <w:r w:rsidRPr="00F3008C">
        <w:rPr>
          <w:bCs/>
          <w:i/>
          <w:sz w:val="20"/>
          <w:szCs w:val="20"/>
        </w:rPr>
        <w:t xml:space="preserve">Erinç </w:t>
      </w:r>
      <w:r>
        <w:rPr>
          <w:bCs/>
          <w:i/>
          <w:sz w:val="20"/>
          <w:szCs w:val="20"/>
        </w:rPr>
        <w:t>k</w:t>
      </w:r>
      <w:r w:rsidRPr="00F3008C">
        <w:rPr>
          <w:bCs/>
          <w:i/>
          <w:sz w:val="20"/>
          <w:szCs w:val="20"/>
        </w:rPr>
        <w:t xml:space="preserve">uraklık </w:t>
      </w:r>
      <w:r>
        <w:rPr>
          <w:bCs/>
          <w:i/>
          <w:sz w:val="20"/>
          <w:szCs w:val="20"/>
        </w:rPr>
        <w:t>i</w:t>
      </w:r>
      <w:r w:rsidRPr="00F3008C">
        <w:rPr>
          <w:bCs/>
          <w:i/>
          <w:sz w:val="20"/>
          <w:szCs w:val="20"/>
        </w:rPr>
        <w:t>ndeksi</w:t>
      </w:r>
      <w:r w:rsidRPr="00F3008C">
        <w:rPr>
          <w:i/>
          <w:sz w:val="20"/>
          <w:szCs w:val="20"/>
        </w:rPr>
        <w:t xml:space="preserve"> iklim sınıfları; yarı nemli iklim sınıfından yarı kurak iklim sınıfına, yarı kurak iklim sınıfından kurak iklim sınıfına, kurak iklim sınıfından tam kurak iklim sınıfına alansal ve zamansal gidiş eğiliminde olduğu tespit edilmiştir. Atatürk, Birecik ve Karkamış barajlarının Şanlıurfa'daki kuzey</w:t>
      </w:r>
      <w:r>
        <w:rPr>
          <w:i/>
          <w:sz w:val="20"/>
          <w:szCs w:val="20"/>
        </w:rPr>
        <w:t>den güneye</w:t>
      </w:r>
      <w:r w:rsidRPr="00F3008C">
        <w:rPr>
          <w:i/>
          <w:sz w:val="20"/>
          <w:szCs w:val="20"/>
        </w:rPr>
        <w:t xml:space="preserve"> doğru olan alansal ve zamansal kuraklık gidişini engellemesi pek olası görülmemektedir. </w:t>
      </w:r>
    </w:p>
    <w:p w:rsidR="004D700B" w:rsidRPr="00F3008C" w:rsidRDefault="004D700B" w:rsidP="004D700B">
      <w:pPr>
        <w:spacing w:after="120"/>
        <w:jc w:val="both"/>
        <w:rPr>
          <w:i/>
          <w:sz w:val="20"/>
          <w:szCs w:val="20"/>
          <w:lang w:val="tr-TR"/>
        </w:rPr>
      </w:pPr>
      <w:r w:rsidRPr="00F3008C">
        <w:rPr>
          <w:b/>
          <w:i/>
          <w:sz w:val="20"/>
          <w:szCs w:val="20"/>
          <w:lang w:val="tr-TR"/>
        </w:rPr>
        <w:t>Anahtar Kelimeler:</w:t>
      </w:r>
      <w:r w:rsidRPr="00F3008C">
        <w:rPr>
          <w:i/>
          <w:sz w:val="20"/>
          <w:szCs w:val="20"/>
          <w:lang w:val="tr-TR"/>
        </w:rPr>
        <w:t xml:space="preserve"> Kuraklık; Mann-Kendall; Gidiş Haritası; CBS;</w:t>
      </w:r>
      <w:r w:rsidRPr="00F3008C" w:rsidDel="003300A6">
        <w:rPr>
          <w:i/>
          <w:sz w:val="20"/>
          <w:szCs w:val="20"/>
          <w:lang w:val="tr-TR"/>
        </w:rPr>
        <w:t xml:space="preserve"> </w:t>
      </w:r>
      <w:r w:rsidRPr="00F3008C">
        <w:rPr>
          <w:i/>
          <w:sz w:val="20"/>
          <w:szCs w:val="20"/>
          <w:lang w:val="tr-TR"/>
        </w:rPr>
        <w:t>Şanlıurfa</w:t>
      </w:r>
    </w:p>
    <w:p w:rsidR="004D700B" w:rsidRDefault="004D700B" w:rsidP="004D700B">
      <w:pPr>
        <w:spacing w:after="120"/>
        <w:jc w:val="both"/>
        <w:rPr>
          <w:sz w:val="22"/>
          <w:szCs w:val="22"/>
        </w:rPr>
      </w:pPr>
    </w:p>
    <w:p w:rsidR="004D700B" w:rsidRPr="00786B58" w:rsidRDefault="004D700B" w:rsidP="004D700B">
      <w:pPr>
        <w:spacing w:after="120"/>
        <w:jc w:val="both"/>
        <w:rPr>
          <w:sz w:val="22"/>
          <w:szCs w:val="22"/>
        </w:rPr>
      </w:pPr>
    </w:p>
    <w:p w:rsidR="004D700B" w:rsidRPr="006F5A91" w:rsidRDefault="004D700B" w:rsidP="004D700B">
      <w:pPr>
        <w:spacing w:after="120"/>
        <w:jc w:val="center"/>
        <w:rPr>
          <w:b/>
        </w:rPr>
      </w:pPr>
      <w:r w:rsidRPr="006F5A91">
        <w:rPr>
          <w:b/>
        </w:rPr>
        <w:t>MAPPING SPATIO-TEMPORAL TREND OF METEOROLOGICAL DROUGHT IN GEOGRAPHIC INFORMATION SYSTEMS (GIS) MEDIA: A CASE STUDY IN SANLIURFA</w:t>
      </w:r>
    </w:p>
    <w:p w:rsidR="004D700B" w:rsidRPr="00786B58" w:rsidRDefault="004D700B" w:rsidP="004D700B">
      <w:pPr>
        <w:spacing w:after="120"/>
        <w:jc w:val="both"/>
        <w:rPr>
          <w:b/>
          <w:sz w:val="22"/>
          <w:szCs w:val="22"/>
        </w:rPr>
      </w:pPr>
    </w:p>
    <w:p w:rsidR="004D700B" w:rsidRPr="006F5A91" w:rsidRDefault="004D700B" w:rsidP="004D700B">
      <w:pPr>
        <w:spacing w:after="120"/>
        <w:jc w:val="center"/>
        <w:rPr>
          <w:i/>
          <w:sz w:val="20"/>
          <w:szCs w:val="20"/>
        </w:rPr>
      </w:pPr>
      <w:r w:rsidRPr="006F5A91">
        <w:rPr>
          <w:i/>
          <w:sz w:val="20"/>
          <w:szCs w:val="20"/>
        </w:rPr>
        <w:t>ABSTRACT</w:t>
      </w:r>
    </w:p>
    <w:p w:rsidR="004D700B" w:rsidRDefault="004D700B" w:rsidP="004D700B">
      <w:pPr>
        <w:spacing w:after="120"/>
        <w:jc w:val="both"/>
        <w:rPr>
          <w:i/>
          <w:sz w:val="20"/>
          <w:szCs w:val="20"/>
        </w:rPr>
      </w:pPr>
      <w:r w:rsidRPr="003C4307">
        <w:rPr>
          <w:i/>
          <w:sz w:val="20"/>
          <w:szCs w:val="20"/>
        </w:rPr>
        <w:t xml:space="preserve">Considering the uncertainty of the </w:t>
      </w:r>
      <w:r>
        <w:rPr>
          <w:i/>
          <w:sz w:val="20"/>
          <w:szCs w:val="20"/>
        </w:rPr>
        <w:t>frequency</w:t>
      </w:r>
      <w:r w:rsidRPr="003C4307">
        <w:rPr>
          <w:i/>
          <w:sz w:val="20"/>
          <w:szCs w:val="20"/>
        </w:rPr>
        <w:t>, duration and severity of a possible drought as well as the effects of global warming on water resources, it becomes imperative to monitor drought</w:t>
      </w:r>
      <w:r w:rsidRPr="007C1540">
        <w:rPr>
          <w:i/>
          <w:sz w:val="20"/>
          <w:szCs w:val="20"/>
        </w:rPr>
        <w:t>. E</w:t>
      </w:r>
      <w:r w:rsidRPr="007C1540">
        <w:rPr>
          <w:bCs/>
          <w:i/>
          <w:sz w:val="20"/>
          <w:szCs w:val="20"/>
        </w:rPr>
        <w:t>specially</w:t>
      </w:r>
      <w:r w:rsidRPr="007C1540">
        <w:rPr>
          <w:i/>
          <w:sz w:val="20"/>
          <w:szCs w:val="20"/>
        </w:rPr>
        <w:t xml:space="preserve"> for basins under the drought risk, determination of the </w:t>
      </w:r>
      <w:r>
        <w:rPr>
          <w:i/>
          <w:sz w:val="20"/>
          <w:szCs w:val="20"/>
        </w:rPr>
        <w:t>s</w:t>
      </w:r>
      <w:r w:rsidRPr="007C1540">
        <w:rPr>
          <w:i/>
          <w:sz w:val="20"/>
          <w:szCs w:val="20"/>
        </w:rPr>
        <w:t>patio-temporal trend of drought is an important element of effective water resources management. Sanl</w:t>
      </w:r>
      <w:r>
        <w:rPr>
          <w:i/>
          <w:sz w:val="20"/>
          <w:szCs w:val="20"/>
        </w:rPr>
        <w:t>i</w:t>
      </w:r>
      <w:r w:rsidRPr="007C1540">
        <w:rPr>
          <w:i/>
          <w:sz w:val="20"/>
          <w:szCs w:val="20"/>
        </w:rPr>
        <w:t>urfa, covering 50% of the Southeastern Anatolia Project (GAP) irrigation areas is one of the largest provinces of the GAP project with a surface</w:t>
      </w:r>
      <w:r>
        <w:rPr>
          <w:i/>
          <w:sz w:val="20"/>
          <w:szCs w:val="20"/>
        </w:rPr>
        <w:t xml:space="preserve"> </w:t>
      </w:r>
      <w:r w:rsidRPr="007C1540">
        <w:rPr>
          <w:bCs/>
          <w:i/>
          <w:sz w:val="20"/>
          <w:szCs w:val="20"/>
        </w:rPr>
        <w:t>area</w:t>
      </w:r>
      <w:r w:rsidRPr="003C4307">
        <w:rPr>
          <w:i/>
          <w:sz w:val="20"/>
          <w:szCs w:val="20"/>
        </w:rPr>
        <w:t xml:space="preserve"> of </w:t>
      </w:r>
      <w:r w:rsidRPr="00F62A0E">
        <w:rPr>
          <w:i/>
          <w:sz w:val="20"/>
          <w:szCs w:val="20"/>
          <w:lang w:val="tr-TR"/>
        </w:rPr>
        <w:t>19 242 km²</w:t>
      </w:r>
      <w:r w:rsidRPr="003C4307">
        <w:rPr>
          <w:i/>
          <w:sz w:val="20"/>
          <w:szCs w:val="20"/>
        </w:rPr>
        <w:t>. The main objective of this study conducted in Sanl</w:t>
      </w:r>
      <w:r>
        <w:rPr>
          <w:i/>
          <w:sz w:val="20"/>
          <w:szCs w:val="20"/>
        </w:rPr>
        <w:t>i</w:t>
      </w:r>
      <w:r w:rsidRPr="003C4307">
        <w:rPr>
          <w:i/>
          <w:sz w:val="20"/>
          <w:szCs w:val="20"/>
        </w:rPr>
        <w:t xml:space="preserve">urfa is to determine the </w:t>
      </w:r>
      <w:r>
        <w:rPr>
          <w:i/>
          <w:sz w:val="20"/>
          <w:szCs w:val="20"/>
        </w:rPr>
        <w:t>s</w:t>
      </w:r>
      <w:r w:rsidRPr="003C4307">
        <w:rPr>
          <w:i/>
          <w:sz w:val="20"/>
          <w:szCs w:val="20"/>
        </w:rPr>
        <w:t>patio</w:t>
      </w:r>
      <w:r w:rsidRPr="000F369A">
        <w:rPr>
          <w:i/>
          <w:sz w:val="20"/>
          <w:szCs w:val="20"/>
        </w:rPr>
        <w:t>-temporal trend of meteorological drought. To this end</w:t>
      </w:r>
      <w:r>
        <w:rPr>
          <w:i/>
          <w:sz w:val="20"/>
          <w:szCs w:val="20"/>
        </w:rPr>
        <w:t>,</w:t>
      </w:r>
      <w:r w:rsidRPr="000F369A">
        <w:rPr>
          <w:i/>
          <w:sz w:val="20"/>
          <w:szCs w:val="20"/>
        </w:rPr>
        <w:t xml:space="preserve"> </w:t>
      </w:r>
      <w:r>
        <w:rPr>
          <w:i/>
          <w:sz w:val="20"/>
          <w:szCs w:val="20"/>
        </w:rPr>
        <w:t xml:space="preserve">as a base material; </w:t>
      </w:r>
      <w:r w:rsidRPr="000F369A">
        <w:rPr>
          <w:i/>
          <w:sz w:val="20"/>
          <w:szCs w:val="20"/>
        </w:rPr>
        <w:t>the long-term</w:t>
      </w:r>
      <w:r>
        <w:rPr>
          <w:i/>
          <w:sz w:val="20"/>
          <w:szCs w:val="20"/>
        </w:rPr>
        <w:t xml:space="preserve"> (1965-2020)</w:t>
      </w:r>
      <w:r w:rsidRPr="000F369A">
        <w:rPr>
          <w:i/>
          <w:sz w:val="20"/>
          <w:szCs w:val="20"/>
        </w:rPr>
        <w:t xml:space="preserve"> annual total precipitation and average annual maximum temperature series were obtained from </w:t>
      </w:r>
      <w:r w:rsidRPr="00B83AE5">
        <w:rPr>
          <w:i/>
          <w:sz w:val="20"/>
          <w:szCs w:val="20"/>
        </w:rPr>
        <w:t xml:space="preserve">Sanliurfa, Birecik, Akcakale, Ceylanpinari, Siverek and Bozova </w:t>
      </w:r>
      <w:r w:rsidRPr="000F369A">
        <w:rPr>
          <w:bCs/>
          <w:i/>
          <w:sz w:val="20"/>
          <w:szCs w:val="20"/>
        </w:rPr>
        <w:t>meteorological observation stations</w:t>
      </w:r>
      <w:r w:rsidRPr="000F369A">
        <w:rPr>
          <w:i/>
          <w:sz w:val="20"/>
          <w:szCs w:val="20"/>
        </w:rPr>
        <w:t>.</w:t>
      </w:r>
      <w:r w:rsidRPr="000F369A">
        <w:rPr>
          <w:rFonts w:eastAsiaTheme="minorHAnsi"/>
          <w:i/>
          <w:snapToGrid/>
          <w:sz w:val="20"/>
          <w:szCs w:val="20"/>
          <w:lang w:val="tr-TR" w:eastAsia="en-US"/>
        </w:rPr>
        <w:t xml:space="preserve"> </w:t>
      </w:r>
      <w:r w:rsidRPr="000F369A">
        <w:rPr>
          <w:i/>
          <w:sz w:val="20"/>
          <w:szCs w:val="20"/>
          <w:lang w:val="tr-TR"/>
        </w:rPr>
        <w:t>Based on the data obtained</w:t>
      </w:r>
      <w:r w:rsidRPr="000F369A">
        <w:rPr>
          <w:i/>
          <w:sz w:val="20"/>
          <w:szCs w:val="20"/>
        </w:rPr>
        <w:t>, annual "</w:t>
      </w:r>
      <w:r w:rsidRPr="00975305">
        <w:rPr>
          <w:i/>
          <w:iCs/>
          <w:sz w:val="20"/>
          <w:szCs w:val="20"/>
        </w:rPr>
        <w:t xml:space="preserve">Erinc’s </w:t>
      </w:r>
      <w:r>
        <w:rPr>
          <w:i/>
          <w:iCs/>
          <w:sz w:val="20"/>
          <w:szCs w:val="20"/>
        </w:rPr>
        <w:t>D</w:t>
      </w:r>
      <w:r w:rsidRPr="00975305">
        <w:rPr>
          <w:i/>
          <w:iCs/>
          <w:sz w:val="20"/>
          <w:szCs w:val="20"/>
        </w:rPr>
        <w:t>rought</w:t>
      </w:r>
      <w:r w:rsidRPr="00060295">
        <w:rPr>
          <w:i/>
          <w:iCs/>
          <w:sz w:val="20"/>
          <w:szCs w:val="20"/>
        </w:rPr>
        <w:t>/</w:t>
      </w:r>
      <w:r>
        <w:rPr>
          <w:i/>
          <w:iCs/>
          <w:sz w:val="20"/>
          <w:szCs w:val="20"/>
        </w:rPr>
        <w:t>A</w:t>
      </w:r>
      <w:r w:rsidRPr="00975305">
        <w:rPr>
          <w:i/>
          <w:iCs/>
          <w:sz w:val="20"/>
          <w:szCs w:val="20"/>
        </w:rPr>
        <w:t xml:space="preserve">ridity </w:t>
      </w:r>
      <w:r>
        <w:rPr>
          <w:i/>
          <w:iCs/>
          <w:sz w:val="20"/>
          <w:szCs w:val="20"/>
        </w:rPr>
        <w:t>I</w:t>
      </w:r>
      <w:r w:rsidRPr="00975305">
        <w:rPr>
          <w:i/>
          <w:iCs/>
          <w:sz w:val="20"/>
          <w:szCs w:val="20"/>
        </w:rPr>
        <w:t>ndex</w:t>
      </w:r>
      <w:r w:rsidRPr="000F369A">
        <w:rPr>
          <w:i/>
          <w:sz w:val="20"/>
          <w:szCs w:val="20"/>
        </w:rPr>
        <w:t>" (EDI) values of each station were calculated</w:t>
      </w:r>
      <w:r>
        <w:rPr>
          <w:i/>
          <w:sz w:val="20"/>
          <w:szCs w:val="20"/>
        </w:rPr>
        <w:t xml:space="preserve">. </w:t>
      </w:r>
      <w:r w:rsidRPr="00826D8E">
        <w:rPr>
          <w:i/>
          <w:sz w:val="20"/>
          <w:szCs w:val="20"/>
        </w:rPr>
        <w:t>Afterward</w:t>
      </w:r>
      <w:r>
        <w:rPr>
          <w:i/>
          <w:sz w:val="20"/>
          <w:szCs w:val="20"/>
        </w:rPr>
        <w:t>,</w:t>
      </w:r>
      <w:r w:rsidRPr="000F369A">
        <w:rPr>
          <w:i/>
          <w:sz w:val="20"/>
          <w:szCs w:val="20"/>
        </w:rPr>
        <w:t xml:space="preserve"> Run (Swed-Eisenhart) homogeneity test, Kolmogorov-Smirnov goodness-of-fit test</w:t>
      </w:r>
      <w:r>
        <w:rPr>
          <w:i/>
          <w:sz w:val="20"/>
          <w:szCs w:val="20"/>
        </w:rPr>
        <w:t xml:space="preserve"> </w:t>
      </w:r>
      <w:r w:rsidRPr="00F67585">
        <w:rPr>
          <w:i/>
          <w:sz w:val="20"/>
          <w:szCs w:val="20"/>
        </w:rPr>
        <w:t>to probability distribution models determined by frequency analysis</w:t>
      </w:r>
      <w:r w:rsidRPr="000F369A">
        <w:rPr>
          <w:i/>
          <w:sz w:val="20"/>
          <w:szCs w:val="20"/>
        </w:rPr>
        <w:t xml:space="preserve">, </w:t>
      </w:r>
      <w:r w:rsidRPr="00F57D50">
        <w:rPr>
          <w:i/>
          <w:sz w:val="20"/>
          <w:szCs w:val="20"/>
        </w:rPr>
        <w:t xml:space="preserve">Mann-Kendall rank correlation and </w:t>
      </w:r>
      <w:r w:rsidRPr="000F369A">
        <w:rPr>
          <w:i/>
          <w:sz w:val="20"/>
          <w:szCs w:val="20"/>
        </w:rPr>
        <w:t>Mann-Kendall</w:t>
      </w:r>
      <w:r w:rsidRPr="00F57D50">
        <w:rPr>
          <w:i/>
          <w:sz w:val="20"/>
          <w:szCs w:val="20"/>
        </w:rPr>
        <w:t xml:space="preserve"> test</w:t>
      </w:r>
      <w:r>
        <w:rPr>
          <w:i/>
          <w:sz w:val="20"/>
          <w:szCs w:val="20"/>
        </w:rPr>
        <w:t>s</w:t>
      </w:r>
      <w:r w:rsidRPr="000F369A">
        <w:rPr>
          <w:i/>
          <w:sz w:val="20"/>
          <w:szCs w:val="20"/>
        </w:rPr>
        <w:t xml:space="preserve"> were </w:t>
      </w:r>
      <w:r w:rsidRPr="00CD30C6">
        <w:rPr>
          <w:i/>
          <w:sz w:val="20"/>
          <w:szCs w:val="20"/>
          <w:lang w:val="tr-TR"/>
        </w:rPr>
        <w:t>employed</w:t>
      </w:r>
      <w:r>
        <w:rPr>
          <w:i/>
          <w:sz w:val="20"/>
          <w:szCs w:val="20"/>
          <w:lang w:val="tr-TR"/>
        </w:rPr>
        <w:t xml:space="preserve"> </w:t>
      </w:r>
      <w:r w:rsidRPr="000F369A">
        <w:rPr>
          <w:i/>
          <w:sz w:val="20"/>
          <w:szCs w:val="20"/>
        </w:rPr>
        <w:t>at 5% significance level. According to the run test,</w:t>
      </w:r>
      <w:r w:rsidRPr="000F369A">
        <w:rPr>
          <w:rFonts w:eastAsiaTheme="minorHAnsi"/>
          <w:i/>
          <w:snapToGrid/>
          <w:sz w:val="20"/>
          <w:szCs w:val="20"/>
          <w:lang w:val="tr-TR" w:eastAsia="en-US"/>
        </w:rPr>
        <w:t xml:space="preserve"> t</w:t>
      </w:r>
      <w:r w:rsidRPr="000F369A">
        <w:rPr>
          <w:i/>
          <w:sz w:val="20"/>
          <w:szCs w:val="20"/>
          <w:lang w:val="tr-TR"/>
        </w:rPr>
        <w:t xml:space="preserve">he stations are found to be homogeneous for EDI </w:t>
      </w:r>
      <w:r>
        <w:rPr>
          <w:i/>
          <w:sz w:val="20"/>
          <w:szCs w:val="20"/>
          <w:lang w:val="tr-TR"/>
        </w:rPr>
        <w:t xml:space="preserve">(Im) </w:t>
      </w:r>
      <w:r w:rsidRPr="000F369A">
        <w:rPr>
          <w:i/>
          <w:sz w:val="20"/>
          <w:szCs w:val="20"/>
          <w:lang w:val="tr-TR"/>
        </w:rPr>
        <w:t>series,</w:t>
      </w:r>
      <w:r w:rsidRPr="000F369A">
        <w:rPr>
          <w:i/>
          <w:sz w:val="20"/>
          <w:szCs w:val="20"/>
        </w:rPr>
        <w:t xml:space="preserve"> come from the</w:t>
      </w:r>
      <w:r>
        <w:rPr>
          <w:i/>
          <w:sz w:val="20"/>
          <w:szCs w:val="20"/>
        </w:rPr>
        <w:t xml:space="preserve"> </w:t>
      </w:r>
      <w:r w:rsidRPr="000F369A">
        <w:rPr>
          <w:bCs/>
          <w:i/>
          <w:sz w:val="20"/>
          <w:szCs w:val="20"/>
        </w:rPr>
        <w:t>same population</w:t>
      </w:r>
      <w:r>
        <w:rPr>
          <w:i/>
          <w:sz w:val="20"/>
          <w:szCs w:val="20"/>
        </w:rPr>
        <w:t xml:space="preserve"> </w:t>
      </w:r>
      <w:r w:rsidRPr="000F369A">
        <w:rPr>
          <w:i/>
          <w:sz w:val="20"/>
          <w:szCs w:val="20"/>
        </w:rPr>
        <w:t xml:space="preserve">and the sequence are </w:t>
      </w:r>
      <w:r w:rsidRPr="000F369A">
        <w:rPr>
          <w:i/>
          <w:sz w:val="20"/>
          <w:szCs w:val="20"/>
        </w:rPr>
        <w:lastRenderedPageBreak/>
        <w:t>mutually</w:t>
      </w:r>
      <w:r>
        <w:rPr>
          <w:i/>
          <w:sz w:val="20"/>
          <w:szCs w:val="20"/>
        </w:rPr>
        <w:t xml:space="preserve"> </w:t>
      </w:r>
      <w:r w:rsidRPr="000F369A">
        <w:rPr>
          <w:bCs/>
          <w:i/>
          <w:sz w:val="20"/>
          <w:szCs w:val="20"/>
        </w:rPr>
        <w:t>independent.</w:t>
      </w:r>
      <w:r w:rsidRPr="000F369A">
        <w:rPr>
          <w:i/>
          <w:sz w:val="20"/>
          <w:szCs w:val="20"/>
        </w:rPr>
        <w:t xml:space="preserve"> </w:t>
      </w:r>
      <w:r w:rsidRPr="00975305">
        <w:rPr>
          <w:i/>
          <w:iCs/>
          <w:sz w:val="20"/>
          <w:szCs w:val="20"/>
        </w:rPr>
        <w:t>Erinc’s drought index</w:t>
      </w:r>
      <w:r w:rsidRPr="00975305">
        <w:rPr>
          <w:i/>
          <w:sz w:val="20"/>
          <w:szCs w:val="20"/>
        </w:rPr>
        <w:t xml:space="preserve"> </w:t>
      </w:r>
      <w:r w:rsidRPr="008069D7">
        <w:rPr>
          <w:i/>
          <w:sz w:val="20"/>
          <w:szCs w:val="20"/>
        </w:rPr>
        <w:t>values</w:t>
      </w:r>
      <w:r w:rsidRPr="000F369A">
        <w:rPr>
          <w:i/>
          <w:sz w:val="20"/>
          <w:szCs w:val="20"/>
        </w:rPr>
        <w:t xml:space="preserve"> with 50% probability w</w:t>
      </w:r>
      <w:r>
        <w:rPr>
          <w:i/>
          <w:sz w:val="20"/>
          <w:szCs w:val="20"/>
        </w:rPr>
        <w:t>ere</w:t>
      </w:r>
      <w:r w:rsidRPr="000F369A">
        <w:rPr>
          <w:i/>
          <w:sz w:val="20"/>
          <w:szCs w:val="20"/>
        </w:rPr>
        <w:t xml:space="preserve"> estimated for each station by utilizing probability </w:t>
      </w:r>
      <w:r w:rsidRPr="000F369A">
        <w:rPr>
          <w:bCs/>
          <w:i/>
          <w:sz w:val="20"/>
          <w:szCs w:val="20"/>
        </w:rPr>
        <w:t>distribution</w:t>
      </w:r>
      <w:r w:rsidRPr="000F369A">
        <w:rPr>
          <w:i/>
          <w:sz w:val="20"/>
          <w:szCs w:val="20"/>
        </w:rPr>
        <w:t xml:space="preserve"> models.</w:t>
      </w:r>
      <w:r w:rsidRPr="00D66727">
        <w:rPr>
          <w:i/>
          <w:sz w:val="20"/>
          <w:szCs w:val="20"/>
        </w:rPr>
        <w:t xml:space="preserve"> Mann-Kendall rank correlation test statistics; u(t) and u'(t) time series were plotted for each station </w:t>
      </w:r>
      <w:r>
        <w:rPr>
          <w:i/>
          <w:sz w:val="20"/>
          <w:szCs w:val="20"/>
        </w:rPr>
        <w:t>and</w:t>
      </w:r>
      <w:r w:rsidRPr="00D66727">
        <w:rPr>
          <w:i/>
          <w:sz w:val="20"/>
          <w:szCs w:val="20"/>
        </w:rPr>
        <w:t xml:space="preserve"> de</w:t>
      </w:r>
      <w:r>
        <w:rPr>
          <w:i/>
          <w:sz w:val="20"/>
          <w:szCs w:val="20"/>
        </w:rPr>
        <w:t>termined the</w:t>
      </w:r>
      <w:r w:rsidRPr="00D66727">
        <w:rPr>
          <w:i/>
          <w:sz w:val="20"/>
          <w:szCs w:val="20"/>
        </w:rPr>
        <w:t xml:space="preserve"> </w:t>
      </w:r>
      <w:r w:rsidRPr="008D2F6B">
        <w:rPr>
          <w:i/>
          <w:sz w:val="20"/>
          <w:szCs w:val="20"/>
        </w:rPr>
        <w:t xml:space="preserve">beginning </w:t>
      </w:r>
      <w:r w:rsidRPr="00D66727">
        <w:rPr>
          <w:bCs/>
          <w:i/>
          <w:sz w:val="20"/>
          <w:szCs w:val="20"/>
        </w:rPr>
        <w:t xml:space="preserve">year </w:t>
      </w:r>
      <w:r w:rsidRPr="00D66727">
        <w:rPr>
          <w:i/>
          <w:sz w:val="20"/>
          <w:szCs w:val="20"/>
        </w:rPr>
        <w:t xml:space="preserve">of the significant </w:t>
      </w:r>
      <w:r w:rsidRPr="00D66727">
        <w:rPr>
          <w:bCs/>
          <w:i/>
          <w:sz w:val="20"/>
          <w:szCs w:val="20"/>
        </w:rPr>
        <w:t>trend.</w:t>
      </w:r>
      <w:r w:rsidRPr="00D66727">
        <w:rPr>
          <w:i/>
          <w:sz w:val="20"/>
          <w:szCs w:val="20"/>
        </w:rPr>
        <w:t xml:space="preserve"> </w:t>
      </w:r>
      <w:r w:rsidRPr="000F369A">
        <w:rPr>
          <w:i/>
          <w:sz w:val="20"/>
          <w:szCs w:val="20"/>
        </w:rPr>
        <w:t xml:space="preserve">Z statistics representing each station were calculated by the Mann-Kendall test. To determine the spatial distribution of EDI values with 50% probability levels </w:t>
      </w:r>
      <w:r>
        <w:rPr>
          <w:i/>
          <w:sz w:val="20"/>
          <w:szCs w:val="20"/>
        </w:rPr>
        <w:t>and</w:t>
      </w:r>
      <w:r w:rsidRPr="007E3F2A">
        <w:rPr>
          <w:i/>
          <w:sz w:val="20"/>
          <w:szCs w:val="20"/>
        </w:rPr>
        <w:t xml:space="preserve"> Mann-Kendall “Z” statistics </w:t>
      </w:r>
      <w:r w:rsidRPr="000F369A">
        <w:rPr>
          <w:i/>
          <w:sz w:val="20"/>
          <w:szCs w:val="20"/>
        </w:rPr>
        <w:t>for each meteorological station, the Inverse Distance Weighted interpolation technique was employed to estimate EDI values</w:t>
      </w:r>
      <w:r>
        <w:rPr>
          <w:i/>
          <w:sz w:val="20"/>
          <w:szCs w:val="20"/>
        </w:rPr>
        <w:t xml:space="preserve"> and</w:t>
      </w:r>
      <w:r w:rsidRPr="000F369A">
        <w:rPr>
          <w:i/>
          <w:sz w:val="20"/>
          <w:szCs w:val="20"/>
        </w:rPr>
        <w:t xml:space="preserve"> </w:t>
      </w:r>
      <w:r w:rsidRPr="007E7329">
        <w:rPr>
          <w:i/>
          <w:sz w:val="20"/>
          <w:szCs w:val="20"/>
        </w:rPr>
        <w:t xml:space="preserve">“Z” statistics </w:t>
      </w:r>
      <w:r w:rsidRPr="000F369A">
        <w:rPr>
          <w:i/>
          <w:sz w:val="20"/>
          <w:szCs w:val="20"/>
        </w:rPr>
        <w:t>at the grid points with the size of 100 m by 100 m over the study area.</w:t>
      </w:r>
      <w:r>
        <w:rPr>
          <w:i/>
          <w:sz w:val="20"/>
          <w:szCs w:val="20"/>
        </w:rPr>
        <w:t xml:space="preserve"> And then, </w:t>
      </w:r>
      <w:r w:rsidRPr="007E7329">
        <w:rPr>
          <w:i/>
          <w:sz w:val="20"/>
          <w:szCs w:val="20"/>
        </w:rPr>
        <w:t xml:space="preserve">“Erinc Climate Class Map With 50% Probability” </w:t>
      </w:r>
      <w:r>
        <w:rPr>
          <w:i/>
          <w:sz w:val="20"/>
          <w:szCs w:val="20"/>
        </w:rPr>
        <w:t>and “</w:t>
      </w:r>
      <w:r w:rsidRPr="000F369A">
        <w:rPr>
          <w:i/>
          <w:sz w:val="20"/>
          <w:szCs w:val="20"/>
        </w:rPr>
        <w:t>Mann-Kendall Trend Map</w:t>
      </w:r>
      <w:r>
        <w:rPr>
          <w:i/>
          <w:sz w:val="20"/>
          <w:szCs w:val="20"/>
        </w:rPr>
        <w:t>”</w:t>
      </w:r>
      <w:r w:rsidRPr="000F369A">
        <w:rPr>
          <w:i/>
          <w:sz w:val="20"/>
          <w:szCs w:val="20"/>
        </w:rPr>
        <w:t xml:space="preserve"> were generated in the Geographical Information System environment. It was concluded that the Spatio-temporal climatic characteristics of Sanl</w:t>
      </w:r>
      <w:r>
        <w:rPr>
          <w:i/>
          <w:sz w:val="20"/>
          <w:szCs w:val="20"/>
        </w:rPr>
        <w:t>i</w:t>
      </w:r>
      <w:r w:rsidRPr="000F369A">
        <w:rPr>
          <w:i/>
          <w:sz w:val="20"/>
          <w:szCs w:val="20"/>
        </w:rPr>
        <w:t>urfa province</w:t>
      </w:r>
      <w:r w:rsidRPr="000F369A" w:rsidDel="005B4DF9">
        <w:rPr>
          <w:i/>
          <w:sz w:val="20"/>
          <w:szCs w:val="20"/>
        </w:rPr>
        <w:t xml:space="preserve"> </w:t>
      </w:r>
      <w:r w:rsidRPr="000F369A">
        <w:rPr>
          <w:i/>
          <w:sz w:val="20"/>
          <w:szCs w:val="20"/>
          <w:lang w:val="tr-TR"/>
        </w:rPr>
        <w:t xml:space="preserve">indicate </w:t>
      </w:r>
      <w:r w:rsidRPr="000F369A">
        <w:rPr>
          <w:bCs/>
          <w:i/>
          <w:sz w:val="20"/>
          <w:szCs w:val="20"/>
        </w:rPr>
        <w:t>a significant decrease</w:t>
      </w:r>
      <w:r>
        <w:rPr>
          <w:i/>
          <w:sz w:val="20"/>
          <w:szCs w:val="20"/>
        </w:rPr>
        <w:t xml:space="preserve"> </w:t>
      </w:r>
      <w:r w:rsidRPr="000F369A">
        <w:rPr>
          <w:i/>
          <w:sz w:val="20"/>
          <w:szCs w:val="20"/>
        </w:rPr>
        <w:t xml:space="preserve">trend in EDI values from north to south and the climate classes tend to move to a lower class. </w:t>
      </w:r>
      <w:r w:rsidRPr="008C73A3">
        <w:rPr>
          <w:i/>
          <w:sz w:val="20"/>
          <w:szCs w:val="20"/>
        </w:rPr>
        <w:t>Consequently, the spati</w:t>
      </w:r>
      <w:r>
        <w:rPr>
          <w:i/>
          <w:sz w:val="20"/>
          <w:szCs w:val="20"/>
        </w:rPr>
        <w:t>o</w:t>
      </w:r>
      <w:r w:rsidRPr="008C73A3">
        <w:rPr>
          <w:i/>
          <w:sz w:val="20"/>
          <w:szCs w:val="20"/>
        </w:rPr>
        <w:t>-temporal trend of Erin</w:t>
      </w:r>
      <w:r>
        <w:rPr>
          <w:i/>
          <w:sz w:val="20"/>
          <w:szCs w:val="20"/>
        </w:rPr>
        <w:t>c</w:t>
      </w:r>
      <w:r w:rsidRPr="008C73A3">
        <w:rPr>
          <w:i/>
          <w:sz w:val="20"/>
          <w:szCs w:val="20"/>
        </w:rPr>
        <w:t xml:space="preserve"> </w:t>
      </w:r>
      <w:r>
        <w:rPr>
          <w:i/>
          <w:sz w:val="20"/>
          <w:szCs w:val="20"/>
        </w:rPr>
        <w:t>c</w:t>
      </w:r>
      <w:r w:rsidRPr="008C73A3">
        <w:rPr>
          <w:i/>
          <w:sz w:val="20"/>
          <w:szCs w:val="20"/>
        </w:rPr>
        <w:t xml:space="preserve">limate </w:t>
      </w:r>
      <w:r>
        <w:rPr>
          <w:i/>
          <w:sz w:val="20"/>
          <w:szCs w:val="20"/>
        </w:rPr>
        <w:t>c</w:t>
      </w:r>
      <w:r w:rsidRPr="008C73A3">
        <w:rPr>
          <w:i/>
          <w:sz w:val="20"/>
          <w:szCs w:val="20"/>
        </w:rPr>
        <w:t>lass</w:t>
      </w:r>
      <w:r>
        <w:rPr>
          <w:i/>
          <w:sz w:val="20"/>
          <w:szCs w:val="20"/>
        </w:rPr>
        <w:t>es</w:t>
      </w:r>
      <w:r w:rsidRPr="008C73A3">
        <w:rPr>
          <w:i/>
          <w:sz w:val="20"/>
          <w:szCs w:val="20"/>
        </w:rPr>
        <w:t xml:space="preserve"> </w:t>
      </w:r>
      <w:r w:rsidRPr="008C73A3">
        <w:rPr>
          <w:i/>
          <w:sz w:val="20"/>
          <w:szCs w:val="20"/>
        </w:rPr>
        <w:t>in the</w:t>
      </w:r>
      <w:r>
        <w:rPr>
          <w:i/>
          <w:sz w:val="20"/>
          <w:szCs w:val="20"/>
        </w:rPr>
        <w:t xml:space="preserve"> </w:t>
      </w:r>
      <w:r w:rsidRPr="00975305">
        <w:rPr>
          <w:bCs/>
          <w:i/>
          <w:sz w:val="20"/>
          <w:szCs w:val="20"/>
        </w:rPr>
        <w:t>north</w:t>
      </w:r>
      <w:r w:rsidRPr="001D687F">
        <w:rPr>
          <w:i/>
          <w:sz w:val="20"/>
          <w:szCs w:val="20"/>
        </w:rPr>
        <w:t>-</w:t>
      </w:r>
      <w:r w:rsidRPr="00975305">
        <w:rPr>
          <w:bCs/>
          <w:i/>
          <w:sz w:val="20"/>
          <w:szCs w:val="20"/>
        </w:rPr>
        <w:t>south direction</w:t>
      </w:r>
      <w:r>
        <w:rPr>
          <w:bCs/>
          <w:i/>
          <w:sz w:val="20"/>
          <w:szCs w:val="20"/>
        </w:rPr>
        <w:t xml:space="preserve"> </w:t>
      </w:r>
      <w:r w:rsidRPr="001D687F">
        <w:rPr>
          <w:i/>
          <w:sz w:val="20"/>
          <w:szCs w:val="20"/>
        </w:rPr>
        <w:t xml:space="preserve">from </w:t>
      </w:r>
      <w:r>
        <w:rPr>
          <w:i/>
          <w:sz w:val="20"/>
          <w:szCs w:val="20"/>
        </w:rPr>
        <w:t xml:space="preserve">Siverek to Akcakale </w:t>
      </w:r>
      <w:r w:rsidRPr="008C73A3">
        <w:rPr>
          <w:i/>
          <w:sz w:val="20"/>
          <w:szCs w:val="20"/>
        </w:rPr>
        <w:t>tend</w:t>
      </w:r>
      <w:r>
        <w:rPr>
          <w:i/>
          <w:sz w:val="20"/>
          <w:szCs w:val="20"/>
        </w:rPr>
        <w:t>s</w:t>
      </w:r>
      <w:r w:rsidRPr="008C73A3">
        <w:rPr>
          <w:i/>
          <w:sz w:val="20"/>
          <w:szCs w:val="20"/>
        </w:rPr>
        <w:t xml:space="preserve"> to downward trend from semi</w:t>
      </w:r>
      <w:r w:rsidRPr="000F369A">
        <w:rPr>
          <w:i/>
          <w:sz w:val="20"/>
          <w:szCs w:val="20"/>
        </w:rPr>
        <w:t>-humid climate class to semi-arid climate class, from semi-arid climate class to arid climate class and from arid climate class to fully arid climate class.</w:t>
      </w:r>
      <w:r>
        <w:rPr>
          <w:i/>
          <w:sz w:val="20"/>
          <w:szCs w:val="20"/>
        </w:rPr>
        <w:t xml:space="preserve"> </w:t>
      </w:r>
      <w:r w:rsidRPr="00965B05">
        <w:rPr>
          <w:i/>
          <w:sz w:val="20"/>
          <w:szCs w:val="20"/>
        </w:rPr>
        <w:t xml:space="preserve">It is unlikely that Atatürk, Birecik and Karkamış dams will prevent the Spatio-temporal aridity trend from </w:t>
      </w:r>
      <w:r>
        <w:rPr>
          <w:i/>
          <w:sz w:val="20"/>
          <w:szCs w:val="20"/>
        </w:rPr>
        <w:t xml:space="preserve">north </w:t>
      </w:r>
      <w:r w:rsidRPr="00965B05">
        <w:rPr>
          <w:i/>
          <w:sz w:val="20"/>
          <w:szCs w:val="20"/>
        </w:rPr>
        <w:t xml:space="preserve">to </w:t>
      </w:r>
      <w:r>
        <w:rPr>
          <w:i/>
          <w:sz w:val="20"/>
          <w:szCs w:val="20"/>
        </w:rPr>
        <w:t>southward</w:t>
      </w:r>
      <w:r w:rsidRPr="00965B05">
        <w:rPr>
          <w:i/>
          <w:sz w:val="20"/>
          <w:szCs w:val="20"/>
        </w:rPr>
        <w:t xml:space="preserve"> in </w:t>
      </w:r>
      <w:r>
        <w:rPr>
          <w:i/>
          <w:sz w:val="20"/>
          <w:szCs w:val="20"/>
        </w:rPr>
        <w:t>S</w:t>
      </w:r>
      <w:r w:rsidRPr="00965B05">
        <w:rPr>
          <w:i/>
          <w:sz w:val="20"/>
          <w:szCs w:val="20"/>
        </w:rPr>
        <w:t>anl</w:t>
      </w:r>
      <w:r>
        <w:rPr>
          <w:i/>
          <w:sz w:val="20"/>
          <w:szCs w:val="20"/>
        </w:rPr>
        <w:t>i</w:t>
      </w:r>
      <w:r w:rsidRPr="00965B05">
        <w:rPr>
          <w:i/>
          <w:sz w:val="20"/>
          <w:szCs w:val="20"/>
        </w:rPr>
        <w:t>urfa.</w:t>
      </w:r>
    </w:p>
    <w:p w:rsidR="004D700B" w:rsidRDefault="004D700B" w:rsidP="004D700B">
      <w:pPr>
        <w:spacing w:after="120"/>
        <w:jc w:val="both"/>
        <w:rPr>
          <w:i/>
          <w:sz w:val="20"/>
          <w:szCs w:val="20"/>
          <w:lang w:val="tr-TR"/>
        </w:rPr>
      </w:pPr>
      <w:r w:rsidRPr="000F369A">
        <w:rPr>
          <w:b/>
          <w:i/>
          <w:sz w:val="20"/>
          <w:szCs w:val="20"/>
          <w:lang w:val="tr-TR"/>
        </w:rPr>
        <w:t>Keywords:</w:t>
      </w:r>
      <w:r w:rsidRPr="000F369A">
        <w:rPr>
          <w:i/>
          <w:sz w:val="20"/>
          <w:szCs w:val="20"/>
          <w:lang w:val="tr-TR"/>
        </w:rPr>
        <w:t xml:space="preserve"> Drought;</w:t>
      </w:r>
      <w:r>
        <w:rPr>
          <w:i/>
          <w:sz w:val="20"/>
          <w:szCs w:val="20"/>
          <w:lang w:val="tr-TR"/>
        </w:rPr>
        <w:t xml:space="preserve"> </w:t>
      </w:r>
      <w:r w:rsidRPr="000F369A">
        <w:rPr>
          <w:i/>
          <w:sz w:val="20"/>
          <w:szCs w:val="20"/>
          <w:lang w:val="tr-TR"/>
        </w:rPr>
        <w:t>Mann-Kendall; Trend Map; GIS</w:t>
      </w:r>
      <w:r w:rsidRPr="003300A6">
        <w:rPr>
          <w:i/>
          <w:sz w:val="20"/>
          <w:szCs w:val="20"/>
          <w:lang w:val="tr-TR"/>
        </w:rPr>
        <w:t>; Sanliurfa</w:t>
      </w:r>
    </w:p>
    <w:p w:rsidR="005B6E5F" w:rsidRPr="003E4CD2" w:rsidRDefault="005B6E5F" w:rsidP="003E4CD2">
      <w:bookmarkStart w:id="0" w:name="_GoBack"/>
      <w:bookmarkEnd w:id="0"/>
    </w:p>
    <w:sectPr w:rsidR="005B6E5F" w:rsidRPr="003E4CD2" w:rsidSect="00A075BA">
      <w:footerReference w:type="default" r:id="rId8"/>
      <w:pgSz w:w="11909" w:h="16834" w:code="9"/>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6" w:rsidRDefault="00503BA6" w:rsidP="009F7571">
      <w:r>
        <w:separator/>
      </w:r>
    </w:p>
  </w:endnote>
  <w:endnote w:type="continuationSeparator" w:id="0">
    <w:p w:rsidR="00503BA6" w:rsidRDefault="00503BA6" w:rsidP="009F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5D" w:rsidRDefault="00F14B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6" w:rsidRDefault="00503BA6" w:rsidP="009F7571">
      <w:r>
        <w:separator/>
      </w:r>
    </w:p>
  </w:footnote>
  <w:footnote w:type="continuationSeparator" w:id="0">
    <w:p w:rsidR="00503BA6" w:rsidRDefault="00503BA6" w:rsidP="009F75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1E3"/>
    <w:multiLevelType w:val="multilevel"/>
    <w:tmpl w:val="5F86F248"/>
    <w:lvl w:ilvl="0">
      <w:start w:val="2"/>
      <w:numFmt w:val="decimal"/>
      <w:lvlText w:val="%1."/>
      <w:lvlJc w:val="left"/>
      <w:pPr>
        <w:ind w:left="540" w:hanging="540"/>
      </w:pPr>
      <w:rPr>
        <w:rFonts w:cs="Times New Roman" w:hint="default"/>
      </w:rPr>
    </w:lvl>
    <w:lvl w:ilvl="1">
      <w:start w:val="2"/>
      <w:numFmt w:val="decimal"/>
      <w:lvlText w:val="%1.%2."/>
      <w:lvlJc w:val="left"/>
      <w:pPr>
        <w:ind w:left="891" w:hanging="54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1773" w:hanging="72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2835" w:hanging="1080"/>
      </w:pPr>
      <w:rPr>
        <w:rFonts w:cs="Times New Roman" w:hint="default"/>
      </w:rPr>
    </w:lvl>
    <w:lvl w:ilvl="6">
      <w:start w:val="1"/>
      <w:numFmt w:val="decimal"/>
      <w:lvlText w:val="%1.%2.%3.%4.%5.%6.%7."/>
      <w:lvlJc w:val="left"/>
      <w:pPr>
        <w:ind w:left="3546" w:hanging="1440"/>
      </w:pPr>
      <w:rPr>
        <w:rFonts w:cs="Times New Roman" w:hint="default"/>
      </w:rPr>
    </w:lvl>
    <w:lvl w:ilvl="7">
      <w:start w:val="1"/>
      <w:numFmt w:val="decimal"/>
      <w:lvlText w:val="%1.%2.%3.%4.%5.%6.%7.%8."/>
      <w:lvlJc w:val="left"/>
      <w:pPr>
        <w:ind w:left="3897" w:hanging="1440"/>
      </w:pPr>
      <w:rPr>
        <w:rFonts w:cs="Times New Roman" w:hint="default"/>
      </w:rPr>
    </w:lvl>
    <w:lvl w:ilvl="8">
      <w:start w:val="1"/>
      <w:numFmt w:val="decimal"/>
      <w:lvlText w:val="%1.%2.%3.%4.%5.%6.%7.%8.%9."/>
      <w:lvlJc w:val="left"/>
      <w:pPr>
        <w:ind w:left="4608" w:hanging="1800"/>
      </w:pPr>
      <w:rPr>
        <w:rFonts w:cs="Times New Roman" w:hint="default"/>
      </w:rPr>
    </w:lvl>
  </w:abstractNum>
  <w:abstractNum w:abstractNumId="1" w15:restartNumberingAfterBreak="0">
    <w:nsid w:val="1AB130E9"/>
    <w:multiLevelType w:val="hybridMultilevel"/>
    <w:tmpl w:val="CA58323E"/>
    <w:lvl w:ilvl="0" w:tplc="08090017">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15:restartNumberingAfterBreak="0">
    <w:nsid w:val="3126329B"/>
    <w:multiLevelType w:val="singleLevel"/>
    <w:tmpl w:val="944CCE76"/>
    <w:lvl w:ilvl="0">
      <w:start w:val="1"/>
      <w:numFmt w:val="decimal"/>
      <w:lvlText w:val="%1."/>
      <w:lvlJc w:val="left"/>
      <w:pPr>
        <w:tabs>
          <w:tab w:val="num" w:pos="360"/>
        </w:tabs>
        <w:ind w:left="284" w:hanging="284"/>
      </w:pPr>
      <w:rPr>
        <w:rFonts w:ascii="Times New Roman" w:hAnsi="Times New Roman" w:hint="default"/>
        <w:b/>
        <w:i w:val="0"/>
        <w:color w:val="auto"/>
        <w:sz w:val="24"/>
      </w:rPr>
    </w:lvl>
  </w:abstractNum>
  <w:abstractNum w:abstractNumId="3" w15:restartNumberingAfterBreak="0">
    <w:nsid w:val="3377128D"/>
    <w:multiLevelType w:val="hybridMultilevel"/>
    <w:tmpl w:val="CDB8BC90"/>
    <w:lvl w:ilvl="0" w:tplc="D01C81B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669B5"/>
    <w:multiLevelType w:val="hybridMultilevel"/>
    <w:tmpl w:val="840AF6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246B7"/>
    <w:multiLevelType w:val="hybridMultilevel"/>
    <w:tmpl w:val="4C50295C"/>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D90768"/>
    <w:multiLevelType w:val="hybridMultilevel"/>
    <w:tmpl w:val="78D4F5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40"/>
    <w:rsid w:val="0000119E"/>
    <w:rsid w:val="00004527"/>
    <w:rsid w:val="00014B88"/>
    <w:rsid w:val="0002667B"/>
    <w:rsid w:val="0002706F"/>
    <w:rsid w:val="000279DB"/>
    <w:rsid w:val="00030A3A"/>
    <w:rsid w:val="0003138B"/>
    <w:rsid w:val="000314C2"/>
    <w:rsid w:val="00034913"/>
    <w:rsid w:val="00036B03"/>
    <w:rsid w:val="00040B8E"/>
    <w:rsid w:val="000413FE"/>
    <w:rsid w:val="0004727F"/>
    <w:rsid w:val="00050455"/>
    <w:rsid w:val="00052ED0"/>
    <w:rsid w:val="00054649"/>
    <w:rsid w:val="00056ACF"/>
    <w:rsid w:val="00060295"/>
    <w:rsid w:val="00060688"/>
    <w:rsid w:val="00062647"/>
    <w:rsid w:val="000649DE"/>
    <w:rsid w:val="00064D15"/>
    <w:rsid w:val="00067956"/>
    <w:rsid w:val="00070EAC"/>
    <w:rsid w:val="00074C3F"/>
    <w:rsid w:val="00075E12"/>
    <w:rsid w:val="00077218"/>
    <w:rsid w:val="000800A8"/>
    <w:rsid w:val="00080D87"/>
    <w:rsid w:val="00080EA9"/>
    <w:rsid w:val="00081352"/>
    <w:rsid w:val="0008611C"/>
    <w:rsid w:val="00086992"/>
    <w:rsid w:val="00086BA8"/>
    <w:rsid w:val="00086DE9"/>
    <w:rsid w:val="00090721"/>
    <w:rsid w:val="00092C7F"/>
    <w:rsid w:val="00093C38"/>
    <w:rsid w:val="000A0B2A"/>
    <w:rsid w:val="000A5AC7"/>
    <w:rsid w:val="000A642A"/>
    <w:rsid w:val="000B0F2D"/>
    <w:rsid w:val="000B1990"/>
    <w:rsid w:val="000B56C8"/>
    <w:rsid w:val="000B577E"/>
    <w:rsid w:val="000B715D"/>
    <w:rsid w:val="000C1292"/>
    <w:rsid w:val="000C14C1"/>
    <w:rsid w:val="000C1F96"/>
    <w:rsid w:val="000C2A17"/>
    <w:rsid w:val="000C2D4F"/>
    <w:rsid w:val="000C3DD2"/>
    <w:rsid w:val="000C5990"/>
    <w:rsid w:val="000E3497"/>
    <w:rsid w:val="000E383E"/>
    <w:rsid w:val="000E7EBA"/>
    <w:rsid w:val="000E7FEA"/>
    <w:rsid w:val="000F2B54"/>
    <w:rsid w:val="000F3174"/>
    <w:rsid w:val="000F369A"/>
    <w:rsid w:val="000F41BB"/>
    <w:rsid w:val="000F691B"/>
    <w:rsid w:val="000F69D1"/>
    <w:rsid w:val="000F6ACB"/>
    <w:rsid w:val="0010032B"/>
    <w:rsid w:val="00103C5E"/>
    <w:rsid w:val="00104F4F"/>
    <w:rsid w:val="00105DC0"/>
    <w:rsid w:val="00105E4E"/>
    <w:rsid w:val="00106ABF"/>
    <w:rsid w:val="00115BC9"/>
    <w:rsid w:val="001165AC"/>
    <w:rsid w:val="001166CF"/>
    <w:rsid w:val="0012099A"/>
    <w:rsid w:val="00123516"/>
    <w:rsid w:val="00130087"/>
    <w:rsid w:val="00130387"/>
    <w:rsid w:val="00130A9B"/>
    <w:rsid w:val="0013314F"/>
    <w:rsid w:val="00135176"/>
    <w:rsid w:val="001370A6"/>
    <w:rsid w:val="00145017"/>
    <w:rsid w:val="00146042"/>
    <w:rsid w:val="00147D4E"/>
    <w:rsid w:val="001514AE"/>
    <w:rsid w:val="00151BDA"/>
    <w:rsid w:val="00154628"/>
    <w:rsid w:val="00155894"/>
    <w:rsid w:val="001566D7"/>
    <w:rsid w:val="00160F20"/>
    <w:rsid w:val="00161CBE"/>
    <w:rsid w:val="001648FE"/>
    <w:rsid w:val="0016587A"/>
    <w:rsid w:val="00175E6F"/>
    <w:rsid w:val="0017617F"/>
    <w:rsid w:val="00176F1C"/>
    <w:rsid w:val="00181F34"/>
    <w:rsid w:val="00184CBD"/>
    <w:rsid w:val="00186469"/>
    <w:rsid w:val="001905E8"/>
    <w:rsid w:val="00190FE7"/>
    <w:rsid w:val="00191466"/>
    <w:rsid w:val="00194674"/>
    <w:rsid w:val="00194E39"/>
    <w:rsid w:val="001A1BF4"/>
    <w:rsid w:val="001A2CFC"/>
    <w:rsid w:val="001A4078"/>
    <w:rsid w:val="001A5133"/>
    <w:rsid w:val="001A7522"/>
    <w:rsid w:val="001B51F9"/>
    <w:rsid w:val="001B7F5B"/>
    <w:rsid w:val="001C1744"/>
    <w:rsid w:val="001C1C52"/>
    <w:rsid w:val="001C683F"/>
    <w:rsid w:val="001C6EC0"/>
    <w:rsid w:val="001D1AAE"/>
    <w:rsid w:val="001D3E70"/>
    <w:rsid w:val="001D687F"/>
    <w:rsid w:val="001D74C3"/>
    <w:rsid w:val="001E181A"/>
    <w:rsid w:val="001E1B7C"/>
    <w:rsid w:val="001E41E8"/>
    <w:rsid w:val="001E65C7"/>
    <w:rsid w:val="001F07CB"/>
    <w:rsid w:val="001F17A9"/>
    <w:rsid w:val="001F389B"/>
    <w:rsid w:val="001F4358"/>
    <w:rsid w:val="001F6E7A"/>
    <w:rsid w:val="001F7CA4"/>
    <w:rsid w:val="0020576B"/>
    <w:rsid w:val="002108C0"/>
    <w:rsid w:val="00211C30"/>
    <w:rsid w:val="0021470A"/>
    <w:rsid w:val="002170BF"/>
    <w:rsid w:val="00224E68"/>
    <w:rsid w:val="00224EFE"/>
    <w:rsid w:val="0022612D"/>
    <w:rsid w:val="00226387"/>
    <w:rsid w:val="00226392"/>
    <w:rsid w:val="0022779B"/>
    <w:rsid w:val="002306CC"/>
    <w:rsid w:val="00231D52"/>
    <w:rsid w:val="002334DB"/>
    <w:rsid w:val="00237A0A"/>
    <w:rsid w:val="00237E02"/>
    <w:rsid w:val="00243675"/>
    <w:rsid w:val="0025039C"/>
    <w:rsid w:val="00251B3C"/>
    <w:rsid w:val="00252D57"/>
    <w:rsid w:val="002536EC"/>
    <w:rsid w:val="00256943"/>
    <w:rsid w:val="00261D4A"/>
    <w:rsid w:val="00263060"/>
    <w:rsid w:val="002639FF"/>
    <w:rsid w:val="00263E6B"/>
    <w:rsid w:val="00265015"/>
    <w:rsid w:val="00266DC7"/>
    <w:rsid w:val="002706BB"/>
    <w:rsid w:val="00271E91"/>
    <w:rsid w:val="00273109"/>
    <w:rsid w:val="00274D77"/>
    <w:rsid w:val="00274D86"/>
    <w:rsid w:val="002751E3"/>
    <w:rsid w:val="00276AA6"/>
    <w:rsid w:val="00280EEA"/>
    <w:rsid w:val="002911F8"/>
    <w:rsid w:val="00291C11"/>
    <w:rsid w:val="002925A1"/>
    <w:rsid w:val="00292E8E"/>
    <w:rsid w:val="002977B9"/>
    <w:rsid w:val="002A072B"/>
    <w:rsid w:val="002A2B76"/>
    <w:rsid w:val="002A4AB8"/>
    <w:rsid w:val="002A64CB"/>
    <w:rsid w:val="002A6C42"/>
    <w:rsid w:val="002A7873"/>
    <w:rsid w:val="002B1FB2"/>
    <w:rsid w:val="002B23DF"/>
    <w:rsid w:val="002B24D7"/>
    <w:rsid w:val="002B45A2"/>
    <w:rsid w:val="002B48CB"/>
    <w:rsid w:val="002B699E"/>
    <w:rsid w:val="002B6A09"/>
    <w:rsid w:val="002B6D93"/>
    <w:rsid w:val="002C0D97"/>
    <w:rsid w:val="002C33FC"/>
    <w:rsid w:val="002C6C8D"/>
    <w:rsid w:val="002D34C7"/>
    <w:rsid w:val="002D4489"/>
    <w:rsid w:val="002D4938"/>
    <w:rsid w:val="002D5171"/>
    <w:rsid w:val="002D5991"/>
    <w:rsid w:val="002E0E85"/>
    <w:rsid w:val="002E1515"/>
    <w:rsid w:val="002E2789"/>
    <w:rsid w:val="002E2BA1"/>
    <w:rsid w:val="002E73C1"/>
    <w:rsid w:val="002E7C58"/>
    <w:rsid w:val="002E7EBE"/>
    <w:rsid w:val="002F053D"/>
    <w:rsid w:val="002F1CF2"/>
    <w:rsid w:val="002F4617"/>
    <w:rsid w:val="002F5A6D"/>
    <w:rsid w:val="002F5B66"/>
    <w:rsid w:val="002F64AE"/>
    <w:rsid w:val="00300701"/>
    <w:rsid w:val="00300D57"/>
    <w:rsid w:val="0030553A"/>
    <w:rsid w:val="003057ED"/>
    <w:rsid w:val="00306657"/>
    <w:rsid w:val="00313F98"/>
    <w:rsid w:val="00315167"/>
    <w:rsid w:val="003164A0"/>
    <w:rsid w:val="0031732E"/>
    <w:rsid w:val="00320655"/>
    <w:rsid w:val="00322E96"/>
    <w:rsid w:val="00323B83"/>
    <w:rsid w:val="00323BFC"/>
    <w:rsid w:val="00327F31"/>
    <w:rsid w:val="003300A6"/>
    <w:rsid w:val="00335EC0"/>
    <w:rsid w:val="00335F56"/>
    <w:rsid w:val="00336863"/>
    <w:rsid w:val="0034045F"/>
    <w:rsid w:val="00344847"/>
    <w:rsid w:val="00347F34"/>
    <w:rsid w:val="003501F3"/>
    <w:rsid w:val="00352E4D"/>
    <w:rsid w:val="00353C2D"/>
    <w:rsid w:val="00354DB2"/>
    <w:rsid w:val="00356304"/>
    <w:rsid w:val="003614B3"/>
    <w:rsid w:val="003621F2"/>
    <w:rsid w:val="0036789B"/>
    <w:rsid w:val="003746AA"/>
    <w:rsid w:val="0037571F"/>
    <w:rsid w:val="00377538"/>
    <w:rsid w:val="00385478"/>
    <w:rsid w:val="0038587D"/>
    <w:rsid w:val="00386511"/>
    <w:rsid w:val="00390C21"/>
    <w:rsid w:val="0039530A"/>
    <w:rsid w:val="003A3648"/>
    <w:rsid w:val="003A5A93"/>
    <w:rsid w:val="003A6826"/>
    <w:rsid w:val="003A6E13"/>
    <w:rsid w:val="003A75D4"/>
    <w:rsid w:val="003B25DF"/>
    <w:rsid w:val="003B2AB9"/>
    <w:rsid w:val="003C367B"/>
    <w:rsid w:val="003C4307"/>
    <w:rsid w:val="003D4DEE"/>
    <w:rsid w:val="003D6301"/>
    <w:rsid w:val="003D67D9"/>
    <w:rsid w:val="003D6D42"/>
    <w:rsid w:val="003D7386"/>
    <w:rsid w:val="003D7D09"/>
    <w:rsid w:val="003E40A0"/>
    <w:rsid w:val="003E4CD2"/>
    <w:rsid w:val="003E71A6"/>
    <w:rsid w:val="003F04CA"/>
    <w:rsid w:val="003F651B"/>
    <w:rsid w:val="0040006F"/>
    <w:rsid w:val="004005D8"/>
    <w:rsid w:val="00401174"/>
    <w:rsid w:val="00402B1D"/>
    <w:rsid w:val="00403995"/>
    <w:rsid w:val="00403EC4"/>
    <w:rsid w:val="004178A9"/>
    <w:rsid w:val="00423F3C"/>
    <w:rsid w:val="00424B29"/>
    <w:rsid w:val="004257C7"/>
    <w:rsid w:val="00425ECF"/>
    <w:rsid w:val="004307C1"/>
    <w:rsid w:val="004308AD"/>
    <w:rsid w:val="004312E8"/>
    <w:rsid w:val="00440DCE"/>
    <w:rsid w:val="00440FF6"/>
    <w:rsid w:val="00444F62"/>
    <w:rsid w:val="00447359"/>
    <w:rsid w:val="00454DB6"/>
    <w:rsid w:val="00455795"/>
    <w:rsid w:val="00461A3C"/>
    <w:rsid w:val="00461F7B"/>
    <w:rsid w:val="0046260D"/>
    <w:rsid w:val="00465054"/>
    <w:rsid w:val="00470804"/>
    <w:rsid w:val="004766D8"/>
    <w:rsid w:val="00477000"/>
    <w:rsid w:val="0048307B"/>
    <w:rsid w:val="00483D2A"/>
    <w:rsid w:val="00487347"/>
    <w:rsid w:val="00492997"/>
    <w:rsid w:val="004939FB"/>
    <w:rsid w:val="0049416D"/>
    <w:rsid w:val="004A1E03"/>
    <w:rsid w:val="004A275A"/>
    <w:rsid w:val="004A3B2E"/>
    <w:rsid w:val="004A440D"/>
    <w:rsid w:val="004B08AA"/>
    <w:rsid w:val="004B6FAC"/>
    <w:rsid w:val="004B7796"/>
    <w:rsid w:val="004C1A6B"/>
    <w:rsid w:val="004C30A4"/>
    <w:rsid w:val="004D0C40"/>
    <w:rsid w:val="004D3B18"/>
    <w:rsid w:val="004D42B1"/>
    <w:rsid w:val="004D5C56"/>
    <w:rsid w:val="004D614B"/>
    <w:rsid w:val="004D700B"/>
    <w:rsid w:val="004D7E71"/>
    <w:rsid w:val="004E00C2"/>
    <w:rsid w:val="004E0459"/>
    <w:rsid w:val="004E443E"/>
    <w:rsid w:val="004F288A"/>
    <w:rsid w:val="004F2950"/>
    <w:rsid w:val="00503BA6"/>
    <w:rsid w:val="00506160"/>
    <w:rsid w:val="00506DB8"/>
    <w:rsid w:val="005117C6"/>
    <w:rsid w:val="00522586"/>
    <w:rsid w:val="005227E3"/>
    <w:rsid w:val="00523B4E"/>
    <w:rsid w:val="00527C70"/>
    <w:rsid w:val="0053484B"/>
    <w:rsid w:val="00541308"/>
    <w:rsid w:val="00541740"/>
    <w:rsid w:val="005424BE"/>
    <w:rsid w:val="00547A97"/>
    <w:rsid w:val="00550446"/>
    <w:rsid w:val="00550BF0"/>
    <w:rsid w:val="005546AD"/>
    <w:rsid w:val="00557E16"/>
    <w:rsid w:val="00563609"/>
    <w:rsid w:val="00566C38"/>
    <w:rsid w:val="00573DCF"/>
    <w:rsid w:val="00576C6A"/>
    <w:rsid w:val="00576D62"/>
    <w:rsid w:val="005772B4"/>
    <w:rsid w:val="00581DAA"/>
    <w:rsid w:val="00582D34"/>
    <w:rsid w:val="0058382F"/>
    <w:rsid w:val="005844A0"/>
    <w:rsid w:val="00585468"/>
    <w:rsid w:val="00593A8B"/>
    <w:rsid w:val="005944DD"/>
    <w:rsid w:val="005956E4"/>
    <w:rsid w:val="005A3C15"/>
    <w:rsid w:val="005A44D6"/>
    <w:rsid w:val="005A5CD3"/>
    <w:rsid w:val="005B3B20"/>
    <w:rsid w:val="005B4DF9"/>
    <w:rsid w:val="005B6E5F"/>
    <w:rsid w:val="005C11D3"/>
    <w:rsid w:val="005C1529"/>
    <w:rsid w:val="005C54BD"/>
    <w:rsid w:val="005C7055"/>
    <w:rsid w:val="005D0862"/>
    <w:rsid w:val="005D08C4"/>
    <w:rsid w:val="005D47CF"/>
    <w:rsid w:val="005E12C6"/>
    <w:rsid w:val="005E507F"/>
    <w:rsid w:val="005F0DC7"/>
    <w:rsid w:val="005F1E3C"/>
    <w:rsid w:val="005F3C14"/>
    <w:rsid w:val="005F7688"/>
    <w:rsid w:val="005F7836"/>
    <w:rsid w:val="00602AF3"/>
    <w:rsid w:val="006044ED"/>
    <w:rsid w:val="00604DA4"/>
    <w:rsid w:val="006115A3"/>
    <w:rsid w:val="0061292A"/>
    <w:rsid w:val="00612EAD"/>
    <w:rsid w:val="00614047"/>
    <w:rsid w:val="006209C2"/>
    <w:rsid w:val="00623755"/>
    <w:rsid w:val="00626D62"/>
    <w:rsid w:val="00633828"/>
    <w:rsid w:val="0063485B"/>
    <w:rsid w:val="00636535"/>
    <w:rsid w:val="0064040E"/>
    <w:rsid w:val="006432D9"/>
    <w:rsid w:val="00643479"/>
    <w:rsid w:val="006441E5"/>
    <w:rsid w:val="006464C6"/>
    <w:rsid w:val="00651E21"/>
    <w:rsid w:val="00653A16"/>
    <w:rsid w:val="00655A3E"/>
    <w:rsid w:val="00656ADC"/>
    <w:rsid w:val="00660350"/>
    <w:rsid w:val="00662D8B"/>
    <w:rsid w:val="00663058"/>
    <w:rsid w:val="006673B5"/>
    <w:rsid w:val="006706CC"/>
    <w:rsid w:val="00672B24"/>
    <w:rsid w:val="006759F4"/>
    <w:rsid w:val="00676FE6"/>
    <w:rsid w:val="006804B3"/>
    <w:rsid w:val="00680DE2"/>
    <w:rsid w:val="00683A88"/>
    <w:rsid w:val="0068790A"/>
    <w:rsid w:val="006A03E9"/>
    <w:rsid w:val="006A124B"/>
    <w:rsid w:val="006A57D9"/>
    <w:rsid w:val="006A6245"/>
    <w:rsid w:val="006B02DE"/>
    <w:rsid w:val="006B4C29"/>
    <w:rsid w:val="006B4D22"/>
    <w:rsid w:val="006B7C7E"/>
    <w:rsid w:val="006C5408"/>
    <w:rsid w:val="006C5B89"/>
    <w:rsid w:val="006C6AAC"/>
    <w:rsid w:val="006C6AF7"/>
    <w:rsid w:val="006D4C22"/>
    <w:rsid w:val="006D7E8E"/>
    <w:rsid w:val="006E06B3"/>
    <w:rsid w:val="006E278B"/>
    <w:rsid w:val="006E6154"/>
    <w:rsid w:val="006E6D08"/>
    <w:rsid w:val="006E6DE6"/>
    <w:rsid w:val="006E7D19"/>
    <w:rsid w:val="006F1E63"/>
    <w:rsid w:val="006F5475"/>
    <w:rsid w:val="006F5A91"/>
    <w:rsid w:val="006F7D96"/>
    <w:rsid w:val="00700570"/>
    <w:rsid w:val="00700DFF"/>
    <w:rsid w:val="00702292"/>
    <w:rsid w:val="00704A38"/>
    <w:rsid w:val="007059F0"/>
    <w:rsid w:val="00705BEE"/>
    <w:rsid w:val="00710BCE"/>
    <w:rsid w:val="00712342"/>
    <w:rsid w:val="00714ABB"/>
    <w:rsid w:val="00714AEC"/>
    <w:rsid w:val="00715DA2"/>
    <w:rsid w:val="00716709"/>
    <w:rsid w:val="00717C94"/>
    <w:rsid w:val="007212F6"/>
    <w:rsid w:val="00723AFD"/>
    <w:rsid w:val="007309FC"/>
    <w:rsid w:val="00731F36"/>
    <w:rsid w:val="007347ED"/>
    <w:rsid w:val="00736D1D"/>
    <w:rsid w:val="007448B8"/>
    <w:rsid w:val="00745B4D"/>
    <w:rsid w:val="00745E28"/>
    <w:rsid w:val="007528F6"/>
    <w:rsid w:val="00753F01"/>
    <w:rsid w:val="0075539C"/>
    <w:rsid w:val="00756A51"/>
    <w:rsid w:val="00760BB3"/>
    <w:rsid w:val="007623C4"/>
    <w:rsid w:val="00762AA5"/>
    <w:rsid w:val="007668C1"/>
    <w:rsid w:val="0077134D"/>
    <w:rsid w:val="00772871"/>
    <w:rsid w:val="00774DD4"/>
    <w:rsid w:val="00775FBB"/>
    <w:rsid w:val="00777E80"/>
    <w:rsid w:val="00782CDF"/>
    <w:rsid w:val="0078370F"/>
    <w:rsid w:val="007841FC"/>
    <w:rsid w:val="00784D3A"/>
    <w:rsid w:val="0078623D"/>
    <w:rsid w:val="00786B58"/>
    <w:rsid w:val="007878B8"/>
    <w:rsid w:val="00796B53"/>
    <w:rsid w:val="00796C17"/>
    <w:rsid w:val="00797BDF"/>
    <w:rsid w:val="007A02E2"/>
    <w:rsid w:val="007A2AD7"/>
    <w:rsid w:val="007A2FB9"/>
    <w:rsid w:val="007A6CB5"/>
    <w:rsid w:val="007B3E52"/>
    <w:rsid w:val="007C1540"/>
    <w:rsid w:val="007C34D1"/>
    <w:rsid w:val="007C4989"/>
    <w:rsid w:val="007C5FEC"/>
    <w:rsid w:val="007C7FFC"/>
    <w:rsid w:val="007D2714"/>
    <w:rsid w:val="007D542A"/>
    <w:rsid w:val="007E1709"/>
    <w:rsid w:val="007E1EDF"/>
    <w:rsid w:val="007E30E4"/>
    <w:rsid w:val="007E5508"/>
    <w:rsid w:val="007E6074"/>
    <w:rsid w:val="007E6DA7"/>
    <w:rsid w:val="007F4DC6"/>
    <w:rsid w:val="0080318B"/>
    <w:rsid w:val="008069D7"/>
    <w:rsid w:val="00814C1C"/>
    <w:rsid w:val="00815B02"/>
    <w:rsid w:val="0081638C"/>
    <w:rsid w:val="00824C55"/>
    <w:rsid w:val="008258A6"/>
    <w:rsid w:val="00825D6F"/>
    <w:rsid w:val="00826D8E"/>
    <w:rsid w:val="008303D9"/>
    <w:rsid w:val="00830BBA"/>
    <w:rsid w:val="00834742"/>
    <w:rsid w:val="0083623B"/>
    <w:rsid w:val="00842AFC"/>
    <w:rsid w:val="008445BF"/>
    <w:rsid w:val="00844D95"/>
    <w:rsid w:val="00844EF0"/>
    <w:rsid w:val="008461A0"/>
    <w:rsid w:val="0084787D"/>
    <w:rsid w:val="00854EC3"/>
    <w:rsid w:val="00860B43"/>
    <w:rsid w:val="00860F0C"/>
    <w:rsid w:val="0086134C"/>
    <w:rsid w:val="00862DA2"/>
    <w:rsid w:val="008657DA"/>
    <w:rsid w:val="00870ADF"/>
    <w:rsid w:val="00870F35"/>
    <w:rsid w:val="0087243B"/>
    <w:rsid w:val="008806A0"/>
    <w:rsid w:val="00882039"/>
    <w:rsid w:val="00890601"/>
    <w:rsid w:val="008929CB"/>
    <w:rsid w:val="00892AAA"/>
    <w:rsid w:val="00893355"/>
    <w:rsid w:val="008938DD"/>
    <w:rsid w:val="00893B3C"/>
    <w:rsid w:val="0089487E"/>
    <w:rsid w:val="00895316"/>
    <w:rsid w:val="00895A8E"/>
    <w:rsid w:val="00895F97"/>
    <w:rsid w:val="008A5661"/>
    <w:rsid w:val="008A6AEF"/>
    <w:rsid w:val="008B0FA5"/>
    <w:rsid w:val="008B45CF"/>
    <w:rsid w:val="008B58D9"/>
    <w:rsid w:val="008C19B3"/>
    <w:rsid w:val="008C27EF"/>
    <w:rsid w:val="008C32C6"/>
    <w:rsid w:val="008C3B35"/>
    <w:rsid w:val="008C6662"/>
    <w:rsid w:val="008C73A3"/>
    <w:rsid w:val="008D0E36"/>
    <w:rsid w:val="008D0F7E"/>
    <w:rsid w:val="008D4D7D"/>
    <w:rsid w:val="008D660E"/>
    <w:rsid w:val="008E1950"/>
    <w:rsid w:val="008E4A17"/>
    <w:rsid w:val="008E6CBC"/>
    <w:rsid w:val="008E6E85"/>
    <w:rsid w:val="008E75D8"/>
    <w:rsid w:val="008F28A5"/>
    <w:rsid w:val="008F5BA0"/>
    <w:rsid w:val="008F6545"/>
    <w:rsid w:val="008F7626"/>
    <w:rsid w:val="0090154B"/>
    <w:rsid w:val="009018F0"/>
    <w:rsid w:val="009020D9"/>
    <w:rsid w:val="0090641D"/>
    <w:rsid w:val="00907907"/>
    <w:rsid w:val="0091095B"/>
    <w:rsid w:val="0091289E"/>
    <w:rsid w:val="009130DF"/>
    <w:rsid w:val="009136C7"/>
    <w:rsid w:val="00923CA1"/>
    <w:rsid w:val="00931374"/>
    <w:rsid w:val="009365EF"/>
    <w:rsid w:val="00936F0D"/>
    <w:rsid w:val="00941AE1"/>
    <w:rsid w:val="0094341F"/>
    <w:rsid w:val="00945237"/>
    <w:rsid w:val="009458FC"/>
    <w:rsid w:val="00946E8C"/>
    <w:rsid w:val="00950562"/>
    <w:rsid w:val="009512A1"/>
    <w:rsid w:val="0095140B"/>
    <w:rsid w:val="00952A71"/>
    <w:rsid w:val="009542F3"/>
    <w:rsid w:val="00955FA4"/>
    <w:rsid w:val="00955FEB"/>
    <w:rsid w:val="00957700"/>
    <w:rsid w:val="0096132D"/>
    <w:rsid w:val="00961917"/>
    <w:rsid w:val="00961CB1"/>
    <w:rsid w:val="00965205"/>
    <w:rsid w:val="009659D5"/>
    <w:rsid w:val="00970598"/>
    <w:rsid w:val="00973458"/>
    <w:rsid w:val="00973AF1"/>
    <w:rsid w:val="0097458E"/>
    <w:rsid w:val="00975305"/>
    <w:rsid w:val="00975AB2"/>
    <w:rsid w:val="00980213"/>
    <w:rsid w:val="00980218"/>
    <w:rsid w:val="00983315"/>
    <w:rsid w:val="00985959"/>
    <w:rsid w:val="009865D6"/>
    <w:rsid w:val="00992C2F"/>
    <w:rsid w:val="009956CA"/>
    <w:rsid w:val="00997831"/>
    <w:rsid w:val="009A50B9"/>
    <w:rsid w:val="009A5497"/>
    <w:rsid w:val="009A7EE2"/>
    <w:rsid w:val="009A7FCF"/>
    <w:rsid w:val="009B148B"/>
    <w:rsid w:val="009B4EB1"/>
    <w:rsid w:val="009B52DE"/>
    <w:rsid w:val="009C0317"/>
    <w:rsid w:val="009C1B87"/>
    <w:rsid w:val="009C4D19"/>
    <w:rsid w:val="009C7D5E"/>
    <w:rsid w:val="009D01C7"/>
    <w:rsid w:val="009D0C94"/>
    <w:rsid w:val="009D0CA8"/>
    <w:rsid w:val="009D1748"/>
    <w:rsid w:val="009D17C6"/>
    <w:rsid w:val="009D1967"/>
    <w:rsid w:val="009D2650"/>
    <w:rsid w:val="009D3C69"/>
    <w:rsid w:val="009D41ED"/>
    <w:rsid w:val="009D6FF1"/>
    <w:rsid w:val="009D7D2A"/>
    <w:rsid w:val="009D7F6A"/>
    <w:rsid w:val="009E05E2"/>
    <w:rsid w:val="009E0BE0"/>
    <w:rsid w:val="009E2BC3"/>
    <w:rsid w:val="009E540D"/>
    <w:rsid w:val="009E6259"/>
    <w:rsid w:val="009F07C8"/>
    <w:rsid w:val="009F1485"/>
    <w:rsid w:val="009F2C79"/>
    <w:rsid w:val="009F5A76"/>
    <w:rsid w:val="009F7571"/>
    <w:rsid w:val="009F779B"/>
    <w:rsid w:val="00A00C1D"/>
    <w:rsid w:val="00A03E93"/>
    <w:rsid w:val="00A049BB"/>
    <w:rsid w:val="00A06BFA"/>
    <w:rsid w:val="00A075BA"/>
    <w:rsid w:val="00A10F04"/>
    <w:rsid w:val="00A113EB"/>
    <w:rsid w:val="00A12CAC"/>
    <w:rsid w:val="00A167A7"/>
    <w:rsid w:val="00A16A17"/>
    <w:rsid w:val="00A21FD8"/>
    <w:rsid w:val="00A24524"/>
    <w:rsid w:val="00A2469D"/>
    <w:rsid w:val="00A25BFF"/>
    <w:rsid w:val="00A275F3"/>
    <w:rsid w:val="00A30568"/>
    <w:rsid w:val="00A322B9"/>
    <w:rsid w:val="00A33287"/>
    <w:rsid w:val="00A37ED5"/>
    <w:rsid w:val="00A44732"/>
    <w:rsid w:val="00A46949"/>
    <w:rsid w:val="00A4699E"/>
    <w:rsid w:val="00A47030"/>
    <w:rsid w:val="00A479F1"/>
    <w:rsid w:val="00A50165"/>
    <w:rsid w:val="00A505F6"/>
    <w:rsid w:val="00A5587A"/>
    <w:rsid w:val="00A55A32"/>
    <w:rsid w:val="00A61C08"/>
    <w:rsid w:val="00A6359F"/>
    <w:rsid w:val="00A65B29"/>
    <w:rsid w:val="00A66861"/>
    <w:rsid w:val="00A71147"/>
    <w:rsid w:val="00A71A50"/>
    <w:rsid w:val="00A73D44"/>
    <w:rsid w:val="00A75045"/>
    <w:rsid w:val="00A7506A"/>
    <w:rsid w:val="00A77048"/>
    <w:rsid w:val="00A82A97"/>
    <w:rsid w:val="00A82F54"/>
    <w:rsid w:val="00A8508E"/>
    <w:rsid w:val="00A85440"/>
    <w:rsid w:val="00A91EDF"/>
    <w:rsid w:val="00A9264A"/>
    <w:rsid w:val="00A930A4"/>
    <w:rsid w:val="00A93A6B"/>
    <w:rsid w:val="00A9470A"/>
    <w:rsid w:val="00A94E72"/>
    <w:rsid w:val="00A96A60"/>
    <w:rsid w:val="00AA0CF1"/>
    <w:rsid w:val="00AA11B3"/>
    <w:rsid w:val="00AA1E6A"/>
    <w:rsid w:val="00AA331F"/>
    <w:rsid w:val="00AA690F"/>
    <w:rsid w:val="00AA6BA9"/>
    <w:rsid w:val="00AB00A6"/>
    <w:rsid w:val="00AB2065"/>
    <w:rsid w:val="00AB2B68"/>
    <w:rsid w:val="00AB4457"/>
    <w:rsid w:val="00AB5958"/>
    <w:rsid w:val="00AB7007"/>
    <w:rsid w:val="00AB7DA6"/>
    <w:rsid w:val="00AD7A39"/>
    <w:rsid w:val="00AE0477"/>
    <w:rsid w:val="00AE0FD1"/>
    <w:rsid w:val="00AE5EA3"/>
    <w:rsid w:val="00AF16E2"/>
    <w:rsid w:val="00AF2A99"/>
    <w:rsid w:val="00AF2AF7"/>
    <w:rsid w:val="00AF3842"/>
    <w:rsid w:val="00AF42DC"/>
    <w:rsid w:val="00AF50A8"/>
    <w:rsid w:val="00B03102"/>
    <w:rsid w:val="00B04C2E"/>
    <w:rsid w:val="00B06E9B"/>
    <w:rsid w:val="00B103C8"/>
    <w:rsid w:val="00B1093D"/>
    <w:rsid w:val="00B10FFD"/>
    <w:rsid w:val="00B173A0"/>
    <w:rsid w:val="00B200D8"/>
    <w:rsid w:val="00B21119"/>
    <w:rsid w:val="00B21B44"/>
    <w:rsid w:val="00B241F7"/>
    <w:rsid w:val="00B329A7"/>
    <w:rsid w:val="00B32AE8"/>
    <w:rsid w:val="00B35BF7"/>
    <w:rsid w:val="00B365E1"/>
    <w:rsid w:val="00B41BB3"/>
    <w:rsid w:val="00B41FBA"/>
    <w:rsid w:val="00B447D7"/>
    <w:rsid w:val="00B469BB"/>
    <w:rsid w:val="00B47209"/>
    <w:rsid w:val="00B5360B"/>
    <w:rsid w:val="00B54F85"/>
    <w:rsid w:val="00B5653E"/>
    <w:rsid w:val="00B57A8D"/>
    <w:rsid w:val="00B57B71"/>
    <w:rsid w:val="00B60F78"/>
    <w:rsid w:val="00B637C6"/>
    <w:rsid w:val="00B64B24"/>
    <w:rsid w:val="00B65DF5"/>
    <w:rsid w:val="00B6677A"/>
    <w:rsid w:val="00B67C58"/>
    <w:rsid w:val="00B737A3"/>
    <w:rsid w:val="00B7416C"/>
    <w:rsid w:val="00B743D8"/>
    <w:rsid w:val="00B745F9"/>
    <w:rsid w:val="00B756F6"/>
    <w:rsid w:val="00B82057"/>
    <w:rsid w:val="00B82898"/>
    <w:rsid w:val="00B83AE5"/>
    <w:rsid w:val="00B840FA"/>
    <w:rsid w:val="00B90CDD"/>
    <w:rsid w:val="00B9150B"/>
    <w:rsid w:val="00B95CCE"/>
    <w:rsid w:val="00B96A2E"/>
    <w:rsid w:val="00B96BC2"/>
    <w:rsid w:val="00B97341"/>
    <w:rsid w:val="00B97609"/>
    <w:rsid w:val="00BA0B4C"/>
    <w:rsid w:val="00BA13CD"/>
    <w:rsid w:val="00BA2D68"/>
    <w:rsid w:val="00BB2356"/>
    <w:rsid w:val="00BB23AE"/>
    <w:rsid w:val="00BB2FD8"/>
    <w:rsid w:val="00BB321A"/>
    <w:rsid w:val="00BB3B6F"/>
    <w:rsid w:val="00BB4168"/>
    <w:rsid w:val="00BB4277"/>
    <w:rsid w:val="00BB7CAC"/>
    <w:rsid w:val="00BC3193"/>
    <w:rsid w:val="00BC4480"/>
    <w:rsid w:val="00BC6CA3"/>
    <w:rsid w:val="00BC6FA2"/>
    <w:rsid w:val="00BC72C6"/>
    <w:rsid w:val="00BD2057"/>
    <w:rsid w:val="00BD3614"/>
    <w:rsid w:val="00BD3DC8"/>
    <w:rsid w:val="00BD4B90"/>
    <w:rsid w:val="00BD5230"/>
    <w:rsid w:val="00BD6A97"/>
    <w:rsid w:val="00BE1FD0"/>
    <w:rsid w:val="00BE4776"/>
    <w:rsid w:val="00BE685A"/>
    <w:rsid w:val="00BE6B08"/>
    <w:rsid w:val="00BE7873"/>
    <w:rsid w:val="00BF6CAC"/>
    <w:rsid w:val="00C01AA4"/>
    <w:rsid w:val="00C01D72"/>
    <w:rsid w:val="00C03937"/>
    <w:rsid w:val="00C0486F"/>
    <w:rsid w:val="00C05972"/>
    <w:rsid w:val="00C05FBE"/>
    <w:rsid w:val="00C07C91"/>
    <w:rsid w:val="00C07DB9"/>
    <w:rsid w:val="00C11D9C"/>
    <w:rsid w:val="00C128EE"/>
    <w:rsid w:val="00C12B42"/>
    <w:rsid w:val="00C133EE"/>
    <w:rsid w:val="00C14DF6"/>
    <w:rsid w:val="00C1683E"/>
    <w:rsid w:val="00C17D02"/>
    <w:rsid w:val="00C23773"/>
    <w:rsid w:val="00C2422B"/>
    <w:rsid w:val="00C24C7A"/>
    <w:rsid w:val="00C26F4E"/>
    <w:rsid w:val="00C27562"/>
    <w:rsid w:val="00C30BB9"/>
    <w:rsid w:val="00C33C05"/>
    <w:rsid w:val="00C36382"/>
    <w:rsid w:val="00C42FB8"/>
    <w:rsid w:val="00C43BDD"/>
    <w:rsid w:val="00C46009"/>
    <w:rsid w:val="00C47E8E"/>
    <w:rsid w:val="00C5004C"/>
    <w:rsid w:val="00C52177"/>
    <w:rsid w:val="00C619C3"/>
    <w:rsid w:val="00C62795"/>
    <w:rsid w:val="00C6442E"/>
    <w:rsid w:val="00C65E02"/>
    <w:rsid w:val="00C670AB"/>
    <w:rsid w:val="00C700CA"/>
    <w:rsid w:val="00C73803"/>
    <w:rsid w:val="00C747FA"/>
    <w:rsid w:val="00C76EC8"/>
    <w:rsid w:val="00C77B35"/>
    <w:rsid w:val="00C77EFE"/>
    <w:rsid w:val="00C93187"/>
    <w:rsid w:val="00C95536"/>
    <w:rsid w:val="00CA1BAB"/>
    <w:rsid w:val="00CA2863"/>
    <w:rsid w:val="00CA44F8"/>
    <w:rsid w:val="00CA5AE0"/>
    <w:rsid w:val="00CA6E24"/>
    <w:rsid w:val="00CB1E27"/>
    <w:rsid w:val="00CB21FE"/>
    <w:rsid w:val="00CB5045"/>
    <w:rsid w:val="00CB79D0"/>
    <w:rsid w:val="00CB7B2E"/>
    <w:rsid w:val="00CC12B5"/>
    <w:rsid w:val="00CC5328"/>
    <w:rsid w:val="00CC5DED"/>
    <w:rsid w:val="00CD05E9"/>
    <w:rsid w:val="00CD07A5"/>
    <w:rsid w:val="00CD0A60"/>
    <w:rsid w:val="00CD30C6"/>
    <w:rsid w:val="00CD38A7"/>
    <w:rsid w:val="00CD5A34"/>
    <w:rsid w:val="00CD6B2A"/>
    <w:rsid w:val="00CE129B"/>
    <w:rsid w:val="00CE2231"/>
    <w:rsid w:val="00CE484B"/>
    <w:rsid w:val="00CE7AD0"/>
    <w:rsid w:val="00CF2E57"/>
    <w:rsid w:val="00CF6717"/>
    <w:rsid w:val="00D009A5"/>
    <w:rsid w:val="00D02100"/>
    <w:rsid w:val="00D0361C"/>
    <w:rsid w:val="00D06935"/>
    <w:rsid w:val="00D07BF5"/>
    <w:rsid w:val="00D13153"/>
    <w:rsid w:val="00D169D4"/>
    <w:rsid w:val="00D2183F"/>
    <w:rsid w:val="00D21846"/>
    <w:rsid w:val="00D2189A"/>
    <w:rsid w:val="00D22968"/>
    <w:rsid w:val="00D25568"/>
    <w:rsid w:val="00D25C4A"/>
    <w:rsid w:val="00D27DB5"/>
    <w:rsid w:val="00D30286"/>
    <w:rsid w:val="00D30D65"/>
    <w:rsid w:val="00D35427"/>
    <w:rsid w:val="00D35757"/>
    <w:rsid w:val="00D37FF8"/>
    <w:rsid w:val="00D4320E"/>
    <w:rsid w:val="00D452AE"/>
    <w:rsid w:val="00D46522"/>
    <w:rsid w:val="00D52571"/>
    <w:rsid w:val="00D52849"/>
    <w:rsid w:val="00D52A57"/>
    <w:rsid w:val="00D54C38"/>
    <w:rsid w:val="00D54F09"/>
    <w:rsid w:val="00D55910"/>
    <w:rsid w:val="00D55B0C"/>
    <w:rsid w:val="00D55BA2"/>
    <w:rsid w:val="00D634B6"/>
    <w:rsid w:val="00D66D9A"/>
    <w:rsid w:val="00D7308C"/>
    <w:rsid w:val="00D7502B"/>
    <w:rsid w:val="00D7594A"/>
    <w:rsid w:val="00D769F4"/>
    <w:rsid w:val="00D81581"/>
    <w:rsid w:val="00D81A65"/>
    <w:rsid w:val="00D85690"/>
    <w:rsid w:val="00D91BF9"/>
    <w:rsid w:val="00DA124B"/>
    <w:rsid w:val="00DA30E4"/>
    <w:rsid w:val="00DA47EB"/>
    <w:rsid w:val="00DB1132"/>
    <w:rsid w:val="00DB2018"/>
    <w:rsid w:val="00DB2418"/>
    <w:rsid w:val="00DB256E"/>
    <w:rsid w:val="00DB4DCC"/>
    <w:rsid w:val="00DC0F9C"/>
    <w:rsid w:val="00DC4BF2"/>
    <w:rsid w:val="00DC6ADA"/>
    <w:rsid w:val="00DD2B43"/>
    <w:rsid w:val="00DD3A4C"/>
    <w:rsid w:val="00DD6A15"/>
    <w:rsid w:val="00DD6F74"/>
    <w:rsid w:val="00DE24A9"/>
    <w:rsid w:val="00DE57FE"/>
    <w:rsid w:val="00DE5D2B"/>
    <w:rsid w:val="00DE61B7"/>
    <w:rsid w:val="00DF1B4E"/>
    <w:rsid w:val="00DF2833"/>
    <w:rsid w:val="00DF2D0E"/>
    <w:rsid w:val="00DF55C7"/>
    <w:rsid w:val="00DF5C64"/>
    <w:rsid w:val="00E00787"/>
    <w:rsid w:val="00E02432"/>
    <w:rsid w:val="00E05061"/>
    <w:rsid w:val="00E05B80"/>
    <w:rsid w:val="00E075CD"/>
    <w:rsid w:val="00E07AE3"/>
    <w:rsid w:val="00E1049F"/>
    <w:rsid w:val="00E20BB2"/>
    <w:rsid w:val="00E20FD0"/>
    <w:rsid w:val="00E233A6"/>
    <w:rsid w:val="00E3303F"/>
    <w:rsid w:val="00E33A7D"/>
    <w:rsid w:val="00E35636"/>
    <w:rsid w:val="00E36471"/>
    <w:rsid w:val="00E4570D"/>
    <w:rsid w:val="00E47ABC"/>
    <w:rsid w:val="00E514F0"/>
    <w:rsid w:val="00E5154B"/>
    <w:rsid w:val="00E51E02"/>
    <w:rsid w:val="00E55AF6"/>
    <w:rsid w:val="00E56D7A"/>
    <w:rsid w:val="00E575D9"/>
    <w:rsid w:val="00E57654"/>
    <w:rsid w:val="00E64B2E"/>
    <w:rsid w:val="00E65237"/>
    <w:rsid w:val="00E73C5C"/>
    <w:rsid w:val="00E752D0"/>
    <w:rsid w:val="00E753B5"/>
    <w:rsid w:val="00E7741E"/>
    <w:rsid w:val="00E803FD"/>
    <w:rsid w:val="00E81302"/>
    <w:rsid w:val="00E81BBA"/>
    <w:rsid w:val="00E82706"/>
    <w:rsid w:val="00E83AC0"/>
    <w:rsid w:val="00E84C53"/>
    <w:rsid w:val="00E85760"/>
    <w:rsid w:val="00E93CF9"/>
    <w:rsid w:val="00E95044"/>
    <w:rsid w:val="00E96A2C"/>
    <w:rsid w:val="00EA0F22"/>
    <w:rsid w:val="00EA396A"/>
    <w:rsid w:val="00EB01C9"/>
    <w:rsid w:val="00EB0D54"/>
    <w:rsid w:val="00EB1B90"/>
    <w:rsid w:val="00EB1CF7"/>
    <w:rsid w:val="00EB5F6A"/>
    <w:rsid w:val="00EC3206"/>
    <w:rsid w:val="00EC336A"/>
    <w:rsid w:val="00EC7203"/>
    <w:rsid w:val="00ED309B"/>
    <w:rsid w:val="00ED68CA"/>
    <w:rsid w:val="00EE31A7"/>
    <w:rsid w:val="00EE4B3A"/>
    <w:rsid w:val="00EF1DFC"/>
    <w:rsid w:val="00EF20CE"/>
    <w:rsid w:val="00EF3C71"/>
    <w:rsid w:val="00EF4998"/>
    <w:rsid w:val="00F00C4E"/>
    <w:rsid w:val="00F01CDD"/>
    <w:rsid w:val="00F075F8"/>
    <w:rsid w:val="00F13E63"/>
    <w:rsid w:val="00F14B5D"/>
    <w:rsid w:val="00F16C6A"/>
    <w:rsid w:val="00F23BFA"/>
    <w:rsid w:val="00F2534B"/>
    <w:rsid w:val="00F275AB"/>
    <w:rsid w:val="00F27FE5"/>
    <w:rsid w:val="00F31EDA"/>
    <w:rsid w:val="00F379A3"/>
    <w:rsid w:val="00F428EA"/>
    <w:rsid w:val="00F433AD"/>
    <w:rsid w:val="00F4369A"/>
    <w:rsid w:val="00F4493F"/>
    <w:rsid w:val="00F44C71"/>
    <w:rsid w:val="00F5149C"/>
    <w:rsid w:val="00F5162F"/>
    <w:rsid w:val="00F544CF"/>
    <w:rsid w:val="00F5492A"/>
    <w:rsid w:val="00F57735"/>
    <w:rsid w:val="00F6061A"/>
    <w:rsid w:val="00F62269"/>
    <w:rsid w:val="00F62A0E"/>
    <w:rsid w:val="00F6359A"/>
    <w:rsid w:val="00F65D4B"/>
    <w:rsid w:val="00F67585"/>
    <w:rsid w:val="00F714FA"/>
    <w:rsid w:val="00F716D9"/>
    <w:rsid w:val="00F71D73"/>
    <w:rsid w:val="00F74032"/>
    <w:rsid w:val="00F74876"/>
    <w:rsid w:val="00F74CE9"/>
    <w:rsid w:val="00F75669"/>
    <w:rsid w:val="00F806B0"/>
    <w:rsid w:val="00F818B9"/>
    <w:rsid w:val="00F83CD4"/>
    <w:rsid w:val="00F84F87"/>
    <w:rsid w:val="00F85190"/>
    <w:rsid w:val="00F85450"/>
    <w:rsid w:val="00F859F4"/>
    <w:rsid w:val="00F91D11"/>
    <w:rsid w:val="00F922B4"/>
    <w:rsid w:val="00F92BF6"/>
    <w:rsid w:val="00F97679"/>
    <w:rsid w:val="00FA0BA8"/>
    <w:rsid w:val="00FA3513"/>
    <w:rsid w:val="00FA3A3F"/>
    <w:rsid w:val="00FB4A25"/>
    <w:rsid w:val="00FB4B6A"/>
    <w:rsid w:val="00FC0147"/>
    <w:rsid w:val="00FC0E02"/>
    <w:rsid w:val="00FC27CF"/>
    <w:rsid w:val="00FC579E"/>
    <w:rsid w:val="00FC596C"/>
    <w:rsid w:val="00FD0246"/>
    <w:rsid w:val="00FD0F55"/>
    <w:rsid w:val="00FE034B"/>
    <w:rsid w:val="00FE0B45"/>
    <w:rsid w:val="00FE5A65"/>
    <w:rsid w:val="00FE6BC6"/>
    <w:rsid w:val="00FF0A58"/>
    <w:rsid w:val="00FF0B37"/>
    <w:rsid w:val="00FF3C94"/>
    <w:rsid w:val="00FF5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F2507-0023-4DD5-8BEC-91DB4FEB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40"/>
    <w:pPr>
      <w:spacing w:after="0" w:line="240" w:lineRule="auto"/>
    </w:pPr>
    <w:rPr>
      <w:rFonts w:ascii="Times New Roman" w:eastAsia="Times New Roman" w:hAnsi="Times New Roman" w:cs="Times New Roman"/>
      <w:snapToGrid w:val="0"/>
      <w:sz w:val="24"/>
      <w:szCs w:val="24"/>
      <w:lang w:val="en-US" w:eastAsia="et-EE"/>
    </w:rPr>
  </w:style>
  <w:style w:type="paragraph" w:styleId="Balk1">
    <w:name w:val="heading 1"/>
    <w:basedOn w:val="Normal"/>
    <w:next w:val="Normal"/>
    <w:link w:val="Balk1Char"/>
    <w:uiPriority w:val="9"/>
    <w:qFormat/>
    <w:rsid w:val="000B71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85440"/>
    <w:rPr>
      <w:rFonts w:cs="Times New Roman"/>
      <w:color w:val="0000FF"/>
      <w:u w:val="single"/>
    </w:rPr>
  </w:style>
  <w:style w:type="character" w:customStyle="1" w:styleId="hps">
    <w:name w:val="hps"/>
    <w:basedOn w:val="VarsaylanParagrafYazTipi"/>
    <w:rsid w:val="00A85440"/>
  </w:style>
  <w:style w:type="character" w:customStyle="1" w:styleId="projekt">
    <w:name w:val="projekt"/>
    <w:rsid w:val="00A85440"/>
  </w:style>
  <w:style w:type="paragraph" w:styleId="ListeParagraf">
    <w:name w:val="List Paragraph"/>
    <w:basedOn w:val="Normal"/>
    <w:uiPriority w:val="34"/>
    <w:qFormat/>
    <w:rsid w:val="00A85440"/>
    <w:pPr>
      <w:bidi/>
      <w:spacing w:after="200" w:line="276" w:lineRule="auto"/>
      <w:ind w:left="720"/>
      <w:contextualSpacing/>
    </w:pPr>
    <w:rPr>
      <w:rFonts w:ascii="Calibri" w:hAnsi="Calibri" w:cs="Arial"/>
      <w:snapToGrid/>
      <w:sz w:val="22"/>
      <w:szCs w:val="22"/>
      <w:lang w:eastAsia="en-US" w:bidi="fa-IR"/>
    </w:rPr>
  </w:style>
  <w:style w:type="paragraph" w:customStyle="1" w:styleId="Default">
    <w:name w:val="Default"/>
    <w:rsid w:val="00A85440"/>
    <w:pPr>
      <w:tabs>
        <w:tab w:val="left" w:pos="709"/>
      </w:tabs>
      <w:suppressAutoHyphens/>
      <w:spacing w:after="0" w:line="200" w:lineRule="atLeast"/>
    </w:pPr>
    <w:rPr>
      <w:rFonts w:ascii="Arial" w:eastAsia="Calibri" w:hAnsi="Arial" w:cs="Arial"/>
      <w:sz w:val="24"/>
      <w:szCs w:val="24"/>
      <w:lang w:val="it-IT" w:eastAsia="it-IT"/>
    </w:rPr>
  </w:style>
  <w:style w:type="paragraph" w:styleId="BalonMetni">
    <w:name w:val="Balloon Text"/>
    <w:basedOn w:val="Normal"/>
    <w:link w:val="BalonMetniChar"/>
    <w:uiPriority w:val="99"/>
    <w:semiHidden/>
    <w:unhideWhenUsed/>
    <w:rsid w:val="00A85440"/>
    <w:rPr>
      <w:rFonts w:ascii="Tahoma" w:hAnsi="Tahoma" w:cs="Tahoma"/>
      <w:sz w:val="16"/>
      <w:szCs w:val="16"/>
    </w:rPr>
  </w:style>
  <w:style w:type="character" w:customStyle="1" w:styleId="BalonMetniChar">
    <w:name w:val="Balon Metni Char"/>
    <w:basedOn w:val="VarsaylanParagrafYazTipi"/>
    <w:link w:val="BalonMetni"/>
    <w:uiPriority w:val="99"/>
    <w:semiHidden/>
    <w:rsid w:val="00A85440"/>
    <w:rPr>
      <w:rFonts w:ascii="Tahoma" w:eastAsia="Times New Roman" w:hAnsi="Tahoma" w:cs="Tahoma"/>
      <w:snapToGrid w:val="0"/>
      <w:sz w:val="16"/>
      <w:szCs w:val="16"/>
      <w:lang w:eastAsia="et-EE"/>
    </w:rPr>
  </w:style>
  <w:style w:type="paragraph" w:styleId="stBilgi">
    <w:name w:val="header"/>
    <w:basedOn w:val="Normal"/>
    <w:link w:val="stBilgiChar"/>
    <w:uiPriority w:val="99"/>
    <w:unhideWhenUsed/>
    <w:rsid w:val="009F7571"/>
    <w:pPr>
      <w:tabs>
        <w:tab w:val="center" w:pos="4703"/>
        <w:tab w:val="right" w:pos="9406"/>
      </w:tabs>
    </w:pPr>
  </w:style>
  <w:style w:type="character" w:customStyle="1" w:styleId="stBilgiChar">
    <w:name w:val="Üst Bilgi Char"/>
    <w:basedOn w:val="VarsaylanParagrafYazTipi"/>
    <w:link w:val="stBilgi"/>
    <w:uiPriority w:val="99"/>
    <w:rsid w:val="009F7571"/>
    <w:rPr>
      <w:rFonts w:ascii="Times New Roman" w:eastAsia="Times New Roman" w:hAnsi="Times New Roman" w:cs="Times New Roman"/>
      <w:snapToGrid w:val="0"/>
      <w:sz w:val="24"/>
      <w:szCs w:val="24"/>
      <w:lang w:eastAsia="et-EE"/>
    </w:rPr>
  </w:style>
  <w:style w:type="paragraph" w:styleId="AltBilgi">
    <w:name w:val="footer"/>
    <w:basedOn w:val="Normal"/>
    <w:link w:val="AltBilgiChar"/>
    <w:uiPriority w:val="99"/>
    <w:unhideWhenUsed/>
    <w:rsid w:val="009F7571"/>
    <w:pPr>
      <w:tabs>
        <w:tab w:val="center" w:pos="4703"/>
        <w:tab w:val="right" w:pos="9406"/>
      </w:tabs>
    </w:pPr>
  </w:style>
  <w:style w:type="character" w:customStyle="1" w:styleId="AltBilgiChar">
    <w:name w:val="Alt Bilgi Char"/>
    <w:basedOn w:val="VarsaylanParagrafYazTipi"/>
    <w:link w:val="AltBilgi"/>
    <w:uiPriority w:val="99"/>
    <w:rsid w:val="009F7571"/>
    <w:rPr>
      <w:rFonts w:ascii="Times New Roman" w:eastAsia="Times New Roman" w:hAnsi="Times New Roman" w:cs="Times New Roman"/>
      <w:snapToGrid w:val="0"/>
      <w:sz w:val="24"/>
      <w:szCs w:val="24"/>
      <w:lang w:eastAsia="et-EE"/>
    </w:rPr>
  </w:style>
  <w:style w:type="paragraph" w:styleId="ResimYazs">
    <w:name w:val="caption"/>
    <w:basedOn w:val="Normal"/>
    <w:next w:val="Normal"/>
    <w:uiPriority w:val="35"/>
    <w:unhideWhenUsed/>
    <w:qFormat/>
    <w:rsid w:val="00D81581"/>
    <w:pPr>
      <w:spacing w:after="200"/>
    </w:pPr>
    <w:rPr>
      <w:b/>
      <w:bCs/>
      <w:color w:val="4F81BD" w:themeColor="accent1"/>
      <w:sz w:val="18"/>
      <w:szCs w:val="18"/>
    </w:rPr>
  </w:style>
  <w:style w:type="table" w:styleId="TabloKlavuzu">
    <w:name w:val="Table Grid"/>
    <w:basedOn w:val="NormalTablo"/>
    <w:uiPriority w:val="59"/>
    <w:rsid w:val="00D8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B715D"/>
    <w:rPr>
      <w:rFonts w:asciiTheme="majorHAnsi" w:eastAsiaTheme="majorEastAsia" w:hAnsiTheme="majorHAnsi" w:cstheme="majorBidi"/>
      <w:b/>
      <w:bCs/>
      <w:snapToGrid w:val="0"/>
      <w:color w:val="365F91" w:themeColor="accent1" w:themeShade="BF"/>
      <w:sz w:val="28"/>
      <w:szCs w:val="28"/>
      <w:lang w:eastAsia="et-EE"/>
    </w:rPr>
  </w:style>
  <w:style w:type="character" w:styleId="zlenenKpr">
    <w:name w:val="FollowedHyperlink"/>
    <w:basedOn w:val="VarsaylanParagrafYazTipi"/>
    <w:uiPriority w:val="99"/>
    <w:semiHidden/>
    <w:unhideWhenUsed/>
    <w:rsid w:val="004B7796"/>
    <w:rPr>
      <w:color w:val="800080" w:themeColor="followedHyperlink"/>
      <w:u w:val="single"/>
    </w:rPr>
  </w:style>
  <w:style w:type="character" w:customStyle="1" w:styleId="bibliographic-informationtitle1">
    <w:name w:val="bibliographic-information__title1"/>
    <w:basedOn w:val="VarsaylanParagrafYazTipi"/>
    <w:rsid w:val="00CD07A5"/>
    <w:rPr>
      <w:b/>
      <w:bCs/>
      <w:sz w:val="21"/>
      <w:szCs w:val="21"/>
    </w:rPr>
  </w:style>
  <w:style w:type="character" w:customStyle="1" w:styleId="bibliographic-informationvalue1">
    <w:name w:val="bibliographic-information__value1"/>
    <w:basedOn w:val="VarsaylanParagrafYazTipi"/>
    <w:rsid w:val="00CD07A5"/>
    <w:rPr>
      <w:vanish w:val="0"/>
      <w:webHidden w:val="0"/>
      <w:specVanish w:val="0"/>
    </w:rPr>
  </w:style>
  <w:style w:type="character" w:styleId="AklamaBavurusu">
    <w:name w:val="annotation reference"/>
    <w:basedOn w:val="VarsaylanParagrafYazTipi"/>
    <w:uiPriority w:val="99"/>
    <w:semiHidden/>
    <w:unhideWhenUsed/>
    <w:rsid w:val="00BD3DC8"/>
    <w:rPr>
      <w:sz w:val="16"/>
      <w:szCs w:val="16"/>
    </w:rPr>
  </w:style>
  <w:style w:type="paragraph" w:styleId="AklamaMetni">
    <w:name w:val="annotation text"/>
    <w:basedOn w:val="Normal"/>
    <w:link w:val="AklamaMetniChar"/>
    <w:uiPriority w:val="99"/>
    <w:semiHidden/>
    <w:unhideWhenUsed/>
    <w:rsid w:val="00BD3DC8"/>
    <w:rPr>
      <w:sz w:val="20"/>
      <w:szCs w:val="20"/>
    </w:rPr>
  </w:style>
  <w:style w:type="character" w:customStyle="1" w:styleId="AklamaMetniChar">
    <w:name w:val="Açıklama Metni Char"/>
    <w:basedOn w:val="VarsaylanParagrafYazTipi"/>
    <w:link w:val="AklamaMetni"/>
    <w:uiPriority w:val="99"/>
    <w:semiHidden/>
    <w:rsid w:val="00BD3DC8"/>
    <w:rPr>
      <w:rFonts w:ascii="Times New Roman" w:eastAsia="Times New Roman" w:hAnsi="Times New Roman" w:cs="Times New Roman"/>
      <w:snapToGrid w:val="0"/>
      <w:sz w:val="20"/>
      <w:szCs w:val="20"/>
      <w:lang w:val="en-US" w:eastAsia="et-EE"/>
    </w:rPr>
  </w:style>
  <w:style w:type="paragraph" w:styleId="AklamaKonusu">
    <w:name w:val="annotation subject"/>
    <w:basedOn w:val="AklamaMetni"/>
    <w:next w:val="AklamaMetni"/>
    <w:link w:val="AklamaKonusuChar"/>
    <w:uiPriority w:val="99"/>
    <w:semiHidden/>
    <w:unhideWhenUsed/>
    <w:rsid w:val="00BD3DC8"/>
    <w:rPr>
      <w:b/>
      <w:bCs/>
    </w:rPr>
  </w:style>
  <w:style w:type="character" w:customStyle="1" w:styleId="AklamaKonusuChar">
    <w:name w:val="Açıklama Konusu Char"/>
    <w:basedOn w:val="AklamaMetniChar"/>
    <w:link w:val="AklamaKonusu"/>
    <w:uiPriority w:val="99"/>
    <w:semiHidden/>
    <w:rsid w:val="00BD3DC8"/>
    <w:rPr>
      <w:rFonts w:ascii="Times New Roman" w:eastAsia="Times New Roman" w:hAnsi="Times New Roman" w:cs="Times New Roman"/>
      <w:b/>
      <w:bCs/>
      <w:snapToGrid w:val="0"/>
      <w:sz w:val="20"/>
      <w:szCs w:val="20"/>
      <w:lang w:val="en-US" w:eastAsia="et-EE"/>
    </w:rPr>
  </w:style>
  <w:style w:type="paragraph" w:styleId="Dzeltme">
    <w:name w:val="Revision"/>
    <w:hidden/>
    <w:uiPriority w:val="99"/>
    <w:semiHidden/>
    <w:rsid w:val="00BD3DC8"/>
    <w:pPr>
      <w:spacing w:after="0" w:line="240" w:lineRule="auto"/>
    </w:pPr>
    <w:rPr>
      <w:rFonts w:ascii="Times New Roman" w:eastAsia="Times New Roman" w:hAnsi="Times New Roman" w:cs="Times New Roman"/>
      <w:snapToGrid w:val="0"/>
      <w:sz w:val="24"/>
      <w:szCs w:val="24"/>
      <w:lang w:val="en-US" w:eastAsia="et-EE"/>
    </w:rPr>
  </w:style>
  <w:style w:type="character" w:styleId="SatrNumaras">
    <w:name w:val="line number"/>
    <w:basedOn w:val="VarsaylanParagrafYazTipi"/>
    <w:uiPriority w:val="99"/>
    <w:semiHidden/>
    <w:unhideWhenUsed/>
    <w:rsid w:val="00705BEE"/>
  </w:style>
  <w:style w:type="character" w:customStyle="1" w:styleId="zmlenmeyenBahsetme1">
    <w:name w:val="Çözümlenmeyen Bahsetme1"/>
    <w:basedOn w:val="VarsaylanParagrafYazTipi"/>
    <w:uiPriority w:val="99"/>
    <w:semiHidden/>
    <w:unhideWhenUsed/>
    <w:rsid w:val="00CA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6368">
      <w:bodyDiv w:val="1"/>
      <w:marLeft w:val="0"/>
      <w:marRight w:val="0"/>
      <w:marTop w:val="0"/>
      <w:marBottom w:val="0"/>
      <w:divBdr>
        <w:top w:val="none" w:sz="0" w:space="0" w:color="auto"/>
        <w:left w:val="none" w:sz="0" w:space="0" w:color="auto"/>
        <w:bottom w:val="none" w:sz="0" w:space="0" w:color="auto"/>
        <w:right w:val="none" w:sz="0" w:space="0" w:color="auto"/>
      </w:divBdr>
    </w:div>
    <w:div w:id="420835744">
      <w:bodyDiv w:val="1"/>
      <w:marLeft w:val="0"/>
      <w:marRight w:val="0"/>
      <w:marTop w:val="0"/>
      <w:marBottom w:val="0"/>
      <w:divBdr>
        <w:top w:val="none" w:sz="0" w:space="0" w:color="auto"/>
        <w:left w:val="none" w:sz="0" w:space="0" w:color="auto"/>
        <w:bottom w:val="none" w:sz="0" w:space="0" w:color="auto"/>
        <w:right w:val="none" w:sz="0" w:space="0" w:color="auto"/>
      </w:divBdr>
    </w:div>
    <w:div w:id="656153915">
      <w:bodyDiv w:val="1"/>
      <w:marLeft w:val="0"/>
      <w:marRight w:val="0"/>
      <w:marTop w:val="0"/>
      <w:marBottom w:val="0"/>
      <w:divBdr>
        <w:top w:val="none" w:sz="0" w:space="0" w:color="auto"/>
        <w:left w:val="none" w:sz="0" w:space="0" w:color="auto"/>
        <w:bottom w:val="none" w:sz="0" w:space="0" w:color="auto"/>
        <w:right w:val="none" w:sz="0" w:space="0" w:color="auto"/>
      </w:divBdr>
    </w:div>
    <w:div w:id="837840512">
      <w:bodyDiv w:val="1"/>
      <w:marLeft w:val="0"/>
      <w:marRight w:val="0"/>
      <w:marTop w:val="0"/>
      <w:marBottom w:val="0"/>
      <w:divBdr>
        <w:top w:val="none" w:sz="0" w:space="0" w:color="auto"/>
        <w:left w:val="none" w:sz="0" w:space="0" w:color="auto"/>
        <w:bottom w:val="none" w:sz="0" w:space="0" w:color="auto"/>
        <w:right w:val="none" w:sz="0" w:space="0" w:color="auto"/>
      </w:divBdr>
    </w:div>
    <w:div w:id="891162034">
      <w:bodyDiv w:val="1"/>
      <w:marLeft w:val="0"/>
      <w:marRight w:val="0"/>
      <w:marTop w:val="0"/>
      <w:marBottom w:val="0"/>
      <w:divBdr>
        <w:top w:val="none" w:sz="0" w:space="0" w:color="auto"/>
        <w:left w:val="none" w:sz="0" w:space="0" w:color="auto"/>
        <w:bottom w:val="none" w:sz="0" w:space="0" w:color="auto"/>
        <w:right w:val="none" w:sz="0" w:space="0" w:color="auto"/>
      </w:divBdr>
    </w:div>
    <w:div w:id="1168520236">
      <w:bodyDiv w:val="1"/>
      <w:marLeft w:val="0"/>
      <w:marRight w:val="0"/>
      <w:marTop w:val="0"/>
      <w:marBottom w:val="0"/>
      <w:divBdr>
        <w:top w:val="none" w:sz="0" w:space="0" w:color="auto"/>
        <w:left w:val="none" w:sz="0" w:space="0" w:color="auto"/>
        <w:bottom w:val="none" w:sz="0" w:space="0" w:color="auto"/>
        <w:right w:val="none" w:sz="0" w:space="0" w:color="auto"/>
      </w:divBdr>
    </w:div>
    <w:div w:id="1205869169">
      <w:bodyDiv w:val="1"/>
      <w:marLeft w:val="0"/>
      <w:marRight w:val="0"/>
      <w:marTop w:val="0"/>
      <w:marBottom w:val="0"/>
      <w:divBdr>
        <w:top w:val="none" w:sz="0" w:space="0" w:color="auto"/>
        <w:left w:val="none" w:sz="0" w:space="0" w:color="auto"/>
        <w:bottom w:val="none" w:sz="0" w:space="0" w:color="auto"/>
        <w:right w:val="none" w:sz="0" w:space="0" w:color="auto"/>
      </w:divBdr>
      <w:divsChild>
        <w:div w:id="534390041">
          <w:marLeft w:val="0"/>
          <w:marRight w:val="0"/>
          <w:marTop w:val="0"/>
          <w:marBottom w:val="0"/>
          <w:divBdr>
            <w:top w:val="none" w:sz="0" w:space="0" w:color="auto"/>
            <w:left w:val="none" w:sz="0" w:space="0" w:color="auto"/>
            <w:bottom w:val="none" w:sz="0" w:space="0" w:color="auto"/>
            <w:right w:val="none" w:sz="0" w:space="0" w:color="auto"/>
          </w:divBdr>
          <w:divsChild>
            <w:div w:id="2028829248">
              <w:marLeft w:val="0"/>
              <w:marRight w:val="0"/>
              <w:marTop w:val="0"/>
              <w:marBottom w:val="0"/>
              <w:divBdr>
                <w:top w:val="none" w:sz="0" w:space="0" w:color="auto"/>
                <w:left w:val="none" w:sz="0" w:space="0" w:color="auto"/>
                <w:bottom w:val="none" w:sz="0" w:space="0" w:color="auto"/>
                <w:right w:val="none" w:sz="0" w:space="0" w:color="auto"/>
              </w:divBdr>
              <w:divsChild>
                <w:div w:id="1813212998">
                  <w:marLeft w:val="0"/>
                  <w:marRight w:val="0"/>
                  <w:marTop w:val="0"/>
                  <w:marBottom w:val="0"/>
                  <w:divBdr>
                    <w:top w:val="none" w:sz="0" w:space="0" w:color="auto"/>
                    <w:left w:val="none" w:sz="0" w:space="0" w:color="auto"/>
                    <w:bottom w:val="none" w:sz="0" w:space="0" w:color="auto"/>
                    <w:right w:val="none" w:sz="0" w:space="0" w:color="auto"/>
                  </w:divBdr>
                  <w:divsChild>
                    <w:div w:id="1865633930">
                      <w:marLeft w:val="0"/>
                      <w:marRight w:val="0"/>
                      <w:marTop w:val="0"/>
                      <w:marBottom w:val="0"/>
                      <w:divBdr>
                        <w:top w:val="none" w:sz="0" w:space="0" w:color="auto"/>
                        <w:left w:val="none" w:sz="0" w:space="0" w:color="auto"/>
                        <w:bottom w:val="none" w:sz="0" w:space="0" w:color="auto"/>
                        <w:right w:val="none" w:sz="0" w:space="0" w:color="auto"/>
                      </w:divBdr>
                      <w:divsChild>
                        <w:div w:id="20361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70502">
      <w:bodyDiv w:val="1"/>
      <w:marLeft w:val="0"/>
      <w:marRight w:val="0"/>
      <w:marTop w:val="0"/>
      <w:marBottom w:val="0"/>
      <w:divBdr>
        <w:top w:val="none" w:sz="0" w:space="0" w:color="auto"/>
        <w:left w:val="none" w:sz="0" w:space="0" w:color="auto"/>
        <w:bottom w:val="none" w:sz="0" w:space="0" w:color="auto"/>
        <w:right w:val="none" w:sz="0" w:space="0" w:color="auto"/>
      </w:divBdr>
      <w:divsChild>
        <w:div w:id="197932418">
          <w:marLeft w:val="0"/>
          <w:marRight w:val="0"/>
          <w:marTop w:val="0"/>
          <w:marBottom w:val="0"/>
          <w:divBdr>
            <w:top w:val="none" w:sz="0" w:space="0" w:color="auto"/>
            <w:left w:val="none" w:sz="0" w:space="0" w:color="auto"/>
            <w:bottom w:val="none" w:sz="0" w:space="0" w:color="auto"/>
            <w:right w:val="none" w:sz="0" w:space="0" w:color="auto"/>
          </w:divBdr>
          <w:divsChild>
            <w:div w:id="1462773042">
              <w:marLeft w:val="0"/>
              <w:marRight w:val="0"/>
              <w:marTop w:val="0"/>
              <w:marBottom w:val="0"/>
              <w:divBdr>
                <w:top w:val="none" w:sz="0" w:space="0" w:color="auto"/>
                <w:left w:val="none" w:sz="0" w:space="0" w:color="auto"/>
                <w:bottom w:val="none" w:sz="0" w:space="0" w:color="auto"/>
                <w:right w:val="none" w:sz="0" w:space="0" w:color="auto"/>
              </w:divBdr>
              <w:divsChild>
                <w:div w:id="1737511717">
                  <w:marLeft w:val="0"/>
                  <w:marRight w:val="0"/>
                  <w:marTop w:val="0"/>
                  <w:marBottom w:val="0"/>
                  <w:divBdr>
                    <w:top w:val="none" w:sz="0" w:space="0" w:color="auto"/>
                    <w:left w:val="none" w:sz="0" w:space="0" w:color="auto"/>
                    <w:bottom w:val="none" w:sz="0" w:space="0" w:color="auto"/>
                    <w:right w:val="none" w:sz="0" w:space="0" w:color="auto"/>
                  </w:divBdr>
                  <w:divsChild>
                    <w:div w:id="960500239">
                      <w:marLeft w:val="0"/>
                      <w:marRight w:val="0"/>
                      <w:marTop w:val="0"/>
                      <w:marBottom w:val="0"/>
                      <w:divBdr>
                        <w:top w:val="none" w:sz="0" w:space="0" w:color="auto"/>
                        <w:left w:val="none" w:sz="0" w:space="0" w:color="auto"/>
                        <w:bottom w:val="none" w:sz="0" w:space="0" w:color="auto"/>
                        <w:right w:val="none" w:sz="0" w:space="0" w:color="auto"/>
                      </w:divBdr>
                      <w:divsChild>
                        <w:div w:id="1891724580">
                          <w:marLeft w:val="0"/>
                          <w:marRight w:val="0"/>
                          <w:marTop w:val="0"/>
                          <w:marBottom w:val="0"/>
                          <w:divBdr>
                            <w:top w:val="none" w:sz="0" w:space="0" w:color="auto"/>
                            <w:left w:val="none" w:sz="0" w:space="0" w:color="auto"/>
                            <w:bottom w:val="none" w:sz="0" w:space="0" w:color="auto"/>
                            <w:right w:val="none" w:sz="0" w:space="0" w:color="auto"/>
                          </w:divBdr>
                          <w:divsChild>
                            <w:div w:id="733818689">
                              <w:marLeft w:val="0"/>
                              <w:marRight w:val="300"/>
                              <w:marTop w:val="180"/>
                              <w:marBottom w:val="0"/>
                              <w:divBdr>
                                <w:top w:val="none" w:sz="0" w:space="0" w:color="auto"/>
                                <w:left w:val="none" w:sz="0" w:space="0" w:color="auto"/>
                                <w:bottom w:val="none" w:sz="0" w:space="0" w:color="auto"/>
                                <w:right w:val="none" w:sz="0" w:space="0" w:color="auto"/>
                              </w:divBdr>
                              <w:divsChild>
                                <w:div w:id="15523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18123">
          <w:marLeft w:val="0"/>
          <w:marRight w:val="0"/>
          <w:marTop w:val="0"/>
          <w:marBottom w:val="0"/>
          <w:divBdr>
            <w:top w:val="none" w:sz="0" w:space="0" w:color="auto"/>
            <w:left w:val="none" w:sz="0" w:space="0" w:color="auto"/>
            <w:bottom w:val="none" w:sz="0" w:space="0" w:color="auto"/>
            <w:right w:val="none" w:sz="0" w:space="0" w:color="auto"/>
          </w:divBdr>
          <w:divsChild>
            <w:div w:id="360056071">
              <w:marLeft w:val="0"/>
              <w:marRight w:val="0"/>
              <w:marTop w:val="0"/>
              <w:marBottom w:val="0"/>
              <w:divBdr>
                <w:top w:val="none" w:sz="0" w:space="0" w:color="auto"/>
                <w:left w:val="none" w:sz="0" w:space="0" w:color="auto"/>
                <w:bottom w:val="none" w:sz="0" w:space="0" w:color="auto"/>
                <w:right w:val="none" w:sz="0" w:space="0" w:color="auto"/>
              </w:divBdr>
              <w:divsChild>
                <w:div w:id="1025836530">
                  <w:marLeft w:val="0"/>
                  <w:marRight w:val="0"/>
                  <w:marTop w:val="0"/>
                  <w:marBottom w:val="0"/>
                  <w:divBdr>
                    <w:top w:val="none" w:sz="0" w:space="0" w:color="auto"/>
                    <w:left w:val="none" w:sz="0" w:space="0" w:color="auto"/>
                    <w:bottom w:val="none" w:sz="0" w:space="0" w:color="auto"/>
                    <w:right w:val="none" w:sz="0" w:space="0" w:color="auto"/>
                  </w:divBdr>
                  <w:divsChild>
                    <w:div w:id="376702237">
                      <w:marLeft w:val="0"/>
                      <w:marRight w:val="0"/>
                      <w:marTop w:val="0"/>
                      <w:marBottom w:val="0"/>
                      <w:divBdr>
                        <w:top w:val="none" w:sz="0" w:space="0" w:color="auto"/>
                        <w:left w:val="none" w:sz="0" w:space="0" w:color="auto"/>
                        <w:bottom w:val="none" w:sz="0" w:space="0" w:color="auto"/>
                        <w:right w:val="none" w:sz="0" w:space="0" w:color="auto"/>
                      </w:divBdr>
                      <w:divsChild>
                        <w:div w:id="14894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5676">
      <w:bodyDiv w:val="1"/>
      <w:marLeft w:val="0"/>
      <w:marRight w:val="0"/>
      <w:marTop w:val="0"/>
      <w:marBottom w:val="0"/>
      <w:divBdr>
        <w:top w:val="none" w:sz="0" w:space="0" w:color="auto"/>
        <w:left w:val="none" w:sz="0" w:space="0" w:color="auto"/>
        <w:bottom w:val="none" w:sz="0" w:space="0" w:color="auto"/>
        <w:right w:val="none" w:sz="0" w:space="0" w:color="auto"/>
      </w:divBdr>
    </w:div>
    <w:div w:id="1902323773">
      <w:bodyDiv w:val="1"/>
      <w:marLeft w:val="0"/>
      <w:marRight w:val="0"/>
      <w:marTop w:val="0"/>
      <w:marBottom w:val="0"/>
      <w:divBdr>
        <w:top w:val="none" w:sz="0" w:space="0" w:color="auto"/>
        <w:left w:val="none" w:sz="0" w:space="0" w:color="auto"/>
        <w:bottom w:val="none" w:sz="0" w:space="0" w:color="auto"/>
        <w:right w:val="none" w:sz="0" w:space="0" w:color="auto"/>
      </w:divBdr>
    </w:div>
    <w:div w:id="2017805264">
      <w:bodyDiv w:val="1"/>
      <w:marLeft w:val="0"/>
      <w:marRight w:val="0"/>
      <w:marTop w:val="0"/>
      <w:marBottom w:val="0"/>
      <w:divBdr>
        <w:top w:val="none" w:sz="0" w:space="0" w:color="auto"/>
        <w:left w:val="none" w:sz="0" w:space="0" w:color="auto"/>
        <w:bottom w:val="none" w:sz="0" w:space="0" w:color="auto"/>
        <w:right w:val="none" w:sz="0" w:space="0" w:color="auto"/>
      </w:divBdr>
    </w:div>
    <w:div w:id="21254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FD4E-C355-42D7-9AED-551EB3B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2</Pages>
  <Words>918</Words>
  <Characters>5239</Characters>
  <Application>Microsoft Office Word</Application>
  <DocSecurity>0</DocSecurity>
  <Lines>43</Lines>
  <Paragraphs>12</Paragraphs>
  <ScaleCrop>false</ScaleCrop>
  <HeadingPairs>
    <vt:vector size="8" baseType="variant">
      <vt:variant>
        <vt:lpstr>Konu Başlığı</vt:lpstr>
      </vt:variant>
      <vt:variant>
        <vt:i4>1</vt:i4>
      </vt:variant>
      <vt:variant>
        <vt:lpstr>Title</vt:lpstr>
      </vt:variant>
      <vt:variant>
        <vt:i4>1</vt:i4>
      </vt:variant>
      <vt:variant>
        <vt:lpstr>Pealkiri</vt:lpstr>
      </vt:variant>
      <vt:variant>
        <vt:i4>1</vt:i4>
      </vt:variant>
      <vt:variant>
        <vt:lpstr>Tiitel</vt:lpstr>
      </vt:variant>
      <vt:variant>
        <vt:i4>1</vt:i4>
      </vt:variant>
    </vt:vector>
  </HeadingPairs>
  <TitlesOfParts>
    <vt:vector size="4" baseType="lpstr">
      <vt:lpstr/>
      <vt:lpstr/>
      <vt: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valja</dc:creator>
  <cp:lastModifiedBy>kullanıcı</cp:lastModifiedBy>
  <cp:revision>203</cp:revision>
  <cp:lastPrinted>2019-11-26T09:37:00Z</cp:lastPrinted>
  <dcterms:created xsi:type="dcterms:W3CDTF">2019-08-18T07:38:00Z</dcterms:created>
  <dcterms:modified xsi:type="dcterms:W3CDTF">2021-06-25T08:41:00Z</dcterms:modified>
</cp:coreProperties>
</file>