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1BD" w:rsidRPr="00EC41BD" w:rsidRDefault="00EC41BD" w:rsidP="00EC41BD">
      <w:pPr>
        <w:pStyle w:val="Balk1"/>
        <w:rPr>
          <w:sz w:val="28"/>
          <w:szCs w:val="28"/>
        </w:rPr>
      </w:pPr>
      <w:r w:rsidRPr="00EC41BD">
        <w:rPr>
          <w:sz w:val="28"/>
          <w:szCs w:val="28"/>
        </w:rPr>
        <w:t>Uzaktan Eğitim Sürecince Öğretim Yönetim Sistemi Olan Eba Platformunun Meslek Lisesi Öğretmenlerine Göre Değerlendirilmesi</w:t>
      </w:r>
    </w:p>
    <w:p w:rsidR="00537C84" w:rsidRPr="00A7547A" w:rsidRDefault="00EC41BD" w:rsidP="00194E0C">
      <w:pPr>
        <w:shd w:val="clear" w:color="auto" w:fill="FFFFFF"/>
        <w:ind w:firstLine="0"/>
        <w:jc w:val="center"/>
        <w:rPr>
          <w:sz w:val="16"/>
          <w:szCs w:val="16"/>
        </w:rPr>
      </w:pPr>
      <w:r w:rsidRPr="00A7547A">
        <w:rPr>
          <w:sz w:val="16"/>
          <w:szCs w:val="16"/>
        </w:rPr>
        <w:t>Elife Çelik</w:t>
      </w:r>
      <w:r w:rsidRPr="00A7547A">
        <w:rPr>
          <w:sz w:val="16"/>
          <w:szCs w:val="16"/>
          <w:vertAlign w:val="superscript"/>
        </w:rPr>
        <w:t>1</w:t>
      </w:r>
      <w:r w:rsidR="00696F69" w:rsidRPr="00A7547A">
        <w:rPr>
          <w:sz w:val="16"/>
          <w:szCs w:val="16"/>
        </w:rPr>
        <w:t>,</w:t>
      </w:r>
      <w:r w:rsidR="00194E0C" w:rsidRPr="00A7547A">
        <w:rPr>
          <w:sz w:val="16"/>
          <w:szCs w:val="16"/>
        </w:rPr>
        <w:t>0000-0002-0337-5188</w:t>
      </w:r>
      <w:r w:rsidR="00AD396A" w:rsidRPr="00A7547A">
        <w:rPr>
          <w:sz w:val="16"/>
          <w:szCs w:val="16"/>
        </w:rPr>
        <w:t xml:space="preserve">, </w:t>
      </w:r>
      <w:r w:rsidR="001C3233" w:rsidRPr="00A7547A">
        <w:rPr>
          <w:sz w:val="16"/>
          <w:szCs w:val="16"/>
        </w:rPr>
        <w:t>elizeidyar@gmail.com</w:t>
      </w:r>
      <w:r w:rsidR="00AA0C99" w:rsidRPr="00A7547A">
        <w:rPr>
          <w:sz w:val="16"/>
          <w:szCs w:val="16"/>
        </w:rPr>
        <w:br/>
      </w:r>
      <w:r w:rsidRPr="00A7547A">
        <w:rPr>
          <w:sz w:val="16"/>
          <w:szCs w:val="16"/>
        </w:rPr>
        <w:t>Emrah Karayılan</w:t>
      </w:r>
      <w:r w:rsidR="00474DB6" w:rsidRPr="00A7547A">
        <w:rPr>
          <w:sz w:val="16"/>
          <w:szCs w:val="16"/>
          <w:vertAlign w:val="superscript"/>
        </w:rPr>
        <w:t>2</w:t>
      </w:r>
      <w:r w:rsidR="00AA0C99" w:rsidRPr="00A7547A">
        <w:rPr>
          <w:sz w:val="16"/>
          <w:szCs w:val="16"/>
        </w:rPr>
        <w:t>,</w:t>
      </w:r>
      <w:r w:rsidR="00C75E30" w:rsidRPr="00A7547A">
        <w:rPr>
          <w:rFonts w:eastAsia="Times New Roman" w:cs="Arial"/>
          <w:spacing w:val="8"/>
          <w:sz w:val="16"/>
          <w:szCs w:val="16"/>
          <w:lang w:eastAsia="tr-TR"/>
        </w:rPr>
        <w:t>0000-0001-7310-3359</w:t>
      </w:r>
      <w:r w:rsidR="00AD396A" w:rsidRPr="00A7547A">
        <w:rPr>
          <w:sz w:val="16"/>
          <w:szCs w:val="16"/>
        </w:rPr>
        <w:t xml:space="preserve">, </w:t>
      </w:r>
      <w:r w:rsidR="00C75E30" w:rsidRPr="00A7547A">
        <w:rPr>
          <w:sz w:val="16"/>
          <w:szCs w:val="16"/>
        </w:rPr>
        <w:t>e.karayilan</w:t>
      </w:r>
      <w:r w:rsidR="00537C84" w:rsidRPr="00A7547A">
        <w:rPr>
          <w:sz w:val="16"/>
          <w:szCs w:val="16"/>
        </w:rPr>
        <w:t>@</w:t>
      </w:r>
      <w:r w:rsidR="00C75E30" w:rsidRPr="00A7547A">
        <w:rPr>
          <w:sz w:val="16"/>
          <w:szCs w:val="16"/>
        </w:rPr>
        <w:t>gmail.com</w:t>
      </w:r>
    </w:p>
    <w:p w:rsidR="00AA0C99" w:rsidRPr="00A7547A" w:rsidRDefault="00EC41BD" w:rsidP="00EC41BD">
      <w:pPr>
        <w:pStyle w:val="Altyaz"/>
        <w:spacing w:after="0"/>
        <w:rPr>
          <w:szCs w:val="16"/>
        </w:rPr>
      </w:pPr>
      <w:r w:rsidRPr="00A7547A">
        <w:rPr>
          <w:szCs w:val="16"/>
        </w:rPr>
        <w:t>Züleyha Güzel</w:t>
      </w:r>
      <w:r w:rsidRPr="00A7547A">
        <w:rPr>
          <w:szCs w:val="16"/>
          <w:vertAlign w:val="superscript"/>
        </w:rPr>
        <w:t>3</w:t>
      </w:r>
      <w:r w:rsidR="00AA0C99" w:rsidRPr="00A7547A">
        <w:rPr>
          <w:szCs w:val="16"/>
        </w:rPr>
        <w:t xml:space="preserve">, </w:t>
      </w:r>
      <w:r w:rsidRPr="00A7547A">
        <w:rPr>
          <w:szCs w:val="16"/>
        </w:rPr>
        <w:t>0000-0003-0503-9468</w:t>
      </w:r>
      <w:r w:rsidR="00AD396A" w:rsidRPr="00A7547A">
        <w:rPr>
          <w:szCs w:val="16"/>
        </w:rPr>
        <w:t xml:space="preserve">, </w:t>
      </w:r>
      <w:r w:rsidRPr="00A7547A">
        <w:rPr>
          <w:szCs w:val="16"/>
        </w:rPr>
        <w:t>zuleyha.dmrr69@gmail.com</w:t>
      </w:r>
    </w:p>
    <w:p w:rsidR="00474DB6" w:rsidRPr="00A7547A" w:rsidRDefault="00474DB6" w:rsidP="00CC5545">
      <w:pPr>
        <w:pStyle w:val="Altyaz"/>
        <w:spacing w:after="0"/>
        <w:rPr>
          <w:szCs w:val="16"/>
        </w:rPr>
      </w:pPr>
    </w:p>
    <w:p w:rsidR="002A675E" w:rsidRPr="00A7547A" w:rsidRDefault="00474DB6" w:rsidP="00CC5545">
      <w:pPr>
        <w:pStyle w:val="Altyaz"/>
        <w:spacing w:after="0"/>
        <w:rPr>
          <w:szCs w:val="16"/>
        </w:rPr>
      </w:pPr>
      <w:r w:rsidRPr="00A7547A">
        <w:rPr>
          <w:szCs w:val="16"/>
          <w:vertAlign w:val="superscript"/>
        </w:rPr>
        <w:t>1</w:t>
      </w:r>
      <w:r w:rsidRPr="00A7547A">
        <w:rPr>
          <w:szCs w:val="16"/>
        </w:rPr>
        <w:t>Yazar(lar)ın Görev Yaptığı Kurum,</w:t>
      </w:r>
    </w:p>
    <w:p w:rsidR="00474DB6" w:rsidRPr="00A7547A" w:rsidRDefault="00474DB6" w:rsidP="00CC5545">
      <w:pPr>
        <w:pStyle w:val="Altyaz"/>
        <w:spacing w:after="0"/>
        <w:rPr>
          <w:szCs w:val="16"/>
        </w:rPr>
      </w:pPr>
      <w:r w:rsidRPr="00A7547A">
        <w:rPr>
          <w:szCs w:val="16"/>
        </w:rPr>
        <w:t xml:space="preserve"> </w:t>
      </w:r>
      <w:r w:rsidRPr="00A7547A">
        <w:rPr>
          <w:szCs w:val="16"/>
          <w:vertAlign w:val="superscript"/>
        </w:rPr>
        <w:t>2</w:t>
      </w:r>
      <w:r w:rsidRPr="00A7547A">
        <w:rPr>
          <w:szCs w:val="16"/>
        </w:rPr>
        <w:t>Yaza</w:t>
      </w:r>
      <w:r w:rsidR="008A2CF5" w:rsidRPr="00A7547A">
        <w:rPr>
          <w:szCs w:val="16"/>
        </w:rPr>
        <w:t>rın</w:t>
      </w:r>
      <w:r w:rsidRPr="00A7547A">
        <w:rPr>
          <w:szCs w:val="16"/>
        </w:rPr>
        <w:t xml:space="preserve"> Görev Yaptığı </w:t>
      </w:r>
      <w:r w:rsidR="008A2CF5" w:rsidRPr="00A7547A">
        <w:rPr>
          <w:szCs w:val="16"/>
        </w:rPr>
        <w:t>Kurum, MEB Mersin/T</w:t>
      </w:r>
      <w:bookmarkStart w:id="0" w:name="_GoBack"/>
      <w:bookmarkEnd w:id="0"/>
      <w:r w:rsidR="008A2CF5" w:rsidRPr="00A7547A">
        <w:rPr>
          <w:szCs w:val="16"/>
        </w:rPr>
        <w:t>oroslar Atatürk MTAL</w:t>
      </w:r>
      <w:r w:rsidR="002A675E" w:rsidRPr="00A7547A">
        <w:rPr>
          <w:szCs w:val="16"/>
        </w:rPr>
        <w:t>, Silifke Anadolu İmam Hatip Lisesi</w:t>
      </w:r>
    </w:p>
    <w:p w:rsidR="00474DB6" w:rsidRDefault="00474DB6" w:rsidP="00CC5545">
      <w:pPr>
        <w:spacing w:after="0"/>
        <w:jc w:val="center"/>
        <w:rPr>
          <w:sz w:val="16"/>
          <w:szCs w:val="16"/>
        </w:rPr>
      </w:pPr>
    </w:p>
    <w:p w:rsidR="00EC41BD" w:rsidRPr="00EC41BD" w:rsidRDefault="00EC41BD" w:rsidP="001C3233">
      <w:pPr>
        <w:ind w:firstLine="0"/>
        <w:jc w:val="both"/>
        <w:rPr>
          <w:rFonts w:cs="Times New Roman"/>
        </w:rPr>
      </w:pPr>
      <w:r w:rsidRPr="00EC41BD">
        <w:rPr>
          <w:rFonts w:cs="Times New Roman"/>
        </w:rPr>
        <w:t xml:space="preserve">Bu çalışma ile </w:t>
      </w:r>
      <w:r w:rsidR="001C3233">
        <w:rPr>
          <w:rFonts w:cs="Times New Roman"/>
        </w:rPr>
        <w:t>covit-19 p</w:t>
      </w:r>
      <w:r w:rsidRPr="00EC41BD">
        <w:rPr>
          <w:rFonts w:cs="Times New Roman"/>
        </w:rPr>
        <w:t>andemi</w:t>
      </w:r>
      <w:r w:rsidR="001C3233">
        <w:rPr>
          <w:rFonts w:cs="Times New Roman"/>
        </w:rPr>
        <w:t>si</w:t>
      </w:r>
      <w:r w:rsidRPr="00EC41BD">
        <w:rPr>
          <w:rFonts w:cs="Times New Roman"/>
        </w:rPr>
        <w:t xml:space="preserve"> sürecinde zorunlu olarak yürütülen uzaktan eğitimin Mesleki ve Teknik Anadolu Liselerinden görev alan meslek öğretmenlerinin EBA hakkında görüşleri araştırılmıştır. Bu kapsamda, süreçte aktif olarak kullanılan öğretim yönetim sistemi olan Eğitim Bilişim Ağı (EBA) platformuna odaklanılmıştır. Bu platformun kullanım durumları, genel olarak EBA hakkında görüşleri, meslek liseleri öğretmenlerinin dersleri üzerindeki etkilerini, karşılaştıkları sorunlar, </w:t>
      </w:r>
      <w:r w:rsidR="001C3233" w:rsidRPr="00EC41BD">
        <w:rPr>
          <w:rFonts w:cs="Times New Roman"/>
        </w:rPr>
        <w:t xml:space="preserve">Eğitim Bilişim Ağı </w:t>
      </w:r>
      <w:r w:rsidR="001C3233">
        <w:rPr>
          <w:rFonts w:cs="Times New Roman"/>
        </w:rPr>
        <w:t>(</w:t>
      </w:r>
      <w:r w:rsidRPr="00EC41BD">
        <w:rPr>
          <w:rFonts w:cs="Times New Roman"/>
        </w:rPr>
        <w:t>EBA</w:t>
      </w:r>
      <w:r w:rsidR="001C3233">
        <w:rPr>
          <w:rFonts w:cs="Times New Roman"/>
        </w:rPr>
        <w:t>)</w:t>
      </w:r>
      <w:r w:rsidRPr="00EC41BD">
        <w:rPr>
          <w:rFonts w:cs="Times New Roman"/>
        </w:rPr>
        <w:t xml:space="preserve"> sorunları hakkında çözüm önerileri soruları çerçevesinde öğretmenlerin tespitlerini ortaya çıkarmak amaçlanmıştır. Yarı yapılandırılmış </w:t>
      </w:r>
      <w:r w:rsidR="001C3233">
        <w:rPr>
          <w:rFonts w:cs="Times New Roman"/>
        </w:rPr>
        <w:t>g</w:t>
      </w:r>
      <w:r w:rsidRPr="00EC41BD">
        <w:rPr>
          <w:rFonts w:cs="Times New Roman"/>
        </w:rPr>
        <w:t>örüşme formu kullanılarak nitel verilerin elde edildiği araştırma olgubilim (fenomenoloji) modeli kullanılmıştır. Araştırmaya 2020-2021 eğiti</w:t>
      </w:r>
      <w:r w:rsidR="001C3233">
        <w:rPr>
          <w:rFonts w:cs="Times New Roman"/>
        </w:rPr>
        <w:t>m</w:t>
      </w:r>
      <w:r w:rsidRPr="00EC41BD">
        <w:rPr>
          <w:rFonts w:cs="Times New Roman"/>
        </w:rPr>
        <w:t xml:space="preserve">-öğretim yılında Mersin ili Toroslar ilçesinde bulunan bir Mesleki ve Teknik Anadolu Lisesi okulunda görev yapan 5’ i kadın, 4’ si erkek toplam 9 meslek öğretmen katılmıştır. Görüşülen öğretmenlerin tamamı </w:t>
      </w:r>
      <w:r w:rsidR="001C3233">
        <w:rPr>
          <w:rFonts w:cs="Times New Roman"/>
        </w:rPr>
        <w:t xml:space="preserve">covit-19 </w:t>
      </w:r>
      <w:r w:rsidRPr="00EC41BD">
        <w:rPr>
          <w:rFonts w:cs="Times New Roman"/>
        </w:rPr>
        <w:t>pandemi</w:t>
      </w:r>
      <w:r w:rsidR="001C3233">
        <w:rPr>
          <w:rFonts w:cs="Times New Roman"/>
        </w:rPr>
        <w:t>si</w:t>
      </w:r>
      <w:r w:rsidRPr="00EC41BD">
        <w:rPr>
          <w:rFonts w:cs="Times New Roman"/>
        </w:rPr>
        <w:t xml:space="preserve"> döneminde mecburi yürütülen uzaktan eğitim sürecinde aktif olarak görev almışlardır. Toplanan verileri içerik analizi yönteminin ile çözümlenmiştir. Analizde özellikle kodlamalarda, kodlamaların bir araya getirilerek temaların oluşturulmasında, tema ve alt temalardan yararlanılmıştır. Temalar bağlamında birçok sonuç elde edilmiş olup bu sonuçlardan; meslek derslerine yönelik kaynakların yetersiz olması, platform olarak çok faydalı olması, meslek derslerinde içeriğin yetersiz olması, öğrenci ilgisizliği ve katılım sorunu, meslek liseleri için ayrı bir kısım oluşturma ve öğrenci katılımını artıracak çözümler dikkat çekici olanlarıdır. Ayrıca Meslek derslerine yönelik kaynakların yetersiz olması, öğretici çabalarına rağmen öğrencinin etkileşime girmek istememesi ve mecburiyetten kullanımı da önemli sonuçlar arasındadır. Sonuçlardan hareketle meslek liselerinde uygulamaya dönük eğitim olduğundan dolayı </w:t>
      </w:r>
      <w:r w:rsidR="001C3233" w:rsidRPr="00EC41BD">
        <w:rPr>
          <w:rFonts w:cs="Times New Roman"/>
        </w:rPr>
        <w:t xml:space="preserve">Eğitim Bilişim Ağı </w:t>
      </w:r>
      <w:r w:rsidR="00EF0EB8">
        <w:rPr>
          <w:rFonts w:cs="Times New Roman"/>
        </w:rPr>
        <w:t>(</w:t>
      </w:r>
      <w:r w:rsidRPr="00EC41BD">
        <w:rPr>
          <w:rFonts w:cs="Times New Roman"/>
        </w:rPr>
        <w:t>EBA</w:t>
      </w:r>
      <w:r w:rsidR="00EF0EB8">
        <w:rPr>
          <w:rFonts w:cs="Times New Roman"/>
        </w:rPr>
        <w:t>)</w:t>
      </w:r>
      <w:r w:rsidRPr="00EC41BD">
        <w:rPr>
          <w:rFonts w:cs="Times New Roman"/>
        </w:rPr>
        <w:t>’</w:t>
      </w:r>
      <w:r w:rsidR="00EF0EB8">
        <w:rPr>
          <w:rFonts w:cs="Times New Roman"/>
        </w:rPr>
        <w:t>n</w:t>
      </w:r>
      <w:r w:rsidRPr="00EC41BD">
        <w:rPr>
          <w:rFonts w:cs="Times New Roman"/>
        </w:rPr>
        <w:t xml:space="preserve">daki içeriklerin zenginleştirilmesiyle ve meslek lisesine yönelik kaynakların arttırılmasıyla eksikler tamamlanıp, gereksinimler yerine getirildikten sonra bu sürecin devam etmesi durumunda </w:t>
      </w:r>
      <w:r w:rsidR="001C3233" w:rsidRPr="00EC41BD">
        <w:rPr>
          <w:rFonts w:cs="Times New Roman"/>
        </w:rPr>
        <w:t xml:space="preserve">Eğitim Bilişim Ağı </w:t>
      </w:r>
      <w:r w:rsidR="001C3233">
        <w:rPr>
          <w:rFonts w:cs="Times New Roman"/>
        </w:rPr>
        <w:t>(</w:t>
      </w:r>
      <w:r w:rsidRPr="00EC41BD">
        <w:rPr>
          <w:rFonts w:cs="Times New Roman"/>
        </w:rPr>
        <w:t>EBA</w:t>
      </w:r>
      <w:r w:rsidR="001C3233">
        <w:rPr>
          <w:rFonts w:cs="Times New Roman"/>
        </w:rPr>
        <w:t>)</w:t>
      </w:r>
      <w:r w:rsidRPr="00EC41BD">
        <w:rPr>
          <w:rFonts w:cs="Times New Roman"/>
        </w:rPr>
        <w:t xml:space="preserve"> daha verimli kullanılabilir veya yüz yüze eğitim ile uzaktan eğitimin harmanlanabilir. Böylece uzaktan eğitim ve yüz yüze eğitimin avantajları kullanılmış olur.</w:t>
      </w:r>
    </w:p>
    <w:p w:rsidR="00740CF5" w:rsidRDefault="00740CF5" w:rsidP="00CC5545">
      <w:pPr>
        <w:rPr>
          <w:i/>
          <w:iCs/>
        </w:rPr>
      </w:pPr>
      <w:r w:rsidRPr="00740CF5">
        <w:rPr>
          <w:b/>
          <w:bCs/>
        </w:rPr>
        <w:t xml:space="preserve">Anahtar Kelimeler: </w:t>
      </w:r>
      <w:r w:rsidR="00EC41BD">
        <w:rPr>
          <w:i/>
          <w:iCs/>
        </w:rPr>
        <w:t>Uzaktan Eğitim</w:t>
      </w:r>
      <w:r w:rsidRPr="00740CF5">
        <w:rPr>
          <w:i/>
          <w:iCs/>
        </w:rPr>
        <w:t xml:space="preserve">, </w:t>
      </w:r>
      <w:r w:rsidR="00EC41BD">
        <w:rPr>
          <w:i/>
          <w:iCs/>
        </w:rPr>
        <w:t>MEB</w:t>
      </w:r>
      <w:r w:rsidRPr="00740CF5">
        <w:rPr>
          <w:i/>
          <w:iCs/>
        </w:rPr>
        <w:t xml:space="preserve">, </w:t>
      </w:r>
      <w:r w:rsidR="00EC41BD">
        <w:rPr>
          <w:i/>
          <w:iCs/>
        </w:rPr>
        <w:t>EBA,Meslek Lisesi</w:t>
      </w:r>
    </w:p>
    <w:p w:rsidR="00EC41BD" w:rsidRDefault="00EC41BD" w:rsidP="00CC5545">
      <w:pPr>
        <w:rPr>
          <w:i/>
          <w:iCs/>
        </w:rPr>
      </w:pPr>
    </w:p>
    <w:p w:rsidR="00EC41BD" w:rsidRDefault="00EC41BD" w:rsidP="00CC5545">
      <w:pPr>
        <w:rPr>
          <w:i/>
          <w:iCs/>
        </w:rPr>
      </w:pPr>
    </w:p>
    <w:p w:rsidR="00EC41BD" w:rsidRDefault="00EC41BD" w:rsidP="00EC41BD">
      <w:pPr>
        <w:rPr>
          <w:rFonts w:ascii="Times New Roman" w:hAnsi="Times New Roman" w:cs="Times New Roman"/>
          <w:sz w:val="22"/>
        </w:rPr>
      </w:pPr>
    </w:p>
    <w:p w:rsidR="00EC41BD" w:rsidRDefault="00EC41BD" w:rsidP="00EC41BD">
      <w:pPr>
        <w:rPr>
          <w:rFonts w:ascii="Times New Roman" w:hAnsi="Times New Roman" w:cs="Times New Roman"/>
        </w:rPr>
      </w:pPr>
    </w:p>
    <w:p w:rsidR="00EC41BD" w:rsidRDefault="00EC41BD" w:rsidP="00EC41BD">
      <w:pPr>
        <w:rPr>
          <w:rFonts w:ascii="Times New Roman" w:hAnsi="Times New Roman" w:cs="Times New Roman"/>
        </w:rPr>
      </w:pPr>
    </w:p>
    <w:p w:rsidR="00EC41BD" w:rsidRDefault="00EC41BD" w:rsidP="00EC41BD">
      <w:pPr>
        <w:rPr>
          <w:rFonts w:ascii="Times New Roman" w:hAnsi="Times New Roman" w:cs="Times New Roman"/>
        </w:rPr>
      </w:pPr>
    </w:p>
    <w:p w:rsidR="00EC41BD" w:rsidRDefault="00EC41BD" w:rsidP="00EC41BD">
      <w:pPr>
        <w:rPr>
          <w:rFonts w:ascii="Times New Roman" w:hAnsi="Times New Roman" w:cs="Times New Roman"/>
        </w:rPr>
      </w:pPr>
    </w:p>
    <w:p w:rsidR="00EC41BD" w:rsidRDefault="00EC41BD" w:rsidP="00EC41BD">
      <w:pPr>
        <w:rPr>
          <w:rFonts w:ascii="Times New Roman" w:hAnsi="Times New Roman" w:cs="Times New Roman"/>
        </w:rPr>
      </w:pPr>
    </w:p>
    <w:p w:rsidR="00EC41BD" w:rsidRDefault="00EC41BD" w:rsidP="00EC41BD">
      <w:pPr>
        <w:rPr>
          <w:rFonts w:ascii="Times New Roman" w:hAnsi="Times New Roman" w:cs="Times New Roman"/>
        </w:rPr>
      </w:pPr>
    </w:p>
    <w:p w:rsidR="00EC41BD" w:rsidRDefault="00EC41BD" w:rsidP="00EC41BD">
      <w:pPr>
        <w:rPr>
          <w:rFonts w:ascii="Times New Roman" w:hAnsi="Times New Roman" w:cs="Times New Roman"/>
        </w:rPr>
      </w:pPr>
    </w:p>
    <w:p w:rsidR="00EC41BD" w:rsidRDefault="00EC41BD" w:rsidP="00EC41BD">
      <w:pPr>
        <w:rPr>
          <w:rFonts w:ascii="Times New Roman" w:hAnsi="Times New Roman" w:cs="Times New Roman"/>
        </w:rPr>
      </w:pPr>
    </w:p>
    <w:p w:rsidR="00EC41BD" w:rsidRDefault="00EC41BD" w:rsidP="00EC41BD">
      <w:pPr>
        <w:rPr>
          <w:rFonts w:ascii="Times New Roman" w:hAnsi="Times New Roman" w:cs="Times New Roman"/>
        </w:rPr>
      </w:pPr>
    </w:p>
    <w:p w:rsidR="00EC41BD" w:rsidRDefault="00EC41BD" w:rsidP="00EC41BD">
      <w:pPr>
        <w:jc w:val="both"/>
        <w:rPr>
          <w:rFonts w:ascii="Times New Roman" w:hAnsi="Times New Roman" w:cs="Times New Roman"/>
          <w:b/>
        </w:rPr>
      </w:pPr>
      <w:r>
        <w:rPr>
          <w:rFonts w:ascii="Times New Roman" w:hAnsi="Times New Roman" w:cs="Times New Roman"/>
          <w:b/>
        </w:rPr>
        <w:t>ABSTRACT</w:t>
      </w:r>
    </w:p>
    <w:p w:rsidR="00EC41BD" w:rsidRPr="00EC41BD" w:rsidRDefault="00EC41BD" w:rsidP="001C3233">
      <w:pPr>
        <w:ind w:firstLine="0"/>
        <w:jc w:val="both"/>
        <w:rPr>
          <w:rFonts w:cs="Times New Roman"/>
        </w:rPr>
      </w:pPr>
      <w:r w:rsidRPr="00EC41BD">
        <w:rPr>
          <w:rFonts w:cs="Times New Roman"/>
        </w:rPr>
        <w:t>Withthisstudy, theopinions of thevocationalteachersworking in theVocationaland Technical Anatolian High Schools of thedistanceeducation, which is compulsoryduringthepandemicprocess, about EBA wereinvestigated. Inthiscontext, theEducation Information Network (EBA) platform, which is theteachingmanagementsystemactivelyused in theprocess, is focused on. It is aimedtorevealtheteachers' determinationswithintheframework of theusecases of this platform, theiropinionsabout EBA in general, theeffects of vocationalhighschoolteachers on theirlessons, theproblemstheyencounter, andthesuggestionsforsolutionsabout EBA problems. Theresearchphenomenology model, in whichqualitative data wereobtainedbyusing a semi-structuredinterview form, wasused. A total of 9 vocationalteachers, 5 femaleand 4 male, working in a Vocationaland Technical Anatolian High School in the Toroslar district of Mersin province, in the 2020-2021 academicyear, participated in theresearch. All of theinterviewedteachersactivelytookpart in thecompulsorydistanceeducationprocessduringthepandemicperiod. Thecollected data wereanalyzedwiththecontentanalysismethod. Intheanalysis, themesandsub-themeswereused, especially in thecoding, in thecreation of thethemesbycombiningthecodings. Inthecontext of themes, manyresultshavebeenobtainedandfromtheseresults; Insufficientresourcesforvocationalcourses, beingveryuseful as a platform, insufficientcontent in vocationalcourses, studentapathyandparticipation problem, creating a separatesectionforvocationalhighschoolsandsolutionstoincreasestudentparticipationaretheremarkableones. Inaddition, thelack of resourcesforvocationalcourses, thestudent'sunwillingnesstointeractdespitetheirinstructiveeffortsandtheiruseout of necessityareamongtheimportantresults. Based on theresults, since there is practicaleducation in vocationalhighschools, EBA can be usedmoreefficientlyorblendedwithface-to-faceeducationanddistanceeducationifthisprocesscontinuesafterthedeficienciesarecompletedbyenrichingthecontent in EBA andincreasingtheresourcesforvocationalhighschools. Thus, theadvantages of distanceeducationandface-to-faceeducationareused.</w:t>
      </w:r>
    </w:p>
    <w:p w:rsidR="00EC41BD" w:rsidRDefault="00EC41BD" w:rsidP="00EC41BD">
      <w:pPr>
        <w:jc w:val="both"/>
        <w:rPr>
          <w:rFonts w:ascii="Times New Roman" w:hAnsi="Times New Roman" w:cs="Times New Roman"/>
          <w:sz w:val="22"/>
        </w:rPr>
      </w:pPr>
    </w:p>
    <w:p w:rsidR="00EC41BD" w:rsidRPr="00EC41BD" w:rsidRDefault="00EC41BD" w:rsidP="00EC41BD">
      <w:pPr>
        <w:jc w:val="both"/>
        <w:rPr>
          <w:rFonts w:cs="Times New Roman"/>
          <w:i/>
        </w:rPr>
      </w:pPr>
      <w:r w:rsidRPr="00EC41BD">
        <w:rPr>
          <w:rFonts w:cs="Times New Roman"/>
          <w:b/>
          <w:iCs/>
        </w:rPr>
        <w:t>Keywords:</w:t>
      </w:r>
      <w:r w:rsidRPr="00EC41BD">
        <w:rPr>
          <w:rFonts w:cs="Times New Roman"/>
          <w:i/>
        </w:rPr>
        <w:t>Distanceeducation, MEB, EBA, Vocationalhighschool</w:t>
      </w:r>
    </w:p>
    <w:p w:rsidR="00EC41BD" w:rsidRPr="00740CF5" w:rsidRDefault="00EC41BD" w:rsidP="00CC5545">
      <w:pPr>
        <w:rPr>
          <w:b/>
          <w:bCs/>
        </w:rPr>
      </w:pPr>
    </w:p>
    <w:p w:rsidR="006C0DAA" w:rsidRPr="006C0DAA" w:rsidRDefault="006C0DAA" w:rsidP="00CC5545">
      <w:pPr>
        <w:pStyle w:val="Balk5"/>
        <w:rPr>
          <w:b w:val="0"/>
          <w:bCs w:val="0"/>
          <w:i w:val="0"/>
          <w:iCs w:val="0"/>
        </w:rPr>
      </w:pPr>
    </w:p>
    <w:sectPr w:rsidR="006C0DAA" w:rsidRPr="006C0DAA" w:rsidSect="0049112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377" w:rsidRDefault="00391377" w:rsidP="00D82260">
      <w:pPr>
        <w:spacing w:after="0"/>
      </w:pPr>
      <w:r>
        <w:separator/>
      </w:r>
    </w:p>
  </w:endnote>
  <w:endnote w:type="continuationSeparator" w:id="0">
    <w:p w:rsidR="00391377" w:rsidRDefault="0039137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rsidR="00D82260" w:rsidRDefault="00491120">
        <w:pPr>
          <w:pStyle w:val="AltBilgi"/>
          <w:jc w:val="center"/>
        </w:pPr>
        <w:r>
          <w:fldChar w:fldCharType="begin"/>
        </w:r>
        <w:r w:rsidR="00D82260">
          <w:instrText>PAGE   \* MERGEFORMAT</w:instrText>
        </w:r>
        <w:r>
          <w:fldChar w:fldCharType="separate"/>
        </w:r>
        <w:r w:rsidR="00A7547A">
          <w:rPr>
            <w:noProof/>
          </w:rPr>
          <w:t>2</w:t>
        </w:r>
        <w:r>
          <w:fldChar w:fldCharType="end"/>
        </w:r>
      </w:p>
    </w:sdtContent>
  </w:sdt>
  <w:p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377" w:rsidRDefault="00391377" w:rsidP="00D82260">
      <w:pPr>
        <w:spacing w:after="0"/>
      </w:pPr>
      <w:r>
        <w:separator/>
      </w:r>
    </w:p>
  </w:footnote>
  <w:footnote w:type="continuationSeparator" w:id="0">
    <w:p w:rsidR="00391377" w:rsidRDefault="00391377"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194E0C"/>
    <w:rsid w:val="001C3233"/>
    <w:rsid w:val="002548AD"/>
    <w:rsid w:val="00296CD7"/>
    <w:rsid w:val="002A675E"/>
    <w:rsid w:val="002F4AF3"/>
    <w:rsid w:val="00326013"/>
    <w:rsid w:val="00391377"/>
    <w:rsid w:val="0039718A"/>
    <w:rsid w:val="003A28B2"/>
    <w:rsid w:val="003F1841"/>
    <w:rsid w:val="003F4392"/>
    <w:rsid w:val="00474DB6"/>
    <w:rsid w:val="00483AA1"/>
    <w:rsid w:val="00491120"/>
    <w:rsid w:val="004A2F13"/>
    <w:rsid w:val="00537C84"/>
    <w:rsid w:val="005C6ED2"/>
    <w:rsid w:val="005D1478"/>
    <w:rsid w:val="00632B05"/>
    <w:rsid w:val="00656660"/>
    <w:rsid w:val="00696F69"/>
    <w:rsid w:val="006C0DAA"/>
    <w:rsid w:val="00704DFF"/>
    <w:rsid w:val="00740CF5"/>
    <w:rsid w:val="0074123B"/>
    <w:rsid w:val="00781CE5"/>
    <w:rsid w:val="007C4C5B"/>
    <w:rsid w:val="007C7FF0"/>
    <w:rsid w:val="00822663"/>
    <w:rsid w:val="0084505E"/>
    <w:rsid w:val="00894310"/>
    <w:rsid w:val="008949D2"/>
    <w:rsid w:val="008A2CF5"/>
    <w:rsid w:val="008C1723"/>
    <w:rsid w:val="00917E45"/>
    <w:rsid w:val="0093742D"/>
    <w:rsid w:val="009553B1"/>
    <w:rsid w:val="00956831"/>
    <w:rsid w:val="00A04BA0"/>
    <w:rsid w:val="00A60C29"/>
    <w:rsid w:val="00A7547A"/>
    <w:rsid w:val="00AA0C99"/>
    <w:rsid w:val="00AD396A"/>
    <w:rsid w:val="00AD7448"/>
    <w:rsid w:val="00B072D8"/>
    <w:rsid w:val="00B6252C"/>
    <w:rsid w:val="00B62B01"/>
    <w:rsid w:val="00BD6C79"/>
    <w:rsid w:val="00C2176C"/>
    <w:rsid w:val="00C75E30"/>
    <w:rsid w:val="00CC5545"/>
    <w:rsid w:val="00CF7497"/>
    <w:rsid w:val="00D43B50"/>
    <w:rsid w:val="00D82260"/>
    <w:rsid w:val="00DA52CD"/>
    <w:rsid w:val="00EB5843"/>
    <w:rsid w:val="00EC41BD"/>
    <w:rsid w:val="00EF0EB8"/>
    <w:rsid w:val="00F91256"/>
    <w:rsid w:val="00FB5405"/>
    <w:rsid w:val="00FC4ADB"/>
    <w:rsid w:val="00FF76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5EC9F1-3352-45E7-B67B-F6D9678B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427184">
      <w:bodyDiv w:val="1"/>
      <w:marLeft w:val="0"/>
      <w:marRight w:val="0"/>
      <w:marTop w:val="0"/>
      <w:marBottom w:val="0"/>
      <w:divBdr>
        <w:top w:val="none" w:sz="0" w:space="0" w:color="auto"/>
        <w:left w:val="none" w:sz="0" w:space="0" w:color="auto"/>
        <w:bottom w:val="none" w:sz="0" w:space="0" w:color="auto"/>
        <w:right w:val="none" w:sz="0" w:space="0" w:color="auto"/>
      </w:divBdr>
    </w:div>
    <w:div w:id="1092778916">
      <w:bodyDiv w:val="1"/>
      <w:marLeft w:val="0"/>
      <w:marRight w:val="0"/>
      <w:marTop w:val="0"/>
      <w:marBottom w:val="0"/>
      <w:divBdr>
        <w:top w:val="none" w:sz="0" w:space="0" w:color="auto"/>
        <w:left w:val="none" w:sz="0" w:space="0" w:color="auto"/>
        <w:bottom w:val="none" w:sz="0" w:space="0" w:color="auto"/>
        <w:right w:val="none" w:sz="0" w:space="0" w:color="auto"/>
      </w:divBdr>
    </w:div>
    <w:div w:id="1782725721">
      <w:bodyDiv w:val="1"/>
      <w:marLeft w:val="0"/>
      <w:marRight w:val="0"/>
      <w:marTop w:val="0"/>
      <w:marBottom w:val="0"/>
      <w:divBdr>
        <w:top w:val="none" w:sz="0" w:space="0" w:color="auto"/>
        <w:left w:val="none" w:sz="0" w:space="0" w:color="auto"/>
        <w:bottom w:val="none" w:sz="0" w:space="0" w:color="auto"/>
        <w:right w:val="none" w:sz="0" w:space="0" w:color="auto"/>
      </w:divBdr>
      <w:divsChild>
        <w:div w:id="825169874">
          <w:marLeft w:val="0"/>
          <w:marRight w:val="0"/>
          <w:marTop w:val="0"/>
          <w:marBottom w:val="0"/>
          <w:divBdr>
            <w:top w:val="none" w:sz="0" w:space="0" w:color="auto"/>
            <w:left w:val="none" w:sz="0" w:space="0" w:color="auto"/>
            <w:bottom w:val="none" w:sz="0" w:space="0" w:color="auto"/>
            <w:right w:val="none" w:sz="0" w:space="0" w:color="auto"/>
          </w:divBdr>
          <w:divsChild>
            <w:div w:id="1514104313">
              <w:marLeft w:val="0"/>
              <w:marRight w:val="0"/>
              <w:marTop w:val="600"/>
              <w:marBottom w:val="0"/>
              <w:divBdr>
                <w:top w:val="single" w:sz="12" w:space="0" w:color="A6CE39"/>
                <w:left w:val="single" w:sz="12" w:space="9" w:color="A6CE39"/>
                <w:bottom w:val="single" w:sz="12" w:space="24" w:color="A6CE39"/>
                <w:right w:val="single" w:sz="12" w:space="9" w:color="A6CE39"/>
              </w:divBdr>
              <w:divsChild>
                <w:div w:id="15752376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4291</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emrah</cp:lastModifiedBy>
  <cp:revision>2</cp:revision>
  <cp:lastPrinted>2021-06-16T13:33:00Z</cp:lastPrinted>
  <dcterms:created xsi:type="dcterms:W3CDTF">2021-10-01T15:58:00Z</dcterms:created>
  <dcterms:modified xsi:type="dcterms:W3CDTF">2021-10-01T15:58:00Z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