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F21FB" w14:textId="652F3F7E" w:rsidR="00A876D4" w:rsidRPr="00E173DB" w:rsidRDefault="00F15580" w:rsidP="0082626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3DB">
        <w:rPr>
          <w:rFonts w:ascii="Times New Roman" w:hAnsi="Times New Roman" w:cs="Times New Roman"/>
          <w:b/>
          <w:bCs/>
          <w:sz w:val="24"/>
          <w:szCs w:val="24"/>
        </w:rPr>
        <w:t xml:space="preserve">Covid-19 </w:t>
      </w:r>
      <w:proofErr w:type="spellStart"/>
      <w:r w:rsidRPr="00E173DB">
        <w:rPr>
          <w:rFonts w:ascii="Times New Roman" w:hAnsi="Times New Roman" w:cs="Times New Roman"/>
          <w:b/>
          <w:bCs/>
          <w:sz w:val="24"/>
          <w:szCs w:val="24"/>
        </w:rPr>
        <w:t>pandemi</w:t>
      </w:r>
      <w:proofErr w:type="spellEnd"/>
      <w:r w:rsidRPr="00E173DB">
        <w:rPr>
          <w:rFonts w:ascii="Times New Roman" w:hAnsi="Times New Roman" w:cs="Times New Roman"/>
          <w:b/>
          <w:bCs/>
          <w:sz w:val="24"/>
          <w:szCs w:val="24"/>
        </w:rPr>
        <w:t xml:space="preserve"> dönemi öncesi ve sürecinde bireylerin beden kütle indeksi ve duygusal iştah durumlarının değerlendirilmesi</w:t>
      </w:r>
    </w:p>
    <w:p w14:paraId="60A3B431" w14:textId="32B545E6" w:rsidR="00F15580" w:rsidRPr="00E173DB" w:rsidRDefault="00F15580" w:rsidP="008262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3DB">
        <w:rPr>
          <w:rFonts w:ascii="Times New Roman" w:hAnsi="Times New Roman" w:cs="Times New Roman"/>
          <w:sz w:val="24"/>
          <w:szCs w:val="24"/>
        </w:rPr>
        <w:t xml:space="preserve">Özlem </w:t>
      </w:r>
      <w:proofErr w:type="spellStart"/>
      <w:r w:rsidRPr="00E173DB">
        <w:rPr>
          <w:rFonts w:ascii="Times New Roman" w:hAnsi="Times New Roman" w:cs="Times New Roman"/>
          <w:sz w:val="24"/>
          <w:szCs w:val="24"/>
        </w:rPr>
        <w:t>Özpak</w:t>
      </w:r>
      <w:proofErr w:type="spellEnd"/>
      <w:r w:rsidRPr="00E173DB">
        <w:rPr>
          <w:rFonts w:ascii="Times New Roman" w:hAnsi="Times New Roman" w:cs="Times New Roman"/>
          <w:sz w:val="24"/>
          <w:szCs w:val="24"/>
        </w:rPr>
        <w:t xml:space="preserve"> Akkuş</w:t>
      </w:r>
    </w:p>
    <w:p w14:paraId="622698DB" w14:textId="14A9760C" w:rsidR="00F15580" w:rsidRPr="00E173DB" w:rsidRDefault="00F15580" w:rsidP="008262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3DB">
        <w:rPr>
          <w:rFonts w:ascii="Times New Roman" w:hAnsi="Times New Roman" w:cs="Times New Roman"/>
          <w:sz w:val="24"/>
          <w:szCs w:val="24"/>
        </w:rPr>
        <w:t>Toros Üniversitesi, Beslenme ve Diyetetik Bölümü, Mersin</w:t>
      </w:r>
    </w:p>
    <w:p w14:paraId="02AF4061" w14:textId="0D00F9B7" w:rsidR="00F15580" w:rsidRPr="00E173DB" w:rsidRDefault="00A876D4" w:rsidP="008262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3D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15580" w:rsidRPr="00E173DB">
        <w:rPr>
          <w:rFonts w:ascii="Times New Roman" w:hAnsi="Times New Roman" w:cs="Times New Roman"/>
          <w:b/>
          <w:bCs/>
          <w:sz w:val="24"/>
          <w:szCs w:val="24"/>
        </w:rPr>
        <w:t>maç</w:t>
      </w:r>
      <w:r w:rsidRPr="00E173D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173DB">
        <w:rPr>
          <w:rFonts w:ascii="Times New Roman" w:hAnsi="Times New Roman" w:cs="Times New Roman"/>
          <w:sz w:val="24"/>
          <w:szCs w:val="24"/>
        </w:rPr>
        <w:t xml:space="preserve"> COVİD-19 </w:t>
      </w:r>
      <w:proofErr w:type="spellStart"/>
      <w:r w:rsidRPr="00E173DB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E173DB">
        <w:rPr>
          <w:rFonts w:ascii="Times New Roman" w:hAnsi="Times New Roman" w:cs="Times New Roman"/>
          <w:sz w:val="24"/>
          <w:szCs w:val="24"/>
        </w:rPr>
        <w:t xml:space="preserve"> dönemi öncesi ve süresince bireylerin BK</w:t>
      </w:r>
      <w:r w:rsidR="007872C3" w:rsidRPr="00E173DB">
        <w:rPr>
          <w:rFonts w:ascii="Times New Roman" w:hAnsi="Times New Roman" w:cs="Times New Roman"/>
          <w:sz w:val="24"/>
          <w:szCs w:val="24"/>
        </w:rPr>
        <w:t>İ</w:t>
      </w:r>
      <w:r w:rsidRPr="00E173DB">
        <w:rPr>
          <w:rFonts w:ascii="Times New Roman" w:hAnsi="Times New Roman" w:cs="Times New Roman"/>
          <w:sz w:val="24"/>
          <w:szCs w:val="24"/>
        </w:rPr>
        <w:t xml:space="preserve"> d</w:t>
      </w:r>
      <w:r w:rsidR="007872C3" w:rsidRPr="00E173DB">
        <w:rPr>
          <w:rFonts w:ascii="Times New Roman" w:hAnsi="Times New Roman" w:cs="Times New Roman"/>
          <w:sz w:val="24"/>
          <w:szCs w:val="24"/>
        </w:rPr>
        <w:t>eğerleri</w:t>
      </w:r>
      <w:r w:rsidRPr="00E173DB">
        <w:rPr>
          <w:rFonts w:ascii="Times New Roman" w:hAnsi="Times New Roman" w:cs="Times New Roman"/>
          <w:sz w:val="24"/>
          <w:szCs w:val="24"/>
        </w:rPr>
        <w:t xml:space="preserve"> ve duygusal iştah durumları arasında ki ilişkinin değerlendirmesi amacıyla planlanıp yürütülmüştür.</w:t>
      </w:r>
    </w:p>
    <w:p w14:paraId="3793C969" w14:textId="1BEC896B" w:rsidR="00F15580" w:rsidRPr="00E173DB" w:rsidRDefault="00A876D4" w:rsidP="0082626A">
      <w:pPr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E173DB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15580" w:rsidRPr="00E173DB">
        <w:rPr>
          <w:rFonts w:ascii="Times New Roman" w:hAnsi="Times New Roman" w:cs="Times New Roman"/>
          <w:b/>
          <w:bCs/>
          <w:sz w:val="24"/>
          <w:szCs w:val="24"/>
        </w:rPr>
        <w:t>öntem</w:t>
      </w:r>
      <w:r w:rsidRPr="00E173D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173DB">
        <w:rPr>
          <w:rFonts w:ascii="Times New Roman" w:hAnsi="Times New Roman" w:cs="Times New Roman"/>
          <w:sz w:val="24"/>
          <w:szCs w:val="24"/>
        </w:rPr>
        <w:t xml:space="preserve"> Bu çalışma, Türkiye genelinde, çevrimiçi olarak hazırlanmış olan anket ile 19 yaş ve üzeri 623 yetişkin birey ile yapılmıştır. Çalışmaya katılan bireylerin </w:t>
      </w:r>
      <w:proofErr w:type="spellStart"/>
      <w:r w:rsidRPr="00E173DB">
        <w:rPr>
          <w:rFonts w:ascii="Times New Roman" w:hAnsi="Times New Roman" w:cs="Times New Roman"/>
          <w:sz w:val="24"/>
          <w:szCs w:val="24"/>
        </w:rPr>
        <w:t>sosyo</w:t>
      </w:r>
      <w:proofErr w:type="spellEnd"/>
      <w:r w:rsidRPr="00E173DB">
        <w:rPr>
          <w:rFonts w:ascii="Times New Roman" w:hAnsi="Times New Roman" w:cs="Times New Roman"/>
          <w:sz w:val="24"/>
          <w:szCs w:val="24"/>
        </w:rPr>
        <w:t>-demografik özellikleri</w:t>
      </w:r>
      <w:r w:rsidR="00F15580" w:rsidRPr="00E173DB">
        <w:rPr>
          <w:rFonts w:ascii="Times New Roman" w:hAnsi="Times New Roman" w:cs="Times New Roman"/>
          <w:sz w:val="24"/>
          <w:szCs w:val="24"/>
        </w:rPr>
        <w:t>,</w:t>
      </w:r>
      <w:r w:rsidRPr="00E1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3DB">
        <w:rPr>
          <w:rFonts w:ascii="Times New Roman" w:hAnsi="Times New Roman" w:cs="Times New Roman"/>
          <w:sz w:val="24"/>
          <w:szCs w:val="24"/>
        </w:rPr>
        <w:t>antropometrik</w:t>
      </w:r>
      <w:proofErr w:type="spellEnd"/>
      <w:r w:rsidRPr="00E173DB">
        <w:rPr>
          <w:rFonts w:ascii="Times New Roman" w:hAnsi="Times New Roman" w:cs="Times New Roman"/>
          <w:sz w:val="24"/>
          <w:szCs w:val="24"/>
        </w:rPr>
        <w:t xml:space="preserve"> ölçümleri </w:t>
      </w:r>
      <w:r w:rsidR="00F15580" w:rsidRPr="00E173DB">
        <w:rPr>
          <w:rFonts w:ascii="Times New Roman" w:hAnsi="Times New Roman" w:cs="Times New Roman"/>
          <w:sz w:val="24"/>
          <w:szCs w:val="24"/>
        </w:rPr>
        <w:t xml:space="preserve">(vücut ağırlıkları, boy uzunlukları) </w:t>
      </w:r>
      <w:r w:rsidRPr="00E173DB">
        <w:rPr>
          <w:rFonts w:ascii="Times New Roman" w:hAnsi="Times New Roman" w:cs="Times New Roman"/>
          <w:sz w:val="24"/>
          <w:szCs w:val="24"/>
        </w:rPr>
        <w:t>sorgulan</w:t>
      </w:r>
      <w:r w:rsidR="00F15580" w:rsidRPr="00E173DB">
        <w:rPr>
          <w:rFonts w:ascii="Times New Roman" w:hAnsi="Times New Roman" w:cs="Times New Roman"/>
          <w:sz w:val="24"/>
          <w:szCs w:val="24"/>
        </w:rPr>
        <w:t xml:space="preserve">ıp, </w:t>
      </w:r>
      <w:r w:rsidR="00B23BB4" w:rsidRPr="00E173DB">
        <w:rPr>
          <w:rFonts w:ascii="Times New Roman" w:hAnsi="Times New Roman" w:cs="Times New Roman"/>
          <w:sz w:val="24"/>
          <w:szCs w:val="24"/>
        </w:rPr>
        <w:t xml:space="preserve">vücut ağırlığı ve boy uzunluğu kullanılarak </w:t>
      </w:r>
      <w:r w:rsidR="00F15580" w:rsidRPr="00E173DB">
        <w:rPr>
          <w:rFonts w:ascii="Times New Roman" w:hAnsi="Times New Roman" w:cs="Times New Roman"/>
          <w:sz w:val="24"/>
          <w:szCs w:val="24"/>
        </w:rPr>
        <w:t>Beden Kütle İndeksi (BKİ) değerleri hesaplanmış</w:t>
      </w:r>
      <w:r w:rsidRPr="00E173DB">
        <w:rPr>
          <w:rFonts w:ascii="Times New Roman" w:hAnsi="Times New Roman" w:cs="Times New Roman"/>
          <w:sz w:val="24"/>
          <w:szCs w:val="24"/>
        </w:rPr>
        <w:t xml:space="preserve"> ve bireylerin duygusal iştah durumları sorgulamak için Duygusal İştah Anketi (DİA) kullanılmıştır. </w:t>
      </w:r>
      <w:r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Tüm veriler Windows ortamında SPSS 22.0 istatistik programı ile değerlendirilmiştir. </w:t>
      </w:r>
    </w:p>
    <w:p w14:paraId="24CFD906" w14:textId="484BA4F6" w:rsidR="00F15580" w:rsidRPr="00E173DB" w:rsidRDefault="00A876D4" w:rsidP="0082626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</w:pPr>
      <w:r w:rsidRPr="00E173D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B</w:t>
      </w:r>
      <w:r w:rsidR="00F15580" w:rsidRPr="00E173D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>ulgular</w:t>
      </w:r>
      <w:r w:rsidRPr="00E173D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: </w:t>
      </w:r>
      <w:r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COVİD-19 </w:t>
      </w:r>
      <w:proofErr w:type="spellStart"/>
      <w:r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>pandemi</w:t>
      </w:r>
      <w:proofErr w:type="spellEnd"/>
      <w:r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sürecinde </w:t>
      </w:r>
      <w:r w:rsidR="00B23BB4"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çalışmaya katılan </w:t>
      </w:r>
      <w:r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bireylerin </w:t>
      </w:r>
      <w:proofErr w:type="gramStart"/>
      <w:r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>%21.2</w:t>
      </w:r>
      <w:proofErr w:type="gramEnd"/>
      <w:r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>’sinin vücut ağırlığının azalmış olduğu</w:t>
      </w:r>
      <w:r w:rsidR="0082626A"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>,</w:t>
      </w:r>
      <w:r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%40.3’ünün ise vücut ağırlığının art</w:t>
      </w:r>
      <w:r w:rsidR="00B23BB4"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>m</w:t>
      </w:r>
      <w:r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ış olduğu bulunmuştur. Çalışmaya katılan bireylerin </w:t>
      </w:r>
      <w:proofErr w:type="spellStart"/>
      <w:r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>pandemi</w:t>
      </w:r>
      <w:proofErr w:type="spellEnd"/>
      <w:r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sürecinde, öncesine göre, negatif duygu ve durumlarda </w:t>
      </w:r>
      <w:r w:rsidR="00B23BB4"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ki </w:t>
      </w:r>
      <w:r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iştah </w:t>
      </w:r>
      <w:r w:rsidR="00585F5A"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skorlarının </w:t>
      </w:r>
      <w:r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arttığı, pozitif duygu ve durumlarda ise iştah </w:t>
      </w:r>
      <w:r w:rsidR="00585F5A"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>skorlarının</w:t>
      </w:r>
      <w:r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azaldığı belirlenirken; bu değerler arasında </w:t>
      </w:r>
      <w:r w:rsidR="00B23BB4"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sadece </w:t>
      </w:r>
      <w:r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negatif durumda ki değişiklik anlamlı olarak saptanmıştır (p&lt;0.05). Çalışmaya katılan </w:t>
      </w:r>
      <w:proofErr w:type="spellStart"/>
      <w:r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>obez</w:t>
      </w:r>
      <w:proofErr w:type="spellEnd"/>
      <w:r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bireylerin normal BKİ değerine sahip bireylere göre;</w:t>
      </w:r>
      <w:r w:rsidR="0082626A"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hem COVİD-19 </w:t>
      </w:r>
      <w:proofErr w:type="spellStart"/>
      <w:r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>pandemi</w:t>
      </w:r>
      <w:proofErr w:type="spellEnd"/>
      <w:r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dönemi öncesinde hem de sürecinde</w:t>
      </w:r>
      <w:r w:rsidR="00F15580"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r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negatif duygu ve durumlarda </w:t>
      </w:r>
      <w:r w:rsidR="00B23BB4"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ki </w:t>
      </w:r>
      <w:r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iştah </w:t>
      </w:r>
      <w:r w:rsidR="00585F5A"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>skorları</w:t>
      </w:r>
      <w:r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>nın daha fazla olduğu (p&lt;0.05); pozitif duygu ve durumlarda ise daha az olduğu saptanmıştır (p&lt;0.05).</w:t>
      </w:r>
      <w:r w:rsidR="0082626A"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  <w:proofErr w:type="spellStart"/>
      <w:r w:rsidR="00B23BB4"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>Pandemi</w:t>
      </w:r>
      <w:proofErr w:type="spellEnd"/>
      <w:r w:rsidR="00B23BB4"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sürecine göre değerlendirildiğinde ise </w:t>
      </w:r>
      <w:proofErr w:type="spellStart"/>
      <w:r w:rsidR="00B23BB4"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>o</w:t>
      </w:r>
      <w:r w:rsidR="0082626A"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>bez</w:t>
      </w:r>
      <w:proofErr w:type="spellEnd"/>
      <w:r w:rsidR="0082626A"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bireylerin </w:t>
      </w:r>
      <w:proofErr w:type="spellStart"/>
      <w:r w:rsidR="0082626A"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>pandemi</w:t>
      </w:r>
      <w:proofErr w:type="spellEnd"/>
      <w:r w:rsidR="0082626A"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dönemi sürecinde</w:t>
      </w:r>
      <w:r w:rsidR="00B23BB4"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, öncesine göre, </w:t>
      </w:r>
      <w:r w:rsidR="0082626A"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negatif duygu ve durumlarda iştah </w:t>
      </w:r>
      <w:r w:rsidR="00585F5A"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>skor</w:t>
      </w:r>
      <w:r w:rsidR="0082626A"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>larının arttığı</w:t>
      </w:r>
      <w:r w:rsidR="00B23BB4"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(p&lt;0.05)</w:t>
      </w:r>
      <w:r w:rsidR="0082626A"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>, pozitif duygu ve durumlarda ise azaldığı bulu</w:t>
      </w:r>
      <w:r w:rsidR="00B23BB4"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nmuştur </w:t>
      </w:r>
      <w:r w:rsidR="0082626A"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>(p&gt;0.05)</w:t>
      </w:r>
      <w:r w:rsidR="00B23BB4"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>; N</w:t>
      </w:r>
      <w:r w:rsidR="0082626A"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ormal BKİ değerine sahip bireylerin </w:t>
      </w:r>
      <w:r w:rsidR="00B23BB4"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ise </w:t>
      </w:r>
      <w:proofErr w:type="spellStart"/>
      <w:r w:rsidR="0082626A"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>pandemi</w:t>
      </w:r>
      <w:proofErr w:type="spellEnd"/>
      <w:r w:rsidR="0082626A" w:rsidRPr="00E173DB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sürecinde sadece negatif durumlarında ki iştah skorlarının anlamlı ölçüde artmış olduğu saptanmıştır (p&lt;0.05).</w:t>
      </w:r>
      <w:r w:rsidR="0082626A" w:rsidRPr="00E173DB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</w:rPr>
        <w:t xml:space="preserve"> </w:t>
      </w:r>
    </w:p>
    <w:p w14:paraId="478383BC" w14:textId="24183B2A" w:rsidR="00A876D4" w:rsidRPr="00E173DB" w:rsidRDefault="00A876D4" w:rsidP="008262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3D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F15580" w:rsidRPr="00E173DB">
        <w:rPr>
          <w:rFonts w:ascii="Times New Roman" w:hAnsi="Times New Roman" w:cs="Times New Roman"/>
          <w:b/>
          <w:bCs/>
          <w:sz w:val="24"/>
          <w:szCs w:val="24"/>
        </w:rPr>
        <w:t>onuç</w:t>
      </w:r>
      <w:r w:rsidRPr="00E173D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173DB">
        <w:rPr>
          <w:rFonts w:ascii="Times New Roman" w:hAnsi="Times New Roman" w:cs="Times New Roman"/>
          <w:sz w:val="24"/>
          <w:szCs w:val="24"/>
        </w:rPr>
        <w:t xml:space="preserve"> COVİD-19 </w:t>
      </w:r>
      <w:proofErr w:type="spellStart"/>
      <w:r w:rsidRPr="00E173DB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E173DB">
        <w:rPr>
          <w:rFonts w:ascii="Times New Roman" w:hAnsi="Times New Roman" w:cs="Times New Roman"/>
          <w:sz w:val="24"/>
          <w:szCs w:val="24"/>
        </w:rPr>
        <w:t xml:space="preserve"> sürecinin, bireylerin hem vücut ağırlığı kazanımına hem de bu süreçte yaşanan negatif duygusal durumların artan iştah durumuna neden olduğu ve </w:t>
      </w:r>
      <w:proofErr w:type="spellStart"/>
      <w:r w:rsidRPr="00E173DB">
        <w:rPr>
          <w:rFonts w:ascii="Times New Roman" w:hAnsi="Times New Roman" w:cs="Times New Roman"/>
          <w:sz w:val="24"/>
          <w:szCs w:val="24"/>
        </w:rPr>
        <w:t>obez</w:t>
      </w:r>
      <w:proofErr w:type="spellEnd"/>
      <w:r w:rsidRPr="00E173DB">
        <w:rPr>
          <w:rFonts w:ascii="Times New Roman" w:hAnsi="Times New Roman" w:cs="Times New Roman"/>
          <w:sz w:val="24"/>
          <w:szCs w:val="24"/>
        </w:rPr>
        <w:t xml:space="preserve"> bireylerin ise normal BKİ değerine sahip bireylere göre daha fazla risk altında olduğu söylenebilir. </w:t>
      </w:r>
      <w:proofErr w:type="spellStart"/>
      <w:r w:rsidRPr="00E173DB">
        <w:rPr>
          <w:rFonts w:ascii="Times New Roman" w:hAnsi="Times New Roman" w:cs="Times New Roman"/>
          <w:sz w:val="24"/>
          <w:szCs w:val="24"/>
        </w:rPr>
        <w:t>Obezitenin</w:t>
      </w:r>
      <w:proofErr w:type="spellEnd"/>
      <w:r w:rsidRPr="00E173DB">
        <w:rPr>
          <w:rFonts w:ascii="Times New Roman" w:hAnsi="Times New Roman" w:cs="Times New Roman"/>
          <w:sz w:val="24"/>
          <w:szCs w:val="24"/>
        </w:rPr>
        <w:t xml:space="preserve"> çağın hastalığı olduğu günümüzde, COVİD-19 </w:t>
      </w:r>
      <w:proofErr w:type="spellStart"/>
      <w:r w:rsidRPr="00E173DB">
        <w:rPr>
          <w:rFonts w:ascii="Times New Roman" w:hAnsi="Times New Roman" w:cs="Times New Roman"/>
          <w:sz w:val="24"/>
          <w:szCs w:val="24"/>
        </w:rPr>
        <w:t>pandemisinin</w:t>
      </w:r>
      <w:proofErr w:type="spellEnd"/>
      <w:r w:rsidRPr="00E173DB">
        <w:rPr>
          <w:rFonts w:ascii="Times New Roman" w:hAnsi="Times New Roman" w:cs="Times New Roman"/>
          <w:sz w:val="24"/>
          <w:szCs w:val="24"/>
        </w:rPr>
        <w:t xml:space="preserve"> getirdiği negatif duygusal durumlar da göz önünde bulundurularak, bireylerin </w:t>
      </w:r>
      <w:proofErr w:type="spellStart"/>
      <w:r w:rsidRPr="00E173DB">
        <w:rPr>
          <w:rFonts w:ascii="Times New Roman" w:hAnsi="Times New Roman" w:cs="Times New Roman"/>
          <w:sz w:val="24"/>
          <w:szCs w:val="24"/>
        </w:rPr>
        <w:t>obezite</w:t>
      </w:r>
      <w:proofErr w:type="spellEnd"/>
      <w:r w:rsidRPr="00E173DB">
        <w:rPr>
          <w:rFonts w:ascii="Times New Roman" w:hAnsi="Times New Roman" w:cs="Times New Roman"/>
          <w:sz w:val="24"/>
          <w:szCs w:val="24"/>
        </w:rPr>
        <w:t xml:space="preserve">, sağlıklı beslenme </w:t>
      </w:r>
      <w:r w:rsidRPr="00E173DB">
        <w:rPr>
          <w:rFonts w:ascii="Times New Roman" w:hAnsi="Times New Roman" w:cs="Times New Roman"/>
          <w:sz w:val="24"/>
          <w:szCs w:val="24"/>
        </w:rPr>
        <w:lastRenderedPageBreak/>
        <w:t xml:space="preserve">ve öğün düzeni konusunda farkındalık kazanması, bu süreçte yaşanan negatif duygusal durumlar karşısında gelişebilecek aşırı ya da kontrolsüz yemenin önüne geçecektir. </w:t>
      </w:r>
    </w:p>
    <w:p w14:paraId="50A27E11" w14:textId="3262E680" w:rsidR="00F15580" w:rsidRPr="00E173DB" w:rsidRDefault="00F15580" w:rsidP="008262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3DB">
        <w:rPr>
          <w:rFonts w:ascii="Times New Roman" w:hAnsi="Times New Roman" w:cs="Times New Roman"/>
          <w:b/>
          <w:bCs/>
          <w:sz w:val="24"/>
          <w:szCs w:val="24"/>
        </w:rPr>
        <w:t>Anahtar kelimeler:</w:t>
      </w:r>
      <w:r w:rsidRPr="00E173DB">
        <w:rPr>
          <w:rFonts w:ascii="Times New Roman" w:hAnsi="Times New Roman" w:cs="Times New Roman"/>
          <w:sz w:val="24"/>
          <w:szCs w:val="24"/>
        </w:rPr>
        <w:t xml:space="preserve"> Covid-19, </w:t>
      </w:r>
      <w:proofErr w:type="spellStart"/>
      <w:r w:rsidRPr="00E173DB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Pr="00E173DB">
        <w:rPr>
          <w:rFonts w:ascii="Times New Roman" w:hAnsi="Times New Roman" w:cs="Times New Roman"/>
          <w:sz w:val="24"/>
          <w:szCs w:val="24"/>
        </w:rPr>
        <w:t>, Beden kütle indeksi, Duygusal iştah</w:t>
      </w:r>
    </w:p>
    <w:p w14:paraId="2D327D95" w14:textId="1B7B2920" w:rsidR="00F15580" w:rsidRPr="00E173DB" w:rsidRDefault="00F15580" w:rsidP="008262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3DB">
        <w:rPr>
          <w:rFonts w:ascii="Times New Roman" w:hAnsi="Times New Roman" w:cs="Times New Roman"/>
          <w:b/>
          <w:bCs/>
          <w:sz w:val="24"/>
          <w:szCs w:val="24"/>
        </w:rPr>
        <w:t xml:space="preserve">Sunucunun mail adresi: </w:t>
      </w:r>
      <w:hyperlink r:id="rId5" w:history="1">
        <w:r w:rsidRPr="00E173DB">
          <w:rPr>
            <w:rStyle w:val="Kpr"/>
            <w:rFonts w:ascii="Times New Roman" w:hAnsi="Times New Roman" w:cs="Times New Roman"/>
            <w:sz w:val="24"/>
            <w:szCs w:val="24"/>
          </w:rPr>
          <w:t>ozlem.akkus@toros.edu.tr</w:t>
        </w:r>
      </w:hyperlink>
    </w:p>
    <w:p w14:paraId="6F0823BE" w14:textId="5F39CD97" w:rsidR="00F15580" w:rsidRPr="0082626A" w:rsidRDefault="00F15580" w:rsidP="0082626A">
      <w:pPr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E173DB">
        <w:rPr>
          <w:rFonts w:ascii="Times New Roman" w:hAnsi="Times New Roman" w:cs="Times New Roman"/>
          <w:b/>
          <w:bCs/>
          <w:sz w:val="24"/>
          <w:szCs w:val="24"/>
        </w:rPr>
        <w:t>Sunucunun telefonu:</w:t>
      </w:r>
      <w:r w:rsidRPr="00E173DB">
        <w:rPr>
          <w:rFonts w:ascii="Times New Roman" w:hAnsi="Times New Roman" w:cs="Times New Roman"/>
          <w:sz w:val="24"/>
          <w:szCs w:val="24"/>
        </w:rPr>
        <w:t xml:space="preserve"> 05051397978</w:t>
      </w:r>
    </w:p>
    <w:sectPr w:rsidR="00F15580" w:rsidRPr="00826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A2242"/>
    <w:multiLevelType w:val="hybridMultilevel"/>
    <w:tmpl w:val="EB442562"/>
    <w:lvl w:ilvl="0" w:tplc="902A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1CD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3EF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9C1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7E6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623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3E7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301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763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77013E"/>
    <w:multiLevelType w:val="hybridMultilevel"/>
    <w:tmpl w:val="D58CF2E8"/>
    <w:lvl w:ilvl="0" w:tplc="4296C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14C7FA">
      <w:numFmt w:val="none"/>
      <w:lvlText w:val=""/>
      <w:lvlJc w:val="left"/>
      <w:pPr>
        <w:tabs>
          <w:tab w:val="num" w:pos="360"/>
        </w:tabs>
      </w:pPr>
    </w:lvl>
    <w:lvl w:ilvl="2" w:tplc="6D083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F4E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A2A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12F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560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B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100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7F807AA"/>
    <w:multiLevelType w:val="hybridMultilevel"/>
    <w:tmpl w:val="7E44653E"/>
    <w:lvl w:ilvl="0" w:tplc="7B68B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2AE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94E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EAC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A2B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DE0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3CD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E6D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E25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D4"/>
    <w:rsid w:val="00585F5A"/>
    <w:rsid w:val="007872C3"/>
    <w:rsid w:val="0082626A"/>
    <w:rsid w:val="00A876D4"/>
    <w:rsid w:val="00B23BB4"/>
    <w:rsid w:val="00E173DB"/>
    <w:rsid w:val="00F15580"/>
    <w:rsid w:val="00F2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46A5"/>
  <w15:chartTrackingRefBased/>
  <w15:docId w15:val="{3C178926-82A7-4359-B9A1-91680880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76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8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1558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15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3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4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zlem.akkus@toros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ÖZPAK AKKUŞ</dc:creator>
  <cp:keywords/>
  <dc:description/>
  <cp:lastModifiedBy>Özlem ÖZPAK AKKUŞ</cp:lastModifiedBy>
  <cp:revision>4</cp:revision>
  <dcterms:created xsi:type="dcterms:W3CDTF">2021-02-18T10:19:00Z</dcterms:created>
  <dcterms:modified xsi:type="dcterms:W3CDTF">2021-02-20T08:32:00Z</dcterms:modified>
</cp:coreProperties>
</file>