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18A8EA62" w:rsidR="00E25067" w:rsidRPr="009C1499" w:rsidRDefault="008E3DB5" w:rsidP="00E25067">
      <w:pPr>
        <w:jc w:val="center"/>
        <w:rPr>
          <w:rFonts w:ascii="Times New Roman" w:hAnsi="Times New Roman" w:cs="Times New Roman"/>
          <w:b/>
          <w:bCs/>
          <w:sz w:val="28"/>
          <w:szCs w:val="28"/>
          <w:lang w:val="en-US"/>
        </w:rPr>
      </w:pPr>
      <w:r w:rsidRPr="009C1499">
        <w:rPr>
          <w:rFonts w:ascii="Times New Roman" w:hAnsi="Times New Roman" w:cs="Times New Roman"/>
          <w:b/>
          <w:sz w:val="28"/>
          <w:szCs w:val="28"/>
        </w:rPr>
        <w:t xml:space="preserve">Gut </w:t>
      </w:r>
      <w:proofErr w:type="spellStart"/>
      <w:r w:rsidRPr="009C1499">
        <w:rPr>
          <w:rFonts w:ascii="Times New Roman" w:hAnsi="Times New Roman" w:cs="Times New Roman"/>
          <w:b/>
          <w:sz w:val="28"/>
          <w:szCs w:val="28"/>
        </w:rPr>
        <w:t>Microbiome</w:t>
      </w:r>
      <w:proofErr w:type="spellEnd"/>
      <w:r w:rsidRPr="009C1499">
        <w:rPr>
          <w:rFonts w:ascii="Times New Roman" w:hAnsi="Times New Roman" w:cs="Times New Roman"/>
          <w:b/>
          <w:sz w:val="28"/>
          <w:szCs w:val="28"/>
        </w:rPr>
        <w:t xml:space="preserve"> </w:t>
      </w:r>
      <w:proofErr w:type="spellStart"/>
      <w:r w:rsidRPr="009C1499">
        <w:rPr>
          <w:rFonts w:ascii="Times New Roman" w:hAnsi="Times New Roman" w:cs="Times New Roman"/>
          <w:b/>
          <w:sz w:val="28"/>
          <w:szCs w:val="28"/>
        </w:rPr>
        <w:t>and</w:t>
      </w:r>
      <w:proofErr w:type="spellEnd"/>
      <w:r w:rsidRPr="009C1499">
        <w:rPr>
          <w:rFonts w:ascii="Times New Roman" w:hAnsi="Times New Roman" w:cs="Times New Roman"/>
          <w:b/>
          <w:sz w:val="28"/>
          <w:szCs w:val="28"/>
        </w:rPr>
        <w:t xml:space="preserve"> Salt </w:t>
      </w:r>
      <w:proofErr w:type="spellStart"/>
      <w:r w:rsidRPr="009C1499">
        <w:rPr>
          <w:rFonts w:ascii="Times New Roman" w:hAnsi="Times New Roman" w:cs="Times New Roman"/>
          <w:b/>
          <w:sz w:val="28"/>
          <w:szCs w:val="28"/>
        </w:rPr>
        <w:t>Consumption</w:t>
      </w:r>
      <w:proofErr w:type="spellEnd"/>
    </w:p>
    <w:p w14:paraId="258FD8F8" w14:textId="10A51F7B" w:rsidR="00E25067" w:rsidRPr="009C1499" w:rsidRDefault="008E3DB5" w:rsidP="00E25067">
      <w:pPr>
        <w:jc w:val="center"/>
        <w:rPr>
          <w:rFonts w:ascii="Times New Roman" w:hAnsi="Times New Roman" w:cs="Times New Roman"/>
          <w:b/>
          <w:vertAlign w:val="superscript"/>
        </w:rPr>
      </w:pPr>
      <w:proofErr w:type="spellStart"/>
      <w:r w:rsidRPr="009C1499">
        <w:rPr>
          <w:rFonts w:ascii="Times New Roman" w:hAnsi="Times New Roman" w:cs="Times New Roman"/>
          <w:b/>
          <w:i/>
        </w:rPr>
        <w:t>Hüdayi</w:t>
      </w:r>
      <w:proofErr w:type="spellEnd"/>
      <w:r w:rsidRPr="009C1499">
        <w:rPr>
          <w:rFonts w:ascii="Times New Roman" w:hAnsi="Times New Roman" w:cs="Times New Roman"/>
          <w:b/>
          <w:i/>
        </w:rPr>
        <w:t xml:space="preserve"> </w:t>
      </w:r>
      <w:proofErr w:type="gramStart"/>
      <w:r w:rsidRPr="009C1499">
        <w:rPr>
          <w:rFonts w:ascii="Times New Roman" w:hAnsi="Times New Roman" w:cs="Times New Roman"/>
          <w:b/>
          <w:i/>
        </w:rPr>
        <w:t xml:space="preserve">ERCOŞKUN </w:t>
      </w:r>
      <w:r w:rsidR="00E25067" w:rsidRPr="009C1499">
        <w:rPr>
          <w:rFonts w:ascii="Times New Roman" w:hAnsi="Times New Roman" w:cs="Times New Roman"/>
          <w:b/>
          <w:i/>
          <w:vertAlign w:val="superscript"/>
        </w:rPr>
        <w:t xml:space="preserve"> </w:t>
      </w:r>
      <w:r w:rsidRPr="009C1499">
        <w:rPr>
          <w:rFonts w:ascii="Times New Roman" w:hAnsi="Times New Roman" w:cs="Times New Roman"/>
          <w:b/>
          <w:i/>
        </w:rPr>
        <w:t>0000</w:t>
      </w:r>
      <w:proofErr w:type="gramEnd"/>
      <w:r w:rsidRPr="009C1499">
        <w:rPr>
          <w:rFonts w:ascii="Times New Roman" w:hAnsi="Times New Roman" w:cs="Times New Roman"/>
          <w:b/>
          <w:i/>
        </w:rPr>
        <w:t>-0002-1788-8400</w:t>
      </w:r>
      <w:r w:rsidRPr="009C1499">
        <w:rPr>
          <w:rFonts w:ascii="Times New Roman" w:hAnsi="Times New Roman" w:cs="Times New Roman"/>
          <w:b/>
          <w:i/>
          <w:vertAlign w:val="superscript"/>
        </w:rPr>
        <w:t xml:space="preserve"> </w:t>
      </w:r>
    </w:p>
    <w:p w14:paraId="6875F911" w14:textId="26C2CD67" w:rsidR="00B11128" w:rsidRPr="009C1499" w:rsidRDefault="00E25067" w:rsidP="00B11128">
      <w:pPr>
        <w:autoSpaceDE w:val="0"/>
        <w:autoSpaceDN w:val="0"/>
        <w:spacing w:before="120" w:after="0"/>
        <w:jc w:val="center"/>
        <w:rPr>
          <w:rFonts w:ascii="Times New Roman" w:hAnsi="Times New Roman" w:cs="Times New Roman"/>
          <w:b/>
          <w:i/>
          <w:sz w:val="18"/>
          <w:szCs w:val="18"/>
        </w:rPr>
      </w:pPr>
      <w:r w:rsidRPr="009C1499">
        <w:rPr>
          <w:rFonts w:ascii="Times New Roman" w:hAnsi="Times New Roman" w:cs="Times New Roman"/>
          <w:i/>
          <w:sz w:val="18"/>
          <w:szCs w:val="18"/>
          <w:vertAlign w:val="superscript"/>
        </w:rPr>
        <w:t>1</w:t>
      </w:r>
      <w:r w:rsidR="00B11128" w:rsidRPr="009C1499">
        <w:rPr>
          <w:rFonts w:ascii="Times New Roman" w:eastAsia="MS Mincho" w:hAnsi="Times New Roman" w:cs="Times New Roman"/>
          <w:i/>
          <w:iCs/>
          <w:sz w:val="18"/>
          <w:szCs w:val="18"/>
        </w:rPr>
        <w:t xml:space="preserve"> </w:t>
      </w:r>
      <w:proofErr w:type="spellStart"/>
      <w:r w:rsidR="008E3DB5" w:rsidRPr="009C1499">
        <w:rPr>
          <w:rFonts w:ascii="Times New Roman" w:eastAsia="MS Mincho" w:hAnsi="Times New Roman" w:cs="Times New Roman"/>
          <w:i/>
          <w:iCs/>
          <w:sz w:val="18"/>
          <w:szCs w:val="18"/>
        </w:rPr>
        <w:t>Engineering</w:t>
      </w:r>
      <w:proofErr w:type="spellEnd"/>
      <w:r w:rsidR="008E3DB5" w:rsidRPr="009C1499">
        <w:rPr>
          <w:rFonts w:ascii="Times New Roman" w:eastAsia="MS Mincho" w:hAnsi="Times New Roman" w:cs="Times New Roman"/>
          <w:i/>
          <w:iCs/>
          <w:sz w:val="18"/>
          <w:szCs w:val="18"/>
        </w:rPr>
        <w:t xml:space="preserve"> </w:t>
      </w:r>
      <w:proofErr w:type="spellStart"/>
      <w:r w:rsidR="008E3DB5" w:rsidRPr="009C1499">
        <w:rPr>
          <w:rFonts w:ascii="Times New Roman" w:eastAsia="MS Mincho" w:hAnsi="Times New Roman" w:cs="Times New Roman"/>
          <w:i/>
          <w:iCs/>
          <w:sz w:val="18"/>
          <w:szCs w:val="18"/>
        </w:rPr>
        <w:t>Faculty</w:t>
      </w:r>
      <w:proofErr w:type="spellEnd"/>
      <w:r w:rsidR="008E3DB5" w:rsidRPr="009C1499">
        <w:rPr>
          <w:rFonts w:ascii="Times New Roman" w:eastAsia="MS Mincho" w:hAnsi="Times New Roman" w:cs="Times New Roman"/>
          <w:i/>
          <w:iCs/>
          <w:sz w:val="18"/>
          <w:szCs w:val="18"/>
        </w:rPr>
        <w:t>,</w:t>
      </w:r>
      <w:r w:rsidR="008E3DB5" w:rsidRPr="009C1499">
        <w:t xml:space="preserve"> </w:t>
      </w:r>
      <w:proofErr w:type="spellStart"/>
      <w:r w:rsidR="008E3DB5" w:rsidRPr="009C1499">
        <w:rPr>
          <w:rFonts w:ascii="Times New Roman" w:eastAsia="MS Mincho" w:hAnsi="Times New Roman" w:cs="Times New Roman"/>
          <w:i/>
          <w:iCs/>
          <w:sz w:val="18"/>
          <w:szCs w:val="18"/>
        </w:rPr>
        <w:t>Department</w:t>
      </w:r>
      <w:proofErr w:type="spellEnd"/>
      <w:r w:rsidR="008E3DB5" w:rsidRPr="009C1499">
        <w:rPr>
          <w:rFonts w:ascii="Times New Roman" w:eastAsia="MS Mincho" w:hAnsi="Times New Roman" w:cs="Times New Roman"/>
          <w:i/>
          <w:iCs/>
          <w:sz w:val="18"/>
          <w:szCs w:val="18"/>
        </w:rPr>
        <w:t xml:space="preserve"> of </w:t>
      </w:r>
      <w:proofErr w:type="spellStart"/>
      <w:r w:rsidR="008E3DB5" w:rsidRPr="009C1499">
        <w:rPr>
          <w:rFonts w:ascii="Times New Roman" w:eastAsia="MS Mincho" w:hAnsi="Times New Roman" w:cs="Times New Roman"/>
          <w:i/>
          <w:iCs/>
          <w:sz w:val="18"/>
          <w:szCs w:val="18"/>
        </w:rPr>
        <w:t>Food</w:t>
      </w:r>
      <w:proofErr w:type="spellEnd"/>
      <w:r w:rsidR="008E3DB5" w:rsidRPr="009C1499">
        <w:rPr>
          <w:rFonts w:ascii="Times New Roman" w:eastAsia="MS Mincho" w:hAnsi="Times New Roman" w:cs="Times New Roman"/>
          <w:i/>
          <w:iCs/>
          <w:sz w:val="18"/>
          <w:szCs w:val="18"/>
        </w:rPr>
        <w:t xml:space="preserve"> </w:t>
      </w:r>
      <w:proofErr w:type="spellStart"/>
      <w:r w:rsidR="008E3DB5" w:rsidRPr="009C1499">
        <w:rPr>
          <w:rFonts w:ascii="Times New Roman" w:eastAsia="MS Mincho" w:hAnsi="Times New Roman" w:cs="Times New Roman"/>
          <w:i/>
          <w:iCs/>
          <w:sz w:val="18"/>
          <w:szCs w:val="18"/>
        </w:rPr>
        <w:t>Engineering</w:t>
      </w:r>
      <w:proofErr w:type="spellEnd"/>
      <w:r w:rsidR="008E3DB5" w:rsidRPr="009C1499">
        <w:rPr>
          <w:rFonts w:ascii="Times New Roman" w:eastAsia="MS Mincho" w:hAnsi="Times New Roman" w:cs="Times New Roman"/>
          <w:i/>
          <w:iCs/>
          <w:sz w:val="18"/>
          <w:szCs w:val="18"/>
        </w:rPr>
        <w:t xml:space="preserve">, </w:t>
      </w:r>
      <w:proofErr w:type="spellStart"/>
      <w:r w:rsidR="008E3DB5" w:rsidRPr="009C1499">
        <w:rPr>
          <w:rFonts w:ascii="Times New Roman" w:eastAsia="MS Mincho" w:hAnsi="Times New Roman" w:cs="Times New Roman"/>
          <w:i/>
          <w:iCs/>
          <w:sz w:val="18"/>
          <w:szCs w:val="18"/>
        </w:rPr>
        <w:t>Cankırı</w:t>
      </w:r>
      <w:proofErr w:type="spellEnd"/>
      <w:r w:rsidR="008E3DB5" w:rsidRPr="009C1499">
        <w:rPr>
          <w:rFonts w:ascii="Times New Roman" w:eastAsia="MS Mincho" w:hAnsi="Times New Roman" w:cs="Times New Roman"/>
          <w:i/>
          <w:iCs/>
          <w:sz w:val="18"/>
          <w:szCs w:val="18"/>
        </w:rPr>
        <w:t xml:space="preserve"> Karatekin </w:t>
      </w:r>
      <w:proofErr w:type="spellStart"/>
      <w:r w:rsidR="008E3DB5" w:rsidRPr="009C1499">
        <w:rPr>
          <w:rFonts w:ascii="Times New Roman" w:eastAsia="MS Mincho" w:hAnsi="Times New Roman" w:cs="Times New Roman"/>
          <w:i/>
          <w:iCs/>
          <w:sz w:val="18"/>
          <w:szCs w:val="18"/>
        </w:rPr>
        <w:t>University</w:t>
      </w:r>
      <w:proofErr w:type="spellEnd"/>
      <w:r w:rsidR="008E3DB5" w:rsidRPr="009C1499">
        <w:rPr>
          <w:rFonts w:ascii="Times New Roman" w:eastAsia="MS Mincho" w:hAnsi="Times New Roman" w:cs="Times New Roman"/>
          <w:i/>
          <w:iCs/>
          <w:sz w:val="18"/>
          <w:szCs w:val="18"/>
        </w:rPr>
        <w:t xml:space="preserve">, </w:t>
      </w:r>
      <w:proofErr w:type="spellStart"/>
      <w:r w:rsidR="008E3DB5" w:rsidRPr="009C1499">
        <w:rPr>
          <w:rFonts w:ascii="Times New Roman" w:eastAsia="MS Mincho" w:hAnsi="Times New Roman" w:cs="Times New Roman"/>
          <w:i/>
          <w:iCs/>
          <w:sz w:val="18"/>
          <w:szCs w:val="18"/>
        </w:rPr>
        <w:t>Cankırı</w:t>
      </w:r>
      <w:proofErr w:type="spellEnd"/>
      <w:r w:rsidR="008E3DB5" w:rsidRPr="009C1499">
        <w:rPr>
          <w:rFonts w:ascii="Times New Roman" w:eastAsia="MS Mincho" w:hAnsi="Times New Roman" w:cs="Times New Roman"/>
          <w:i/>
          <w:iCs/>
          <w:sz w:val="18"/>
          <w:szCs w:val="18"/>
        </w:rPr>
        <w:t xml:space="preserve">, </w:t>
      </w:r>
      <w:proofErr w:type="spellStart"/>
      <w:r w:rsidR="008E3DB5" w:rsidRPr="009C1499">
        <w:rPr>
          <w:rFonts w:ascii="Times New Roman" w:eastAsia="MS Mincho" w:hAnsi="Times New Roman" w:cs="Times New Roman"/>
          <w:i/>
          <w:iCs/>
          <w:sz w:val="18"/>
          <w:szCs w:val="18"/>
        </w:rPr>
        <w:t>Turkiye</w:t>
      </w:r>
      <w:proofErr w:type="spellEnd"/>
    </w:p>
    <w:p w14:paraId="2AC125AE" w14:textId="39D879E6" w:rsidR="00890B2E" w:rsidRPr="009C1499" w:rsidRDefault="00890B2E" w:rsidP="0059146B">
      <w:pPr>
        <w:spacing w:after="0"/>
        <w:jc w:val="center"/>
        <w:rPr>
          <w:rFonts w:ascii="Times New Roman" w:hAnsi="Times New Roman" w:cs="Times New Roman"/>
          <w:i/>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C1499" w:rsidRPr="009C1499" w14:paraId="4166A5D6" w14:textId="77777777" w:rsidTr="00E76A06">
        <w:trPr>
          <w:trHeight w:val="1796"/>
        </w:trPr>
        <w:tc>
          <w:tcPr>
            <w:tcW w:w="10150" w:type="dxa"/>
            <w:shd w:val="clear" w:color="auto" w:fill="D9D9D9" w:themeFill="background1" w:themeFillShade="D9"/>
          </w:tcPr>
          <w:p w14:paraId="03DC91F4" w14:textId="1A4EC1F6" w:rsidR="00A664CE" w:rsidRPr="009C1499" w:rsidRDefault="001558FC" w:rsidP="00A664CE">
            <w:pPr>
              <w:shd w:val="clear" w:color="auto" w:fill="D9D9D9" w:themeFill="background1" w:themeFillShade="D9"/>
              <w:ind w:right="-21"/>
              <w:rPr>
                <w:rFonts w:ascii="Times New Roman" w:hAnsi="Times New Roman" w:cs="Times New Roman"/>
                <w:b/>
                <w:bCs/>
                <w:sz w:val="24"/>
                <w:szCs w:val="24"/>
              </w:rPr>
            </w:pPr>
            <w:r w:rsidRPr="009C1499">
              <w:rPr>
                <w:rFonts w:ascii="Times New Roman" w:hAnsi="Times New Roman" w:cs="Times New Roman"/>
                <w:b/>
                <w:bCs/>
                <w:sz w:val="24"/>
                <w:szCs w:val="24"/>
              </w:rPr>
              <w:t>Abstract</w:t>
            </w:r>
            <w:r w:rsidR="00A664CE" w:rsidRPr="009C1499">
              <w:rPr>
                <w:rFonts w:ascii="Times New Roman" w:hAnsi="Times New Roman" w:cs="Times New Roman"/>
                <w:b/>
                <w:bCs/>
                <w:sz w:val="24"/>
                <w:szCs w:val="24"/>
              </w:rPr>
              <w:t xml:space="preserve"> </w:t>
            </w:r>
          </w:p>
          <w:p w14:paraId="109F1148" w14:textId="0B8852C7" w:rsidR="001558FC" w:rsidRPr="009C1499" w:rsidRDefault="008E3DB5" w:rsidP="001A724C">
            <w:pPr>
              <w:shd w:val="clear" w:color="auto" w:fill="D9D9D9" w:themeFill="background1" w:themeFillShade="D9"/>
              <w:ind w:right="-21"/>
              <w:jc w:val="both"/>
              <w:rPr>
                <w:szCs w:val="24"/>
              </w:rPr>
            </w:pPr>
            <w:r w:rsidRPr="009C1499">
              <w:rPr>
                <w:rFonts w:ascii="Times New Roman" w:hAnsi="Times New Roman" w:cs="Times New Roman"/>
                <w:sz w:val="20"/>
                <w:szCs w:val="20"/>
              </w:rPr>
              <w:t xml:space="preserve">The gut </w:t>
            </w:r>
            <w:proofErr w:type="spellStart"/>
            <w:r w:rsidRPr="009C1499">
              <w:rPr>
                <w:rFonts w:ascii="Times New Roman" w:hAnsi="Times New Roman" w:cs="Times New Roman"/>
                <w:sz w:val="20"/>
                <w:szCs w:val="20"/>
              </w:rPr>
              <w:t>microbiome</w:t>
            </w:r>
            <w:proofErr w:type="spellEnd"/>
            <w:r w:rsidRPr="009C1499">
              <w:rPr>
                <w:rFonts w:ascii="Times New Roman" w:hAnsi="Times New Roman" w:cs="Times New Roman"/>
                <w:sz w:val="20"/>
                <w:szCs w:val="20"/>
              </w:rPr>
              <w:t xml:space="preserve"> is a complex ecosystem of microorganisms residing in the digestive tract, playing a crucial role in human health by influencing metabolic processes and immune functions. Recent research has increasingly focused on dietary factors that affect this </w:t>
            </w:r>
            <w:proofErr w:type="spellStart"/>
            <w:r w:rsidRPr="009C1499">
              <w:rPr>
                <w:rFonts w:ascii="Times New Roman" w:hAnsi="Times New Roman" w:cs="Times New Roman"/>
                <w:sz w:val="20"/>
                <w:szCs w:val="20"/>
              </w:rPr>
              <w:t>microbiome</w:t>
            </w:r>
            <w:proofErr w:type="spellEnd"/>
            <w:r w:rsidRPr="009C1499">
              <w:rPr>
                <w:rFonts w:ascii="Times New Roman" w:hAnsi="Times New Roman" w:cs="Times New Roman"/>
                <w:sz w:val="20"/>
                <w:szCs w:val="20"/>
              </w:rPr>
              <w:t xml:space="preserve">, particularly salt consumption, which has been traditionally overlooked in discussions of healthy eating. This review examines the relationship between salt intake and gut </w:t>
            </w:r>
            <w:proofErr w:type="spellStart"/>
            <w:r w:rsidRPr="009C1499">
              <w:rPr>
                <w:rFonts w:ascii="Times New Roman" w:hAnsi="Times New Roman" w:cs="Times New Roman"/>
                <w:sz w:val="20"/>
                <w:szCs w:val="20"/>
              </w:rPr>
              <w:t>microbiome</w:t>
            </w:r>
            <w:proofErr w:type="spellEnd"/>
            <w:r w:rsidRPr="009C1499">
              <w:rPr>
                <w:rFonts w:ascii="Times New Roman" w:hAnsi="Times New Roman" w:cs="Times New Roman"/>
                <w:sz w:val="20"/>
                <w:szCs w:val="20"/>
              </w:rPr>
              <w:t xml:space="preserve"> health, highlighting the adverse effects of excessive salt consumption. High salt intake has been shown to disrupt the balance of beneficial bacteria, particularly Lactobacillus species, leading to a proliferation of harmful bacteria. Such </w:t>
            </w:r>
            <w:proofErr w:type="spellStart"/>
            <w:r w:rsidRPr="009C1499">
              <w:rPr>
                <w:rFonts w:ascii="Times New Roman" w:hAnsi="Times New Roman" w:cs="Times New Roman"/>
                <w:sz w:val="20"/>
                <w:szCs w:val="20"/>
              </w:rPr>
              <w:t>dysbiosis</w:t>
            </w:r>
            <w:proofErr w:type="spellEnd"/>
            <w:r w:rsidRPr="009C1499">
              <w:rPr>
                <w:rFonts w:ascii="Times New Roman" w:hAnsi="Times New Roman" w:cs="Times New Roman"/>
                <w:sz w:val="20"/>
                <w:szCs w:val="20"/>
              </w:rPr>
              <w:t xml:space="preserve"> is associated with various health issues, including hypertension, obesity, and metabolic syndrome. Additionally, the inflammatory processes triggered by high salt intake can compromise immune function and promote chronic diseases. This review aims to shed light on the mechanisms by which salt consumption impacts the gut </w:t>
            </w:r>
            <w:proofErr w:type="spellStart"/>
            <w:r w:rsidRPr="009C1499">
              <w:rPr>
                <w:rFonts w:ascii="Times New Roman" w:hAnsi="Times New Roman" w:cs="Times New Roman"/>
                <w:sz w:val="20"/>
                <w:szCs w:val="20"/>
              </w:rPr>
              <w:t>microbiome</w:t>
            </w:r>
            <w:proofErr w:type="spellEnd"/>
            <w:r w:rsidRPr="009C1499">
              <w:rPr>
                <w:rFonts w:ascii="Times New Roman" w:hAnsi="Times New Roman" w:cs="Times New Roman"/>
                <w:sz w:val="20"/>
                <w:szCs w:val="20"/>
              </w:rPr>
              <w:t xml:space="preserve"> and to discuss potential intervention strategies for promoting gut health and overall well-being.</w:t>
            </w:r>
          </w:p>
        </w:tc>
      </w:tr>
      <w:tr w:rsidR="009C1499" w:rsidRPr="009C1499" w14:paraId="6A0FB242" w14:textId="77777777" w:rsidTr="00192C46">
        <w:trPr>
          <w:trHeight w:val="274"/>
        </w:trPr>
        <w:tc>
          <w:tcPr>
            <w:tcW w:w="10150" w:type="dxa"/>
            <w:shd w:val="clear" w:color="auto" w:fill="FFFFFF" w:themeFill="background1"/>
          </w:tcPr>
          <w:p w14:paraId="5E1C673C" w14:textId="77777777" w:rsidR="00192C46" w:rsidRPr="009C1499" w:rsidRDefault="00192C46" w:rsidP="007D49B8">
            <w:pPr>
              <w:pStyle w:val="keywords"/>
              <w:spacing w:after="0"/>
              <w:ind w:firstLine="0"/>
              <w:rPr>
                <w:rFonts w:eastAsia="MS Mincho"/>
                <w:sz w:val="20"/>
                <w:szCs w:val="20"/>
                <w:lang w:val="tr-TR"/>
              </w:rPr>
            </w:pPr>
          </w:p>
          <w:p w14:paraId="6824E26F" w14:textId="4A252787" w:rsidR="001558FC" w:rsidRPr="009C1499" w:rsidRDefault="001558FC" w:rsidP="009C1499">
            <w:pPr>
              <w:pStyle w:val="keywords"/>
              <w:spacing w:after="0"/>
              <w:ind w:firstLine="0"/>
              <w:rPr>
                <w:rFonts w:eastAsia="MS Mincho"/>
                <w:b w:val="0"/>
                <w:bCs w:val="0"/>
                <w:sz w:val="20"/>
                <w:szCs w:val="20"/>
                <w:lang w:val="tr-TR"/>
              </w:rPr>
            </w:pPr>
            <w:r w:rsidRPr="009C1499">
              <w:rPr>
                <w:rFonts w:eastAsia="MS Mincho"/>
                <w:sz w:val="20"/>
                <w:szCs w:val="20"/>
                <w:lang w:val="tr-TR"/>
              </w:rPr>
              <w:t>Keywords</w:t>
            </w:r>
            <w:r w:rsidR="007D49B8" w:rsidRPr="009C1499">
              <w:rPr>
                <w:rFonts w:eastAsia="MS Mincho"/>
                <w:sz w:val="20"/>
                <w:szCs w:val="20"/>
                <w:lang w:val="tr-TR"/>
              </w:rPr>
              <w:t xml:space="preserve">: </w:t>
            </w:r>
            <w:r w:rsidR="008E3DB5" w:rsidRPr="009C1499">
              <w:rPr>
                <w:rFonts w:eastAsia="MS Mincho"/>
                <w:b w:val="0"/>
                <w:bCs w:val="0"/>
                <w:sz w:val="20"/>
                <w:szCs w:val="20"/>
                <w:lang w:val="tr-TR"/>
              </w:rPr>
              <w:t>Gut microbiome, high salt intake, microbiome diobsis, systemic inflammation, metabolic disorder</w:t>
            </w:r>
          </w:p>
        </w:tc>
      </w:tr>
    </w:tbl>
    <w:p w14:paraId="447BB984" w14:textId="601312A3" w:rsidR="003D3818" w:rsidRPr="009C1499"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rPr>
      </w:pPr>
      <w:proofErr w:type="spellStart"/>
      <w:r w:rsidRPr="009C1499">
        <w:rPr>
          <w:rFonts w:ascii="Times New Roman" w:hAnsi="Times New Roman" w:cs="Times New Roman"/>
          <w:b/>
          <w:sz w:val="24"/>
          <w:szCs w:val="24"/>
        </w:rPr>
        <w:t>Introduction</w:t>
      </w:r>
      <w:proofErr w:type="spellEnd"/>
      <w:r w:rsidR="001558FC" w:rsidRPr="009C1499">
        <w:rPr>
          <w:rFonts w:ascii="Times New Roman" w:hAnsi="Times New Roman" w:cs="Times New Roman"/>
          <w:b/>
          <w:sz w:val="24"/>
          <w:szCs w:val="24"/>
        </w:rPr>
        <w:t xml:space="preserve"> </w:t>
      </w:r>
    </w:p>
    <w:p w14:paraId="07AABA28" w14:textId="77777777" w:rsidR="00587540" w:rsidRPr="009C1499" w:rsidRDefault="00587540" w:rsidP="00587540">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9C1499">
        <w:rPr>
          <w:rFonts w:ascii="Times New Roman" w:eastAsia="Times New Roman" w:hAnsi="Times New Roman" w:cs="Times New Roman"/>
          <w:shd w:val="clear" w:color="auto" w:fill="FFFFFF"/>
          <w:lang w:val="en-US" w:eastAsia="tr-TR"/>
        </w:rPr>
        <w:t xml:space="preserve">The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is a rich community of microorganisms residing in the human digestive system that exerts a critical influence on health. These microorganisms play vital roles in various important processes, ranging from the regulation of metabolism to the functioning of the immune system. In recent years, the effects of diet on this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have garnered increasing attention. Although salt consumption is often regarded as a factor outside the realm of healthy eating, research has demonstrated that it has a significant impact on the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[1, 2, </w:t>
      </w:r>
      <w:proofErr w:type="gramStart"/>
      <w:r w:rsidRPr="009C1499">
        <w:rPr>
          <w:rFonts w:ascii="Times New Roman" w:eastAsia="Times New Roman" w:hAnsi="Times New Roman" w:cs="Times New Roman"/>
          <w:shd w:val="clear" w:color="auto" w:fill="FFFFFF"/>
          <w:lang w:val="en-US" w:eastAsia="tr-TR"/>
        </w:rPr>
        <w:t>3</w:t>
      </w:r>
      <w:proofErr w:type="gramEnd"/>
      <w:r w:rsidRPr="009C1499">
        <w:rPr>
          <w:rFonts w:ascii="Times New Roman" w:eastAsia="Times New Roman" w:hAnsi="Times New Roman" w:cs="Times New Roman"/>
          <w:shd w:val="clear" w:color="auto" w:fill="FFFFFF"/>
          <w:lang w:val="en-US" w:eastAsia="tr-TR"/>
        </w:rPr>
        <w:t>].</w:t>
      </w:r>
    </w:p>
    <w:p w14:paraId="3BB44F79" w14:textId="77777777" w:rsidR="00587540" w:rsidRPr="009C1499" w:rsidRDefault="00587540" w:rsidP="00587540">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9C1499">
        <w:rPr>
          <w:rFonts w:ascii="Times New Roman" w:eastAsia="Times New Roman" w:hAnsi="Times New Roman" w:cs="Times New Roman"/>
          <w:shd w:val="clear" w:color="auto" w:fill="FFFFFF"/>
          <w:lang w:val="en-US" w:eastAsia="tr-TR"/>
        </w:rPr>
        <w:t xml:space="preserve">High salt intake can disrupt the balance of the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leading to a reduction in beneficial bacteria and an increase in harmful bacteria. Notably, a decrease in probiotic bacteria such as Lactobacillus species can have adverse effects on digestive health and immune functions. This imbalance in the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has been linked to serious health issues, including hypertension, obesity, and metabolic syndrome [4]. </w:t>
      </w:r>
    </w:p>
    <w:p w14:paraId="7220BE32" w14:textId="0F599E9D" w:rsidR="007D49B8" w:rsidRPr="009C1499" w:rsidRDefault="00587540" w:rsidP="00587540">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9C1499">
        <w:rPr>
          <w:rFonts w:ascii="Times New Roman" w:eastAsia="Times New Roman" w:hAnsi="Times New Roman" w:cs="Times New Roman"/>
          <w:shd w:val="clear" w:color="auto" w:fill="FFFFFF"/>
          <w:lang w:val="en-US" w:eastAsia="tr-TR"/>
        </w:rPr>
        <w:t xml:space="preserve">In this context, investigating the effects of salt consumption on the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is essential not only for individual health but also for public health at large. The negative effects of high salt intake on inflammatory processes and the immune system present a critical area for understanding the potential health consequences of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w:t>
      </w:r>
      <w:proofErr w:type="spellStart"/>
      <w:r w:rsidRPr="009C1499">
        <w:rPr>
          <w:rFonts w:ascii="Times New Roman" w:eastAsia="Times New Roman" w:hAnsi="Times New Roman" w:cs="Times New Roman"/>
          <w:shd w:val="clear" w:color="auto" w:fill="FFFFFF"/>
          <w:lang w:val="en-US" w:eastAsia="tr-TR"/>
        </w:rPr>
        <w:t>dysbiosis</w:t>
      </w:r>
      <w:proofErr w:type="spellEnd"/>
      <w:r w:rsidRPr="009C1499">
        <w:rPr>
          <w:rFonts w:ascii="Times New Roman" w:eastAsia="Times New Roman" w:hAnsi="Times New Roman" w:cs="Times New Roman"/>
          <w:shd w:val="clear" w:color="auto" w:fill="FFFFFF"/>
          <w:lang w:val="en-US" w:eastAsia="tr-TR"/>
        </w:rPr>
        <w:t xml:space="preserve"> [2]. This article aims to delve deeply into the relationships between the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and salt consumption, shedding light on findings from the current scientific literature and discussing potential intervention strategies in this area.</w:t>
      </w:r>
    </w:p>
    <w:p w14:paraId="7C26B5B6" w14:textId="77777777" w:rsidR="00587540" w:rsidRPr="009C1499" w:rsidRDefault="00587540" w:rsidP="00587540">
      <w:pPr>
        <w:autoSpaceDE w:val="0"/>
        <w:autoSpaceDN w:val="0"/>
        <w:adjustRightInd w:val="0"/>
        <w:spacing w:before="120" w:after="0"/>
        <w:ind w:right="-59"/>
        <w:jc w:val="both"/>
        <w:rPr>
          <w:rFonts w:ascii="Times New Roman" w:hAnsi="Times New Roman" w:cs="Times New Roman"/>
          <w:noProof/>
        </w:rPr>
      </w:pPr>
    </w:p>
    <w:p w14:paraId="7B5E7CA4" w14:textId="0F0D737B" w:rsidR="007D49B8" w:rsidRPr="009C1499" w:rsidRDefault="00587540" w:rsidP="00587540">
      <w:pPr>
        <w:pStyle w:val="ListeParagraf"/>
        <w:numPr>
          <w:ilvl w:val="0"/>
          <w:numId w:val="6"/>
        </w:numPr>
        <w:autoSpaceDE w:val="0"/>
        <w:autoSpaceDN w:val="0"/>
        <w:adjustRightInd w:val="0"/>
        <w:spacing w:after="120" w:line="276" w:lineRule="auto"/>
        <w:jc w:val="both"/>
        <w:rPr>
          <w:rFonts w:ascii="Times New Roman" w:hAnsi="Times New Roman" w:cs="Times New Roman"/>
          <w:b/>
          <w:lang w:val="en-GB"/>
        </w:rPr>
      </w:pPr>
      <w:proofErr w:type="spellStart"/>
      <w:r w:rsidRPr="009C1499">
        <w:rPr>
          <w:rFonts w:ascii="Times New Roman" w:hAnsi="Times New Roman" w:cs="Times New Roman"/>
          <w:b/>
          <w:sz w:val="24"/>
          <w:szCs w:val="24"/>
        </w:rPr>
        <w:t>Effects</w:t>
      </w:r>
      <w:proofErr w:type="spellEnd"/>
      <w:r w:rsidRPr="009C1499">
        <w:rPr>
          <w:rFonts w:ascii="Times New Roman" w:hAnsi="Times New Roman" w:cs="Times New Roman"/>
          <w:b/>
          <w:sz w:val="24"/>
          <w:szCs w:val="24"/>
        </w:rPr>
        <w:t xml:space="preserve"> of </w:t>
      </w:r>
      <w:proofErr w:type="spellStart"/>
      <w:r w:rsidRPr="009C1499">
        <w:rPr>
          <w:rFonts w:ascii="Times New Roman" w:hAnsi="Times New Roman" w:cs="Times New Roman"/>
          <w:b/>
          <w:sz w:val="24"/>
          <w:szCs w:val="24"/>
        </w:rPr>
        <w:t>Excessive</w:t>
      </w:r>
      <w:proofErr w:type="spellEnd"/>
      <w:r w:rsidRPr="009C1499">
        <w:rPr>
          <w:rFonts w:ascii="Times New Roman" w:hAnsi="Times New Roman" w:cs="Times New Roman"/>
          <w:b/>
          <w:sz w:val="24"/>
          <w:szCs w:val="24"/>
        </w:rPr>
        <w:t xml:space="preserve"> Salt </w:t>
      </w:r>
      <w:proofErr w:type="spellStart"/>
      <w:r w:rsidRPr="009C1499">
        <w:rPr>
          <w:rFonts w:ascii="Times New Roman" w:hAnsi="Times New Roman" w:cs="Times New Roman"/>
          <w:b/>
          <w:sz w:val="24"/>
          <w:szCs w:val="24"/>
        </w:rPr>
        <w:t>Consumption</w:t>
      </w:r>
      <w:proofErr w:type="spellEnd"/>
      <w:r w:rsidRPr="009C1499">
        <w:rPr>
          <w:rFonts w:ascii="Times New Roman" w:hAnsi="Times New Roman" w:cs="Times New Roman"/>
          <w:b/>
          <w:sz w:val="24"/>
          <w:szCs w:val="24"/>
        </w:rPr>
        <w:t xml:space="preserve"> on </w:t>
      </w:r>
      <w:proofErr w:type="spellStart"/>
      <w:r w:rsidRPr="009C1499">
        <w:rPr>
          <w:rFonts w:ascii="Times New Roman" w:hAnsi="Times New Roman" w:cs="Times New Roman"/>
          <w:b/>
          <w:sz w:val="24"/>
          <w:szCs w:val="24"/>
        </w:rPr>
        <w:t>the</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Microbiome</w:t>
      </w:r>
      <w:proofErr w:type="spellEnd"/>
    </w:p>
    <w:p w14:paraId="61AF627A" w14:textId="77777777" w:rsidR="00587540" w:rsidRPr="009C1499" w:rsidRDefault="00587540" w:rsidP="00587540">
      <w:pPr>
        <w:autoSpaceDE w:val="0"/>
        <w:autoSpaceDN w:val="0"/>
        <w:adjustRightInd w:val="0"/>
        <w:jc w:val="both"/>
        <w:rPr>
          <w:rFonts w:ascii="Times New Roman" w:eastAsiaTheme="majorEastAsia" w:hAnsi="Times New Roman" w:cs="Times New Roman"/>
          <w:bCs/>
          <w:kern w:val="32"/>
          <w:lang w:val="en-US"/>
        </w:rPr>
      </w:pPr>
      <w:r w:rsidRPr="009C1499">
        <w:rPr>
          <w:rFonts w:ascii="Times New Roman" w:eastAsiaTheme="majorEastAsia" w:hAnsi="Times New Roman" w:cs="Times New Roman"/>
          <w:bCs/>
          <w:kern w:val="32"/>
          <w:lang w:val="en-US"/>
        </w:rPr>
        <w:t xml:space="preserve">The impact of high salt consumption on the gut </w:t>
      </w:r>
      <w:proofErr w:type="spellStart"/>
      <w:r w:rsidRPr="009C1499">
        <w:rPr>
          <w:rFonts w:ascii="Times New Roman" w:eastAsiaTheme="majorEastAsia" w:hAnsi="Times New Roman" w:cs="Times New Roman"/>
          <w:bCs/>
          <w:kern w:val="32"/>
          <w:lang w:val="en-US"/>
        </w:rPr>
        <w:t>microbiome</w:t>
      </w:r>
      <w:proofErr w:type="spellEnd"/>
      <w:r w:rsidRPr="009C1499">
        <w:rPr>
          <w:rFonts w:ascii="Times New Roman" w:eastAsiaTheme="majorEastAsia" w:hAnsi="Times New Roman" w:cs="Times New Roman"/>
          <w:bCs/>
          <w:kern w:val="32"/>
          <w:lang w:val="en-US"/>
        </w:rPr>
        <w:t xml:space="preserve"> has been detailed in numerous scientific studies conducted in recent years. Traditionally, salt has been widely used for flavoring and preserving food; however, the negative effects of excessive salt intake on a healthy </w:t>
      </w:r>
      <w:proofErr w:type="spellStart"/>
      <w:r w:rsidRPr="009C1499">
        <w:rPr>
          <w:rFonts w:ascii="Times New Roman" w:eastAsiaTheme="majorEastAsia" w:hAnsi="Times New Roman" w:cs="Times New Roman"/>
          <w:bCs/>
          <w:kern w:val="32"/>
          <w:lang w:val="en-US"/>
        </w:rPr>
        <w:t>microbiome</w:t>
      </w:r>
      <w:proofErr w:type="spellEnd"/>
      <w:r w:rsidRPr="009C1499">
        <w:rPr>
          <w:rFonts w:ascii="Times New Roman" w:eastAsiaTheme="majorEastAsia" w:hAnsi="Times New Roman" w:cs="Times New Roman"/>
          <w:bCs/>
          <w:kern w:val="32"/>
          <w:lang w:val="en-US"/>
        </w:rPr>
        <w:t xml:space="preserve"> are drawing increasing attention. Research indicates that high salt consumption reduces the number of beneficial bacteria in the gut while promoting the proliferation of harmful bacteria. This imbalance can disrupt the functionality of the gut flora, leading to various health issues [5, 6]. </w:t>
      </w:r>
    </w:p>
    <w:p w14:paraId="2061BEC9" w14:textId="77777777" w:rsidR="00587540" w:rsidRPr="009C1499" w:rsidRDefault="00587540" w:rsidP="00587540">
      <w:pPr>
        <w:autoSpaceDE w:val="0"/>
        <w:autoSpaceDN w:val="0"/>
        <w:adjustRightInd w:val="0"/>
        <w:jc w:val="both"/>
        <w:rPr>
          <w:rFonts w:ascii="Times New Roman" w:eastAsiaTheme="majorEastAsia" w:hAnsi="Times New Roman" w:cs="Times New Roman"/>
          <w:bCs/>
          <w:kern w:val="32"/>
          <w:lang w:val="en-US"/>
        </w:rPr>
      </w:pPr>
      <w:r w:rsidRPr="009C1499">
        <w:rPr>
          <w:rFonts w:ascii="Times New Roman" w:eastAsiaTheme="majorEastAsia" w:hAnsi="Times New Roman" w:cs="Times New Roman"/>
          <w:bCs/>
          <w:kern w:val="32"/>
          <w:lang w:val="en-US"/>
        </w:rPr>
        <w:t xml:space="preserve">Particularly noteworthy are the effects of high salt intake on Lactobacillus species. These probiotic bacteria play a critical role in digestive health and the regulation of the immune system. They enhance digestion by facilitating nutrient absorption and providing protection against harmful pathogens. Excessive salt intake can lead to a significant decrease in the number of these beneficial bacteria. Consequently, the resulting imbalance in the gut </w:t>
      </w:r>
      <w:proofErr w:type="spellStart"/>
      <w:r w:rsidRPr="009C1499">
        <w:rPr>
          <w:rFonts w:ascii="Times New Roman" w:eastAsiaTheme="majorEastAsia" w:hAnsi="Times New Roman" w:cs="Times New Roman"/>
          <w:bCs/>
          <w:kern w:val="32"/>
          <w:lang w:val="en-US"/>
        </w:rPr>
        <w:t>microbiome</w:t>
      </w:r>
      <w:proofErr w:type="spellEnd"/>
      <w:r w:rsidRPr="009C1499">
        <w:rPr>
          <w:rFonts w:ascii="Times New Roman" w:eastAsiaTheme="majorEastAsia" w:hAnsi="Times New Roman" w:cs="Times New Roman"/>
          <w:bCs/>
          <w:kern w:val="32"/>
          <w:lang w:val="en-US"/>
        </w:rPr>
        <w:t xml:space="preserve"> has been linked to conditions such as digestive issues, weakened immune response, and systemic inflammation [7]. </w:t>
      </w:r>
    </w:p>
    <w:p w14:paraId="45A3132C" w14:textId="60E0DE0A" w:rsidR="001869AE" w:rsidRPr="009C1499" w:rsidRDefault="00587540" w:rsidP="00587540">
      <w:pPr>
        <w:autoSpaceDE w:val="0"/>
        <w:autoSpaceDN w:val="0"/>
        <w:adjustRightInd w:val="0"/>
        <w:jc w:val="both"/>
        <w:rPr>
          <w:rFonts w:ascii="Times New Roman" w:eastAsiaTheme="majorEastAsia" w:hAnsi="Times New Roman" w:cs="Times New Roman"/>
          <w:bCs/>
          <w:kern w:val="32"/>
          <w:lang w:val="en-US"/>
        </w:rPr>
      </w:pPr>
      <w:r w:rsidRPr="009C1499">
        <w:rPr>
          <w:rFonts w:ascii="Times New Roman" w:eastAsiaTheme="majorEastAsia" w:hAnsi="Times New Roman" w:cs="Times New Roman"/>
          <w:bCs/>
          <w:kern w:val="32"/>
          <w:lang w:val="en-US"/>
        </w:rPr>
        <w:t xml:space="preserve">Numerous studies have shown that high salt intake negatively impacts the gut </w:t>
      </w:r>
      <w:proofErr w:type="spellStart"/>
      <w:r w:rsidRPr="009C1499">
        <w:rPr>
          <w:rFonts w:ascii="Times New Roman" w:eastAsiaTheme="majorEastAsia" w:hAnsi="Times New Roman" w:cs="Times New Roman"/>
          <w:bCs/>
          <w:kern w:val="32"/>
          <w:lang w:val="en-US"/>
        </w:rPr>
        <w:t>microbiome</w:t>
      </w:r>
      <w:proofErr w:type="spellEnd"/>
      <w:r w:rsidRPr="009C1499">
        <w:rPr>
          <w:rFonts w:ascii="Times New Roman" w:eastAsiaTheme="majorEastAsia" w:hAnsi="Times New Roman" w:cs="Times New Roman"/>
          <w:bCs/>
          <w:kern w:val="32"/>
          <w:lang w:val="en-US"/>
        </w:rPr>
        <w:t xml:space="preserve">. For instance, one study observed a decrease in Lactobacillus counts in mice due to high salt consumption. Additionally, human </w:t>
      </w:r>
      <w:r w:rsidRPr="009C1499">
        <w:rPr>
          <w:rFonts w:ascii="Times New Roman" w:eastAsiaTheme="majorEastAsia" w:hAnsi="Times New Roman" w:cs="Times New Roman"/>
          <w:bCs/>
          <w:kern w:val="32"/>
          <w:lang w:val="en-US"/>
        </w:rPr>
        <w:lastRenderedPageBreak/>
        <w:t xml:space="preserve">studies have shown similar results, indicating that excessive salt intake can disrupt the balance of the gut </w:t>
      </w:r>
      <w:proofErr w:type="spellStart"/>
      <w:r w:rsidRPr="009C1499">
        <w:rPr>
          <w:rFonts w:ascii="Times New Roman" w:eastAsiaTheme="majorEastAsia" w:hAnsi="Times New Roman" w:cs="Times New Roman"/>
          <w:bCs/>
          <w:kern w:val="32"/>
          <w:lang w:val="en-US"/>
        </w:rPr>
        <w:t>microbiome</w:t>
      </w:r>
      <w:proofErr w:type="spellEnd"/>
      <w:r w:rsidRPr="009C1499">
        <w:rPr>
          <w:rFonts w:ascii="Times New Roman" w:eastAsiaTheme="majorEastAsia" w:hAnsi="Times New Roman" w:cs="Times New Roman"/>
          <w:bCs/>
          <w:kern w:val="32"/>
          <w:lang w:val="en-US"/>
        </w:rPr>
        <w:t xml:space="preserve">, thereby increasing the risk of conditions such as inflammatory bowel diseases [1, 2, </w:t>
      </w:r>
      <w:proofErr w:type="gramStart"/>
      <w:r w:rsidRPr="009C1499">
        <w:rPr>
          <w:rFonts w:ascii="Times New Roman" w:eastAsiaTheme="majorEastAsia" w:hAnsi="Times New Roman" w:cs="Times New Roman"/>
          <w:bCs/>
          <w:kern w:val="32"/>
          <w:lang w:val="en-US"/>
        </w:rPr>
        <w:t>3</w:t>
      </w:r>
      <w:proofErr w:type="gramEnd"/>
      <w:r w:rsidRPr="009C1499">
        <w:rPr>
          <w:rFonts w:ascii="Times New Roman" w:eastAsiaTheme="majorEastAsia" w:hAnsi="Times New Roman" w:cs="Times New Roman"/>
          <w:bCs/>
          <w:kern w:val="32"/>
          <w:lang w:val="en-US"/>
        </w:rPr>
        <w:t>].</w:t>
      </w:r>
    </w:p>
    <w:p w14:paraId="087C0841" w14:textId="4F76806D" w:rsidR="00587540" w:rsidRPr="009C1499" w:rsidRDefault="00587540" w:rsidP="00587540">
      <w:pPr>
        <w:autoSpaceDE w:val="0"/>
        <w:autoSpaceDN w:val="0"/>
        <w:adjustRightInd w:val="0"/>
        <w:jc w:val="both"/>
        <w:rPr>
          <w:rFonts w:ascii="Times New Roman" w:eastAsia="Times New Roman" w:hAnsi="Times New Roman" w:cs="Times New Roman"/>
          <w:shd w:val="clear" w:color="auto" w:fill="FFFFFF"/>
          <w:lang w:val="en-US" w:eastAsia="tr-TR"/>
        </w:rPr>
      </w:pPr>
    </w:p>
    <w:p w14:paraId="75AA93A4" w14:textId="264FB774" w:rsidR="007D49B8" w:rsidRPr="009C1499" w:rsidRDefault="00587540" w:rsidP="00587540">
      <w:pPr>
        <w:keepNext/>
        <w:autoSpaceDE w:val="0"/>
        <w:autoSpaceDN w:val="0"/>
        <w:adjustRightInd w:val="0"/>
        <w:spacing w:before="240" w:after="360"/>
        <w:rPr>
          <w:rFonts w:ascii="Times New Roman" w:hAnsi="Times New Roman" w:cs="Times New Roman"/>
          <w:b/>
          <w:bCs/>
          <w:sz w:val="24"/>
        </w:rPr>
      </w:pPr>
      <w:r w:rsidRPr="009C1499">
        <w:rPr>
          <w:rFonts w:ascii="Times New Roman" w:hAnsi="Times New Roman" w:cs="Times New Roman"/>
          <w:b/>
          <w:bCs/>
          <w:sz w:val="24"/>
        </w:rPr>
        <w:t>2.1.</w:t>
      </w:r>
      <w:r w:rsidRPr="009C1499">
        <w:t xml:space="preserve"> </w:t>
      </w:r>
      <w:proofErr w:type="spellStart"/>
      <w:r w:rsidRPr="009C1499">
        <w:rPr>
          <w:rFonts w:ascii="Times New Roman" w:hAnsi="Times New Roman" w:cs="Times New Roman"/>
          <w:b/>
          <w:bCs/>
          <w:sz w:val="24"/>
        </w:rPr>
        <w:t>Excessive</w:t>
      </w:r>
      <w:proofErr w:type="spellEnd"/>
      <w:r w:rsidRPr="009C1499">
        <w:rPr>
          <w:rFonts w:ascii="Times New Roman" w:hAnsi="Times New Roman" w:cs="Times New Roman"/>
          <w:b/>
          <w:bCs/>
          <w:sz w:val="24"/>
        </w:rPr>
        <w:t xml:space="preserve"> Salt </w:t>
      </w:r>
      <w:proofErr w:type="spellStart"/>
      <w:r w:rsidRPr="009C1499">
        <w:rPr>
          <w:rFonts w:ascii="Times New Roman" w:hAnsi="Times New Roman" w:cs="Times New Roman"/>
          <w:b/>
          <w:bCs/>
          <w:sz w:val="24"/>
        </w:rPr>
        <w:t>Consumption</w:t>
      </w:r>
      <w:proofErr w:type="spellEnd"/>
      <w:r w:rsidRPr="009C1499">
        <w:rPr>
          <w:rFonts w:ascii="Times New Roman" w:hAnsi="Times New Roman" w:cs="Times New Roman"/>
          <w:b/>
          <w:bCs/>
          <w:sz w:val="24"/>
        </w:rPr>
        <w:t xml:space="preserve"> </w:t>
      </w:r>
      <w:proofErr w:type="spellStart"/>
      <w:r w:rsidRPr="009C1499">
        <w:rPr>
          <w:rFonts w:ascii="Times New Roman" w:hAnsi="Times New Roman" w:cs="Times New Roman"/>
          <w:b/>
          <w:bCs/>
          <w:sz w:val="24"/>
        </w:rPr>
        <w:t>and</w:t>
      </w:r>
      <w:proofErr w:type="spellEnd"/>
      <w:r w:rsidRPr="009C1499">
        <w:rPr>
          <w:rFonts w:ascii="Times New Roman" w:hAnsi="Times New Roman" w:cs="Times New Roman"/>
          <w:b/>
          <w:bCs/>
          <w:sz w:val="24"/>
        </w:rPr>
        <w:t xml:space="preserve"> </w:t>
      </w:r>
      <w:proofErr w:type="spellStart"/>
      <w:r w:rsidRPr="009C1499">
        <w:rPr>
          <w:rFonts w:ascii="Times New Roman" w:hAnsi="Times New Roman" w:cs="Times New Roman"/>
          <w:b/>
          <w:bCs/>
          <w:sz w:val="24"/>
        </w:rPr>
        <w:t>Toxin</w:t>
      </w:r>
      <w:proofErr w:type="spellEnd"/>
      <w:r w:rsidRPr="009C1499">
        <w:rPr>
          <w:rFonts w:ascii="Times New Roman" w:hAnsi="Times New Roman" w:cs="Times New Roman"/>
          <w:b/>
          <w:bCs/>
          <w:sz w:val="24"/>
        </w:rPr>
        <w:t xml:space="preserve"> </w:t>
      </w:r>
      <w:proofErr w:type="spellStart"/>
      <w:r w:rsidRPr="009C1499">
        <w:rPr>
          <w:rFonts w:ascii="Times New Roman" w:hAnsi="Times New Roman" w:cs="Times New Roman"/>
          <w:b/>
          <w:bCs/>
          <w:sz w:val="24"/>
        </w:rPr>
        <w:t>Production</w:t>
      </w:r>
      <w:proofErr w:type="spellEnd"/>
      <w:r w:rsidRPr="009C1499">
        <w:rPr>
          <w:rFonts w:ascii="Times New Roman" w:hAnsi="Times New Roman" w:cs="Times New Roman"/>
          <w:b/>
          <w:bCs/>
          <w:sz w:val="24"/>
        </w:rPr>
        <w:t xml:space="preserve"> in </w:t>
      </w:r>
      <w:proofErr w:type="spellStart"/>
      <w:r w:rsidRPr="009C1499">
        <w:rPr>
          <w:rFonts w:ascii="Times New Roman" w:hAnsi="Times New Roman" w:cs="Times New Roman"/>
          <w:b/>
          <w:bCs/>
          <w:sz w:val="24"/>
        </w:rPr>
        <w:t>the</w:t>
      </w:r>
      <w:proofErr w:type="spellEnd"/>
      <w:r w:rsidRPr="009C1499">
        <w:rPr>
          <w:rFonts w:ascii="Times New Roman" w:hAnsi="Times New Roman" w:cs="Times New Roman"/>
          <w:b/>
          <w:bCs/>
          <w:sz w:val="24"/>
        </w:rPr>
        <w:t xml:space="preserve"> Gut</w:t>
      </w:r>
    </w:p>
    <w:p w14:paraId="51ED2B7F" w14:textId="77777777" w:rsidR="00587540" w:rsidRPr="009C1499" w:rsidRDefault="00587540" w:rsidP="00587540">
      <w:pPr>
        <w:autoSpaceDE w:val="0"/>
        <w:autoSpaceDN w:val="0"/>
        <w:adjustRightInd w:val="0"/>
        <w:jc w:val="both"/>
        <w:rPr>
          <w:rFonts w:ascii="Times New Roman" w:eastAsia="Times New Roman" w:hAnsi="Times New Roman" w:cs="Times New Roman"/>
          <w:shd w:val="clear" w:color="auto" w:fill="FFFFFF"/>
          <w:lang w:val="en-US" w:eastAsia="tr-TR"/>
        </w:rPr>
      </w:pPr>
      <w:r w:rsidRPr="009C1499">
        <w:rPr>
          <w:rFonts w:ascii="Times New Roman" w:eastAsia="Times New Roman" w:hAnsi="Times New Roman" w:cs="Times New Roman"/>
          <w:shd w:val="clear" w:color="auto" w:fill="FFFFFF"/>
          <w:lang w:val="en-US" w:eastAsia="tr-TR"/>
        </w:rPr>
        <w:t xml:space="preserve">High salt intake creates an environment within the gut that encourages the growth of harmful bacteria, leading to a state known as </w:t>
      </w:r>
      <w:proofErr w:type="spellStart"/>
      <w:r w:rsidRPr="009C1499">
        <w:rPr>
          <w:rFonts w:ascii="Times New Roman" w:eastAsia="Times New Roman" w:hAnsi="Times New Roman" w:cs="Times New Roman"/>
          <w:shd w:val="clear" w:color="auto" w:fill="FFFFFF"/>
          <w:lang w:val="en-US" w:eastAsia="tr-TR"/>
        </w:rPr>
        <w:t>dysbiosis</w:t>
      </w:r>
      <w:proofErr w:type="spellEnd"/>
      <w:r w:rsidRPr="009C1499">
        <w:rPr>
          <w:rFonts w:ascii="Times New Roman" w:eastAsia="Times New Roman" w:hAnsi="Times New Roman" w:cs="Times New Roman"/>
          <w:shd w:val="clear" w:color="auto" w:fill="FFFFFF"/>
          <w:lang w:val="en-US" w:eastAsia="tr-TR"/>
        </w:rPr>
        <w:t>. This imbalance not only increases the production of toxins but also triggers inflammatory responses that can extend beyond the gut itself. As a result, excessive salt consumption may compromise digestive health by weakening the gut lining, allowing toxins to enter the bloodstream and provoking systemic inflammation. This chronic inflammation can disrupt immune function and place additional strain on the body’s regulatory systems, potentially increasing the risk of various chronic conditions, including cardiovascular disease, obesity, and autoimmune disorders [8, 9].</w:t>
      </w:r>
    </w:p>
    <w:p w14:paraId="0C053254" w14:textId="361C662D" w:rsidR="00C00D5F" w:rsidRPr="009C1499" w:rsidRDefault="00587540" w:rsidP="00587540">
      <w:pPr>
        <w:jc w:val="both"/>
        <w:rPr>
          <w:rFonts w:ascii="Times New Roman" w:eastAsia="Times New Roman" w:hAnsi="Times New Roman" w:cs="Times New Roman"/>
          <w:shd w:val="clear" w:color="auto" w:fill="FFFFFF"/>
          <w:lang w:val="en-US" w:eastAsia="tr-TR"/>
        </w:rPr>
      </w:pPr>
      <w:r w:rsidRPr="009C1499">
        <w:rPr>
          <w:rFonts w:ascii="Times New Roman" w:eastAsia="Times New Roman" w:hAnsi="Times New Roman" w:cs="Times New Roman"/>
          <w:shd w:val="clear" w:color="auto" w:fill="FFFFFF"/>
          <w:lang w:val="en-US" w:eastAsia="tr-TR"/>
        </w:rPr>
        <w:t xml:space="preserve">Moreover, the disruption of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balance due to high salt intake can diminish populations of beneficial bacteria, such as Lactobacillus species, which are vital for nutrient absorption, immune modulation, and protection against pathogenic microbes. The decline in these health-promoting microbes adversely affects nutrient processing and immune resilience, leading to metabolic </w:t>
      </w:r>
      <w:proofErr w:type="spellStart"/>
      <w:r w:rsidRPr="009C1499">
        <w:rPr>
          <w:rFonts w:ascii="Times New Roman" w:eastAsia="Times New Roman" w:hAnsi="Times New Roman" w:cs="Times New Roman"/>
          <w:shd w:val="clear" w:color="auto" w:fill="FFFFFF"/>
          <w:lang w:val="en-US" w:eastAsia="tr-TR"/>
        </w:rPr>
        <w:t>dysregulation</w:t>
      </w:r>
      <w:proofErr w:type="spellEnd"/>
      <w:r w:rsidRPr="009C1499">
        <w:rPr>
          <w:rFonts w:ascii="Times New Roman" w:eastAsia="Times New Roman" w:hAnsi="Times New Roman" w:cs="Times New Roman"/>
          <w:shd w:val="clear" w:color="auto" w:fill="FFFFFF"/>
          <w:lang w:val="en-US" w:eastAsia="tr-TR"/>
        </w:rPr>
        <w:t xml:space="preserve">. This connection between salt-induced </w:t>
      </w:r>
      <w:proofErr w:type="spellStart"/>
      <w:r w:rsidRPr="009C1499">
        <w:rPr>
          <w:rFonts w:ascii="Times New Roman" w:eastAsia="Times New Roman" w:hAnsi="Times New Roman" w:cs="Times New Roman"/>
          <w:shd w:val="clear" w:color="auto" w:fill="FFFFFF"/>
          <w:lang w:val="en-US" w:eastAsia="tr-TR"/>
        </w:rPr>
        <w:t>dysbiosis</w:t>
      </w:r>
      <w:proofErr w:type="spellEnd"/>
      <w:r w:rsidRPr="009C1499">
        <w:rPr>
          <w:rFonts w:ascii="Times New Roman" w:eastAsia="Times New Roman" w:hAnsi="Times New Roman" w:cs="Times New Roman"/>
          <w:shd w:val="clear" w:color="auto" w:fill="FFFFFF"/>
          <w:lang w:val="en-US" w:eastAsia="tr-TR"/>
        </w:rPr>
        <w:t xml:space="preserve"> and metabolic disorders highlights the importance of monitoring dietary salt intake. By moderating salt consumption, individuals can support a healthier, more diverse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composition, reduce inflammation, and protect against a variety of chronic diseases. Maintaining a balanced gut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is crucial for not only digestive health but also overall well-being and longevity, emphasizing the need for dietary guidelines that promote salt reduction as a strategy to enhance </w:t>
      </w:r>
      <w:proofErr w:type="spellStart"/>
      <w:r w:rsidRPr="009C1499">
        <w:rPr>
          <w:rFonts w:ascii="Times New Roman" w:eastAsia="Times New Roman" w:hAnsi="Times New Roman" w:cs="Times New Roman"/>
          <w:shd w:val="clear" w:color="auto" w:fill="FFFFFF"/>
          <w:lang w:val="en-US" w:eastAsia="tr-TR"/>
        </w:rPr>
        <w:t>microbiome</w:t>
      </w:r>
      <w:proofErr w:type="spellEnd"/>
      <w:r w:rsidRPr="009C1499">
        <w:rPr>
          <w:rFonts w:ascii="Times New Roman" w:eastAsia="Times New Roman" w:hAnsi="Times New Roman" w:cs="Times New Roman"/>
          <w:shd w:val="clear" w:color="auto" w:fill="FFFFFF"/>
          <w:lang w:val="en-US" w:eastAsia="tr-TR"/>
        </w:rPr>
        <w:t xml:space="preserve"> health and mitigate inflammation-related health </w:t>
      </w:r>
      <w:proofErr w:type="gramStart"/>
      <w:r w:rsidRPr="009C1499">
        <w:rPr>
          <w:rFonts w:ascii="Times New Roman" w:eastAsia="Times New Roman" w:hAnsi="Times New Roman" w:cs="Times New Roman"/>
          <w:shd w:val="clear" w:color="auto" w:fill="FFFFFF"/>
          <w:lang w:val="en-US" w:eastAsia="tr-TR"/>
        </w:rPr>
        <w:t>risks[</w:t>
      </w:r>
      <w:proofErr w:type="gramEnd"/>
      <w:r w:rsidRPr="009C1499">
        <w:rPr>
          <w:rFonts w:ascii="Times New Roman" w:eastAsia="Times New Roman" w:hAnsi="Times New Roman" w:cs="Times New Roman"/>
          <w:shd w:val="clear" w:color="auto" w:fill="FFFFFF"/>
          <w:lang w:val="en-US" w:eastAsia="tr-TR"/>
        </w:rPr>
        <w:t>8, 9].</w:t>
      </w:r>
    </w:p>
    <w:p w14:paraId="49560691" w14:textId="77777777" w:rsidR="005537F0" w:rsidRPr="009C1499" w:rsidRDefault="005537F0" w:rsidP="00587540">
      <w:pPr>
        <w:jc w:val="both"/>
        <w:rPr>
          <w:lang w:eastAsia="tr-TR"/>
        </w:rPr>
      </w:pPr>
    </w:p>
    <w:p w14:paraId="4A0C6CD6" w14:textId="01523208" w:rsidR="00CA318B" w:rsidRPr="009C1499" w:rsidRDefault="005537F0" w:rsidP="005537F0">
      <w:pPr>
        <w:pStyle w:val="ListeParagraf"/>
        <w:autoSpaceDE w:val="0"/>
        <w:autoSpaceDN w:val="0"/>
        <w:adjustRightInd w:val="0"/>
        <w:spacing w:after="120" w:line="276" w:lineRule="auto"/>
        <w:ind w:left="0"/>
        <w:jc w:val="both"/>
        <w:rPr>
          <w:rFonts w:ascii="Times New Roman" w:hAnsi="Times New Roman" w:cs="Times New Roman"/>
          <w:b/>
          <w:sz w:val="24"/>
          <w:szCs w:val="24"/>
          <w:lang w:val="en-GB"/>
        </w:rPr>
      </w:pPr>
      <w:r w:rsidRPr="009C1499">
        <w:rPr>
          <w:rFonts w:ascii="Times New Roman" w:hAnsi="Times New Roman" w:cs="Times New Roman"/>
          <w:b/>
          <w:sz w:val="24"/>
          <w:szCs w:val="24"/>
        </w:rPr>
        <w:t xml:space="preserve">2.2. </w:t>
      </w:r>
      <w:proofErr w:type="spellStart"/>
      <w:r w:rsidRPr="009C1499">
        <w:rPr>
          <w:rFonts w:ascii="Times New Roman" w:hAnsi="Times New Roman" w:cs="Times New Roman"/>
          <w:b/>
          <w:sz w:val="24"/>
          <w:szCs w:val="24"/>
        </w:rPr>
        <w:t>Microbiome</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Dysbiosis</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and</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Metabolic</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Diseases</w:t>
      </w:r>
      <w:proofErr w:type="spellEnd"/>
    </w:p>
    <w:p w14:paraId="2E0D20A3" w14:textId="77777777" w:rsidR="005537F0" w:rsidRPr="009C1499" w:rsidRDefault="005537F0" w:rsidP="005537F0">
      <w:pPr>
        <w:autoSpaceDE w:val="0"/>
        <w:autoSpaceDN w:val="0"/>
        <w:adjustRightInd w:val="0"/>
        <w:spacing w:after="240"/>
        <w:jc w:val="both"/>
        <w:rPr>
          <w:rFonts w:ascii="Times New Roman" w:hAnsi="Times New Roman" w:cs="Times New Roman"/>
          <w:lang w:val="en-US"/>
        </w:rPr>
      </w:pPr>
      <w:proofErr w:type="spellStart"/>
      <w:r w:rsidRPr="009C1499">
        <w:rPr>
          <w:rFonts w:ascii="Times New Roman" w:hAnsi="Times New Roman" w:cs="Times New Roman"/>
          <w:lang w:val="en-US"/>
        </w:rPr>
        <w:t>Microbiome</w:t>
      </w:r>
      <w:proofErr w:type="spellEnd"/>
      <w:r w:rsidRPr="009C1499">
        <w:rPr>
          <w:rFonts w:ascii="Times New Roman" w:hAnsi="Times New Roman" w:cs="Times New Roman"/>
          <w:lang w:val="en-US"/>
        </w:rPr>
        <w:t xml:space="preserve"> </w:t>
      </w:r>
      <w:proofErr w:type="spellStart"/>
      <w:r w:rsidRPr="009C1499">
        <w:rPr>
          <w:rFonts w:ascii="Times New Roman" w:hAnsi="Times New Roman" w:cs="Times New Roman"/>
          <w:lang w:val="en-US"/>
        </w:rPr>
        <w:t>dysbiosis</w:t>
      </w:r>
      <w:proofErr w:type="spellEnd"/>
      <w:r w:rsidRPr="009C1499">
        <w:rPr>
          <w:rFonts w:ascii="Times New Roman" w:hAnsi="Times New Roman" w:cs="Times New Roman"/>
          <w:lang w:val="en-US"/>
        </w:rPr>
        <w:t xml:space="preserve">, an imbalance in gut </w:t>
      </w:r>
      <w:proofErr w:type="spellStart"/>
      <w:r w:rsidRPr="009C1499">
        <w:rPr>
          <w:rFonts w:ascii="Times New Roman" w:hAnsi="Times New Roman" w:cs="Times New Roman"/>
          <w:lang w:val="en-US"/>
        </w:rPr>
        <w:t>microbiota</w:t>
      </w:r>
      <w:proofErr w:type="spellEnd"/>
      <w:r w:rsidRPr="009C1499">
        <w:rPr>
          <w:rFonts w:ascii="Times New Roman" w:hAnsi="Times New Roman" w:cs="Times New Roman"/>
          <w:lang w:val="en-US"/>
        </w:rPr>
        <w:t xml:space="preserve">, can increase the risk of metabolic diseases, including hypertension, obesity, insulin resistance, and type </w:t>
      </w:r>
      <w:proofErr w:type="gramStart"/>
      <w:r w:rsidRPr="009C1499">
        <w:rPr>
          <w:rFonts w:ascii="Times New Roman" w:hAnsi="Times New Roman" w:cs="Times New Roman"/>
          <w:lang w:val="en-US"/>
        </w:rPr>
        <w:t>2 diabetes</w:t>
      </w:r>
      <w:proofErr w:type="gramEnd"/>
      <w:r w:rsidRPr="009C1499">
        <w:rPr>
          <w:rFonts w:ascii="Times New Roman" w:hAnsi="Times New Roman" w:cs="Times New Roman"/>
          <w:lang w:val="en-US"/>
        </w:rPr>
        <w:t xml:space="preserve">. The gut </w:t>
      </w:r>
      <w:proofErr w:type="spellStart"/>
      <w:r w:rsidRPr="009C1499">
        <w:rPr>
          <w:rFonts w:ascii="Times New Roman" w:hAnsi="Times New Roman" w:cs="Times New Roman"/>
          <w:lang w:val="en-US"/>
        </w:rPr>
        <w:t>microbiome</w:t>
      </w:r>
      <w:proofErr w:type="spellEnd"/>
      <w:r w:rsidRPr="009C1499">
        <w:rPr>
          <w:rFonts w:ascii="Times New Roman" w:hAnsi="Times New Roman" w:cs="Times New Roman"/>
          <w:lang w:val="en-US"/>
        </w:rPr>
        <w:t xml:space="preserve">, a diverse community of trillions of microorganisms, significantly influences digestive, immune, and metabolic functions. Various factors, including dietary changes, lifestyle, and environmental elements, can disrupt the </w:t>
      </w:r>
      <w:proofErr w:type="spellStart"/>
      <w:r w:rsidRPr="009C1499">
        <w:rPr>
          <w:rFonts w:ascii="Times New Roman" w:hAnsi="Times New Roman" w:cs="Times New Roman"/>
          <w:lang w:val="en-US"/>
        </w:rPr>
        <w:t>microbiome's</w:t>
      </w:r>
      <w:proofErr w:type="spellEnd"/>
      <w:r w:rsidRPr="009C1499">
        <w:rPr>
          <w:rFonts w:ascii="Times New Roman" w:hAnsi="Times New Roman" w:cs="Times New Roman"/>
          <w:lang w:val="en-US"/>
        </w:rPr>
        <w:t xml:space="preserve"> balance, leading to </w:t>
      </w:r>
      <w:proofErr w:type="spellStart"/>
      <w:r w:rsidRPr="009C1499">
        <w:rPr>
          <w:rFonts w:ascii="Times New Roman" w:hAnsi="Times New Roman" w:cs="Times New Roman"/>
          <w:lang w:val="en-US"/>
        </w:rPr>
        <w:t>dysbiosis</w:t>
      </w:r>
      <w:proofErr w:type="spellEnd"/>
      <w:r w:rsidRPr="009C1499">
        <w:rPr>
          <w:rFonts w:ascii="Times New Roman" w:hAnsi="Times New Roman" w:cs="Times New Roman"/>
          <w:lang w:val="en-US"/>
        </w:rPr>
        <w:t xml:space="preserve"> [10, 11]. </w:t>
      </w:r>
    </w:p>
    <w:p w14:paraId="48A9C663" w14:textId="77777777" w:rsidR="005537F0" w:rsidRPr="009C1499" w:rsidRDefault="005537F0" w:rsidP="005537F0">
      <w:pPr>
        <w:autoSpaceDE w:val="0"/>
        <w:autoSpaceDN w:val="0"/>
        <w:adjustRightInd w:val="0"/>
        <w:spacing w:after="240"/>
        <w:jc w:val="both"/>
        <w:rPr>
          <w:rFonts w:ascii="Times New Roman" w:hAnsi="Times New Roman" w:cs="Times New Roman"/>
          <w:lang w:val="en-US"/>
        </w:rPr>
      </w:pPr>
      <w:r w:rsidRPr="009C1499">
        <w:rPr>
          <w:rFonts w:ascii="Times New Roman" w:hAnsi="Times New Roman" w:cs="Times New Roman"/>
          <w:lang w:val="en-US"/>
        </w:rPr>
        <w:t xml:space="preserve">Dietary habits, particularly high salt intake, can deplete beneficial gut bacteria while encouraging harmful bacterial proliferation. Notably, a decline in probiotics like Lactobacillus disrupts the </w:t>
      </w:r>
      <w:proofErr w:type="spellStart"/>
      <w:r w:rsidRPr="009C1499">
        <w:rPr>
          <w:rFonts w:ascii="Times New Roman" w:hAnsi="Times New Roman" w:cs="Times New Roman"/>
          <w:lang w:val="en-US"/>
        </w:rPr>
        <w:t>microbiome's</w:t>
      </w:r>
      <w:proofErr w:type="spellEnd"/>
      <w:r w:rsidRPr="009C1499">
        <w:rPr>
          <w:rFonts w:ascii="Times New Roman" w:hAnsi="Times New Roman" w:cs="Times New Roman"/>
          <w:lang w:val="en-US"/>
        </w:rPr>
        <w:t xml:space="preserve"> balance, compromising immune function. These probiotic bacteria aid digestive health and immunity, and their reduction affects nutrient absorption and immune regulation, as well as metabolic processes [12, 13].</w:t>
      </w:r>
    </w:p>
    <w:p w14:paraId="342C8E25" w14:textId="77777777" w:rsidR="005537F0" w:rsidRPr="009C1499" w:rsidRDefault="005537F0" w:rsidP="005537F0">
      <w:pPr>
        <w:autoSpaceDE w:val="0"/>
        <w:autoSpaceDN w:val="0"/>
        <w:adjustRightInd w:val="0"/>
        <w:spacing w:after="240"/>
        <w:jc w:val="both"/>
        <w:rPr>
          <w:rFonts w:ascii="Times New Roman" w:hAnsi="Times New Roman" w:cs="Times New Roman"/>
          <w:lang w:val="en-US"/>
        </w:rPr>
      </w:pPr>
      <w:proofErr w:type="spellStart"/>
      <w:r w:rsidRPr="009C1499">
        <w:rPr>
          <w:rFonts w:ascii="Times New Roman" w:hAnsi="Times New Roman" w:cs="Times New Roman"/>
          <w:lang w:val="en-US"/>
        </w:rPr>
        <w:t>Dysbiosis</w:t>
      </w:r>
      <w:proofErr w:type="spellEnd"/>
      <w:r w:rsidRPr="009C1499">
        <w:rPr>
          <w:rFonts w:ascii="Times New Roman" w:hAnsi="Times New Roman" w:cs="Times New Roman"/>
          <w:lang w:val="en-US"/>
        </w:rPr>
        <w:t xml:space="preserve"> can lead to a surge in harmful bacteria, releasing toxins and inflammatory products. The growth of pathogenic microorganisms may weaken the intestinal barrier, prompting inflammation and immune overreaction, which can contribute to cardiovascular disease and metabolic syndrome. Notably, pro-inflammatory cytokine levels rise with high salt intake, significantly influencing these processes [1, 2]. </w:t>
      </w:r>
    </w:p>
    <w:p w14:paraId="33AF31D5" w14:textId="77777777" w:rsidR="005537F0" w:rsidRPr="009C1499" w:rsidRDefault="005537F0" w:rsidP="005537F0">
      <w:pPr>
        <w:autoSpaceDE w:val="0"/>
        <w:autoSpaceDN w:val="0"/>
        <w:adjustRightInd w:val="0"/>
        <w:spacing w:after="240"/>
        <w:jc w:val="both"/>
        <w:rPr>
          <w:rFonts w:ascii="Times New Roman" w:hAnsi="Times New Roman" w:cs="Times New Roman"/>
          <w:lang w:val="en-US"/>
        </w:rPr>
      </w:pPr>
      <w:proofErr w:type="spellStart"/>
      <w:r w:rsidRPr="009C1499">
        <w:rPr>
          <w:rFonts w:ascii="Times New Roman" w:hAnsi="Times New Roman" w:cs="Times New Roman"/>
          <w:lang w:val="en-US"/>
        </w:rPr>
        <w:t>Dysbiosis</w:t>
      </w:r>
      <w:proofErr w:type="spellEnd"/>
      <w:r w:rsidRPr="009C1499">
        <w:rPr>
          <w:rFonts w:ascii="Times New Roman" w:hAnsi="Times New Roman" w:cs="Times New Roman"/>
          <w:lang w:val="en-US"/>
        </w:rPr>
        <w:t xml:space="preserve"> is a critical factor in metabolic disease onset, underscoring the importance of gut health for metabolic stability. To support a healthy </w:t>
      </w:r>
      <w:proofErr w:type="spellStart"/>
      <w:r w:rsidRPr="009C1499">
        <w:rPr>
          <w:rFonts w:ascii="Times New Roman" w:hAnsi="Times New Roman" w:cs="Times New Roman"/>
          <w:lang w:val="en-US"/>
        </w:rPr>
        <w:t>microbiome</w:t>
      </w:r>
      <w:proofErr w:type="spellEnd"/>
      <w:r w:rsidRPr="009C1499">
        <w:rPr>
          <w:rFonts w:ascii="Times New Roman" w:hAnsi="Times New Roman" w:cs="Times New Roman"/>
          <w:lang w:val="en-US"/>
        </w:rPr>
        <w:t>, dietary habits should include low salt intake and probiotic-rich foods, which may help restore gut balance and mitigate metabolic disease risk [14, 15].</w:t>
      </w:r>
    </w:p>
    <w:p w14:paraId="1AC15AF9" w14:textId="77777777" w:rsidR="005537F0" w:rsidRPr="009C1499" w:rsidRDefault="005537F0" w:rsidP="005537F0">
      <w:pPr>
        <w:autoSpaceDE w:val="0"/>
        <w:autoSpaceDN w:val="0"/>
        <w:adjustRightInd w:val="0"/>
        <w:spacing w:after="240"/>
        <w:jc w:val="both"/>
        <w:rPr>
          <w:rFonts w:ascii="Times New Roman" w:hAnsi="Times New Roman" w:cs="Times New Roman"/>
          <w:lang w:val="en-US"/>
        </w:rPr>
      </w:pPr>
    </w:p>
    <w:p w14:paraId="6EEFD5A5" w14:textId="7222738D" w:rsidR="00A664CE" w:rsidRPr="009C1499" w:rsidRDefault="005537F0" w:rsidP="005537F0">
      <w:pPr>
        <w:autoSpaceDE w:val="0"/>
        <w:autoSpaceDN w:val="0"/>
        <w:adjustRightInd w:val="0"/>
        <w:spacing w:after="240"/>
        <w:jc w:val="both"/>
        <w:rPr>
          <w:rFonts w:ascii="Times New Roman" w:hAnsi="Times New Roman" w:cs="Times New Roman"/>
          <w:lang w:val="en-US"/>
        </w:rPr>
      </w:pPr>
      <w:r w:rsidRPr="009C1499">
        <w:rPr>
          <w:rFonts w:ascii="Times New Roman" w:hAnsi="Times New Roman" w:cs="Times New Roman"/>
          <w:b/>
          <w:lang w:val="en-US"/>
        </w:rPr>
        <w:t xml:space="preserve">2.3. </w:t>
      </w:r>
      <w:r w:rsidRPr="009C1499">
        <w:rPr>
          <w:rFonts w:ascii="Times New Roman" w:hAnsi="Times New Roman" w:cs="Times New Roman"/>
          <w:b/>
          <w:lang w:val="en-GB"/>
        </w:rPr>
        <w:t>Effects of High Salt Intake on Inflammation</w:t>
      </w:r>
    </w:p>
    <w:p w14:paraId="633E8361" w14:textId="77777777" w:rsidR="005537F0" w:rsidRPr="009C1499" w:rsidRDefault="005537F0" w:rsidP="005537F0">
      <w:pPr>
        <w:autoSpaceDE w:val="0"/>
        <w:autoSpaceDN w:val="0"/>
        <w:adjustRightInd w:val="0"/>
        <w:spacing w:after="0"/>
        <w:jc w:val="both"/>
        <w:rPr>
          <w:rFonts w:ascii="Times New Roman" w:hAnsi="Times New Roman" w:cs="Times New Roman"/>
          <w:lang w:val="en-GB"/>
        </w:rPr>
      </w:pPr>
      <w:r w:rsidRPr="009C1499">
        <w:rPr>
          <w:rFonts w:ascii="Times New Roman" w:hAnsi="Times New Roman" w:cs="Times New Roman"/>
          <w:lang w:val="en-GB"/>
        </w:rPr>
        <w:t xml:space="preserve">High salt intake disrupts the gut </w:t>
      </w:r>
      <w:proofErr w:type="spellStart"/>
      <w:r w:rsidRPr="009C1499">
        <w:rPr>
          <w:rFonts w:ascii="Times New Roman" w:hAnsi="Times New Roman" w:cs="Times New Roman"/>
          <w:lang w:val="en-GB"/>
        </w:rPr>
        <w:t>microbiome's</w:t>
      </w:r>
      <w:proofErr w:type="spellEnd"/>
      <w:r w:rsidRPr="009C1499">
        <w:rPr>
          <w:rFonts w:ascii="Times New Roman" w:hAnsi="Times New Roman" w:cs="Times New Roman"/>
          <w:lang w:val="en-GB"/>
        </w:rPr>
        <w:t xml:space="preserve"> balance, creating </w:t>
      </w:r>
      <w:proofErr w:type="spellStart"/>
      <w:r w:rsidRPr="009C1499">
        <w:rPr>
          <w:rFonts w:ascii="Times New Roman" w:hAnsi="Times New Roman" w:cs="Times New Roman"/>
          <w:lang w:val="en-GB"/>
        </w:rPr>
        <w:t>favorable</w:t>
      </w:r>
      <w:proofErr w:type="spellEnd"/>
      <w:r w:rsidRPr="009C1499">
        <w:rPr>
          <w:rFonts w:ascii="Times New Roman" w:hAnsi="Times New Roman" w:cs="Times New Roman"/>
          <w:lang w:val="en-GB"/>
        </w:rPr>
        <w:t xml:space="preserve"> conditions for pathogenic bacteria that stimulate inflammatory responses. Salt influences the gut’s microbial structure, threatening a healthy </w:t>
      </w:r>
      <w:proofErr w:type="spellStart"/>
      <w:r w:rsidRPr="009C1499">
        <w:rPr>
          <w:rFonts w:ascii="Times New Roman" w:hAnsi="Times New Roman" w:cs="Times New Roman"/>
          <w:lang w:val="en-GB"/>
        </w:rPr>
        <w:t>microbiome</w:t>
      </w:r>
      <w:proofErr w:type="spellEnd"/>
      <w:r w:rsidRPr="009C1499">
        <w:rPr>
          <w:rFonts w:ascii="Times New Roman" w:hAnsi="Times New Roman" w:cs="Times New Roman"/>
          <w:lang w:val="en-GB"/>
        </w:rPr>
        <w:t xml:space="preserve"> and impairing immune system functionality, thus raising the risk of inflammatory diseases. Research shows high salt intake promotes harmful bacteria growth, altering immune responses [16, 17].</w:t>
      </w:r>
    </w:p>
    <w:p w14:paraId="70430E4E" w14:textId="77777777" w:rsidR="005537F0" w:rsidRPr="009C1499" w:rsidRDefault="005537F0" w:rsidP="005537F0">
      <w:pPr>
        <w:autoSpaceDE w:val="0"/>
        <w:autoSpaceDN w:val="0"/>
        <w:adjustRightInd w:val="0"/>
        <w:spacing w:after="0"/>
        <w:jc w:val="both"/>
        <w:rPr>
          <w:rFonts w:ascii="Times New Roman" w:hAnsi="Times New Roman" w:cs="Times New Roman"/>
          <w:lang w:val="en-GB"/>
        </w:rPr>
      </w:pPr>
      <w:r w:rsidRPr="009C1499">
        <w:rPr>
          <w:rFonts w:ascii="Times New Roman" w:hAnsi="Times New Roman" w:cs="Times New Roman"/>
          <w:lang w:val="en-GB"/>
        </w:rPr>
        <w:lastRenderedPageBreak/>
        <w:t xml:space="preserve">In particular, high salt intake increases pro-inflammatory cytokines, </w:t>
      </w:r>
      <w:proofErr w:type="spellStart"/>
      <w:r w:rsidRPr="009C1499">
        <w:rPr>
          <w:rFonts w:ascii="Times New Roman" w:hAnsi="Times New Roman" w:cs="Times New Roman"/>
          <w:lang w:val="en-GB"/>
        </w:rPr>
        <w:t>signaling</w:t>
      </w:r>
      <w:proofErr w:type="spellEnd"/>
      <w:r w:rsidRPr="009C1499">
        <w:rPr>
          <w:rFonts w:ascii="Times New Roman" w:hAnsi="Times New Roman" w:cs="Times New Roman"/>
          <w:lang w:val="en-GB"/>
        </w:rPr>
        <w:t xml:space="preserve"> molecules that intensify immune responses. This heightened immune activity may lead to tissue damage, especially in conditions involving hypersensitivity or autoimmune reactions. High salt-induced mechanisms could also contribute to inflammatory bowel diseases [18]. </w:t>
      </w:r>
    </w:p>
    <w:p w14:paraId="5788C005" w14:textId="77777777" w:rsidR="005537F0" w:rsidRPr="009C1499" w:rsidRDefault="005537F0" w:rsidP="005537F0">
      <w:pPr>
        <w:autoSpaceDE w:val="0"/>
        <w:autoSpaceDN w:val="0"/>
        <w:adjustRightInd w:val="0"/>
        <w:spacing w:after="0"/>
        <w:jc w:val="both"/>
        <w:rPr>
          <w:rFonts w:ascii="Times New Roman" w:hAnsi="Times New Roman" w:cs="Times New Roman"/>
          <w:lang w:val="en-GB"/>
        </w:rPr>
      </w:pPr>
      <w:r w:rsidRPr="009C1499">
        <w:rPr>
          <w:rFonts w:ascii="Times New Roman" w:hAnsi="Times New Roman" w:cs="Times New Roman"/>
          <w:lang w:val="en-GB"/>
        </w:rPr>
        <w:t xml:space="preserve">The adverse effects of high salt on gut </w:t>
      </w:r>
      <w:proofErr w:type="spellStart"/>
      <w:r w:rsidRPr="009C1499">
        <w:rPr>
          <w:rFonts w:ascii="Times New Roman" w:hAnsi="Times New Roman" w:cs="Times New Roman"/>
          <w:lang w:val="en-GB"/>
        </w:rPr>
        <w:t>microbiome</w:t>
      </w:r>
      <w:proofErr w:type="spellEnd"/>
      <w:r w:rsidRPr="009C1499">
        <w:rPr>
          <w:rFonts w:ascii="Times New Roman" w:hAnsi="Times New Roman" w:cs="Times New Roman"/>
          <w:lang w:val="en-GB"/>
        </w:rPr>
        <w:t xml:space="preserve"> balance may have lasting immune repercussions, potentially raising the risk of systemic inflammation. Systemic inflammation is pivotal in chronic disease development, such as cardiovascular disease, diabetes, and obesity. Furthermore, salt-triggered inflammation can extend beyond the digestive tract, causing broader health issues [19]. </w:t>
      </w:r>
    </w:p>
    <w:p w14:paraId="01E4038C" w14:textId="343B590F" w:rsidR="00A664CE" w:rsidRPr="009C1499" w:rsidRDefault="005537F0" w:rsidP="005537F0">
      <w:pPr>
        <w:autoSpaceDE w:val="0"/>
        <w:autoSpaceDN w:val="0"/>
        <w:adjustRightInd w:val="0"/>
        <w:spacing w:after="0"/>
        <w:jc w:val="both"/>
        <w:rPr>
          <w:rFonts w:ascii="Times New Roman" w:hAnsi="Times New Roman" w:cs="Times New Roman"/>
          <w:lang w:val="en-GB"/>
        </w:rPr>
      </w:pPr>
      <w:r w:rsidRPr="009C1499">
        <w:rPr>
          <w:rFonts w:ascii="Times New Roman" w:hAnsi="Times New Roman" w:cs="Times New Roman"/>
          <w:lang w:val="en-GB"/>
        </w:rPr>
        <w:t xml:space="preserve">The relationship between high salt intake and gut </w:t>
      </w:r>
      <w:proofErr w:type="spellStart"/>
      <w:r w:rsidRPr="009C1499">
        <w:rPr>
          <w:rFonts w:ascii="Times New Roman" w:hAnsi="Times New Roman" w:cs="Times New Roman"/>
          <w:lang w:val="en-GB"/>
        </w:rPr>
        <w:t>microbiome</w:t>
      </w:r>
      <w:proofErr w:type="spellEnd"/>
      <w:r w:rsidRPr="009C1499">
        <w:rPr>
          <w:rFonts w:ascii="Times New Roman" w:hAnsi="Times New Roman" w:cs="Times New Roman"/>
          <w:lang w:val="en-GB"/>
        </w:rPr>
        <w:t xml:space="preserve"> highlights a critical research area for understanding immune, inflammatory, and overall health interactions. Reducing salt intake may help manage inflammation, and further research will expand on these insights [20].</w:t>
      </w:r>
    </w:p>
    <w:p w14:paraId="7C96E47E" w14:textId="77777777" w:rsidR="00A664CE" w:rsidRPr="009C1499" w:rsidRDefault="00A664CE" w:rsidP="00A664CE">
      <w:pPr>
        <w:shd w:val="clear" w:color="auto" w:fill="FFFFFF"/>
        <w:spacing w:after="0"/>
        <w:jc w:val="both"/>
        <w:rPr>
          <w:rFonts w:ascii="Times New Roman" w:hAnsi="Times New Roman"/>
          <w:sz w:val="20"/>
          <w:szCs w:val="20"/>
          <w:lang w:val="en-GB"/>
        </w:rPr>
      </w:pPr>
    </w:p>
    <w:p w14:paraId="50228734" w14:textId="2AE33D8E" w:rsidR="005537F0" w:rsidRPr="009C1499" w:rsidRDefault="005537F0" w:rsidP="005537F0">
      <w:pPr>
        <w:autoSpaceDE w:val="0"/>
        <w:autoSpaceDN w:val="0"/>
        <w:adjustRightInd w:val="0"/>
        <w:spacing w:after="240"/>
        <w:jc w:val="both"/>
        <w:rPr>
          <w:rFonts w:ascii="Times New Roman" w:hAnsi="Times New Roman" w:cs="Times New Roman"/>
          <w:lang w:val="en-US"/>
        </w:rPr>
      </w:pPr>
      <w:r w:rsidRPr="009C1499">
        <w:rPr>
          <w:rFonts w:ascii="Times New Roman" w:hAnsi="Times New Roman" w:cs="Times New Roman"/>
          <w:b/>
          <w:lang w:val="en-US"/>
        </w:rPr>
        <w:t>2.</w:t>
      </w:r>
      <w:r w:rsidRPr="009C1499">
        <w:rPr>
          <w:rFonts w:ascii="Times New Roman" w:hAnsi="Times New Roman" w:cs="Times New Roman"/>
          <w:b/>
          <w:lang w:val="en-US"/>
        </w:rPr>
        <w:t>4</w:t>
      </w:r>
      <w:r w:rsidRPr="009C1499">
        <w:rPr>
          <w:rFonts w:ascii="Times New Roman" w:hAnsi="Times New Roman" w:cs="Times New Roman"/>
          <w:b/>
          <w:lang w:val="en-US"/>
        </w:rPr>
        <w:t xml:space="preserve">. </w:t>
      </w:r>
      <w:r w:rsidRPr="009C1499">
        <w:rPr>
          <w:rFonts w:ascii="Times New Roman" w:hAnsi="Times New Roman" w:cs="Times New Roman"/>
          <w:b/>
          <w:lang w:val="en-GB"/>
        </w:rPr>
        <w:t>Impact on the Immune System</w:t>
      </w:r>
    </w:p>
    <w:p w14:paraId="076CA216" w14:textId="77777777" w:rsidR="005537F0" w:rsidRPr="009C1499" w:rsidRDefault="005537F0" w:rsidP="005537F0">
      <w:pPr>
        <w:shd w:val="clear" w:color="auto" w:fill="FFFFFF"/>
        <w:spacing w:after="0"/>
        <w:jc w:val="both"/>
        <w:rPr>
          <w:rFonts w:ascii="Times New Roman" w:hAnsi="Times New Roman"/>
          <w:lang w:val="en-GB"/>
        </w:rPr>
      </w:pPr>
      <w:r w:rsidRPr="009C1499">
        <w:rPr>
          <w:rFonts w:ascii="Times New Roman" w:hAnsi="Times New Roman"/>
          <w:lang w:val="en-GB"/>
        </w:rPr>
        <w:t xml:space="preserve">The immune system, a complex network of cells and molecules, defends the body against infections. Recent studies reveal that the gut </w:t>
      </w:r>
      <w:proofErr w:type="spellStart"/>
      <w:r w:rsidRPr="009C1499">
        <w:rPr>
          <w:rFonts w:ascii="Times New Roman" w:hAnsi="Times New Roman"/>
          <w:lang w:val="en-GB"/>
        </w:rPr>
        <w:t>microbiome</w:t>
      </w:r>
      <w:proofErr w:type="spellEnd"/>
      <w:r w:rsidRPr="009C1499">
        <w:rPr>
          <w:rFonts w:ascii="Times New Roman" w:hAnsi="Times New Roman"/>
          <w:lang w:val="en-GB"/>
        </w:rPr>
        <w:t xml:space="preserve"> significantly influences immune function. The gut </w:t>
      </w:r>
      <w:proofErr w:type="spellStart"/>
      <w:r w:rsidRPr="009C1499">
        <w:rPr>
          <w:rFonts w:ascii="Times New Roman" w:hAnsi="Times New Roman"/>
          <w:lang w:val="en-GB"/>
        </w:rPr>
        <w:t>microbiome’s</w:t>
      </w:r>
      <w:proofErr w:type="spellEnd"/>
      <w:r w:rsidRPr="009C1499">
        <w:rPr>
          <w:rFonts w:ascii="Times New Roman" w:hAnsi="Times New Roman"/>
          <w:lang w:val="en-GB"/>
        </w:rPr>
        <w:t xml:space="preserve"> microorganisms can regulate immune cell activation in the intestines, affecting immune response. Excessive salt intake may disturb the </w:t>
      </w:r>
      <w:proofErr w:type="spellStart"/>
      <w:r w:rsidRPr="009C1499">
        <w:rPr>
          <w:rFonts w:ascii="Times New Roman" w:hAnsi="Times New Roman"/>
          <w:lang w:val="en-GB"/>
        </w:rPr>
        <w:t>microbiome</w:t>
      </w:r>
      <w:proofErr w:type="spellEnd"/>
      <w:r w:rsidRPr="009C1499">
        <w:rPr>
          <w:rFonts w:ascii="Times New Roman" w:hAnsi="Times New Roman"/>
          <w:lang w:val="en-GB"/>
        </w:rPr>
        <w:t xml:space="preserve"> balance, impairing immune health [21]. </w:t>
      </w:r>
    </w:p>
    <w:p w14:paraId="6D92D771" w14:textId="77777777" w:rsidR="005537F0" w:rsidRPr="009C1499" w:rsidRDefault="005537F0" w:rsidP="005537F0">
      <w:pPr>
        <w:shd w:val="clear" w:color="auto" w:fill="FFFFFF"/>
        <w:spacing w:after="0"/>
        <w:jc w:val="both"/>
        <w:rPr>
          <w:rFonts w:ascii="Times New Roman" w:hAnsi="Times New Roman"/>
          <w:lang w:val="en-GB"/>
        </w:rPr>
      </w:pPr>
      <w:r w:rsidRPr="009C1499">
        <w:rPr>
          <w:rFonts w:ascii="Times New Roman" w:hAnsi="Times New Roman"/>
          <w:lang w:val="en-GB"/>
        </w:rPr>
        <w:t xml:space="preserve">High salt intake reduces beneficial bacterial species, causing </w:t>
      </w:r>
      <w:proofErr w:type="spellStart"/>
      <w:r w:rsidRPr="009C1499">
        <w:rPr>
          <w:rFonts w:ascii="Times New Roman" w:hAnsi="Times New Roman"/>
          <w:lang w:val="en-GB"/>
        </w:rPr>
        <w:t>dysbiosis</w:t>
      </w:r>
      <w:proofErr w:type="spellEnd"/>
      <w:r w:rsidRPr="009C1499">
        <w:rPr>
          <w:rFonts w:ascii="Times New Roman" w:hAnsi="Times New Roman"/>
          <w:lang w:val="en-GB"/>
        </w:rPr>
        <w:t xml:space="preserve">. This imbalance can lead to overactive or insufficient immune responses. For instance, excessive immune response raises autoimmune disease risk, while inadequate response leaves the body susceptible to infection. </w:t>
      </w:r>
      <w:proofErr w:type="spellStart"/>
      <w:r w:rsidRPr="009C1499">
        <w:rPr>
          <w:rFonts w:ascii="Times New Roman" w:hAnsi="Times New Roman"/>
          <w:lang w:val="en-GB"/>
        </w:rPr>
        <w:t>Dysbiosis</w:t>
      </w:r>
      <w:proofErr w:type="spellEnd"/>
      <w:r w:rsidRPr="009C1499">
        <w:rPr>
          <w:rFonts w:ascii="Times New Roman" w:hAnsi="Times New Roman"/>
          <w:lang w:val="en-GB"/>
        </w:rPr>
        <w:t xml:space="preserve"> can also reduce the </w:t>
      </w:r>
      <w:proofErr w:type="spellStart"/>
      <w:r w:rsidRPr="009C1499">
        <w:rPr>
          <w:rFonts w:ascii="Times New Roman" w:hAnsi="Times New Roman"/>
          <w:lang w:val="en-GB"/>
        </w:rPr>
        <w:t>microbiome’s</w:t>
      </w:r>
      <w:proofErr w:type="spellEnd"/>
      <w:r w:rsidRPr="009C1499">
        <w:rPr>
          <w:rFonts w:ascii="Times New Roman" w:hAnsi="Times New Roman"/>
          <w:lang w:val="en-GB"/>
        </w:rPr>
        <w:t xml:space="preserve"> regulatory effect, increasing pro-inflammatory cytokines and systemic inflammation, heightening IBD and chronic inflammatory disease risk [22]. </w:t>
      </w:r>
    </w:p>
    <w:p w14:paraId="356005C2" w14:textId="77777777" w:rsidR="005537F0" w:rsidRPr="009C1499" w:rsidRDefault="005537F0" w:rsidP="005537F0">
      <w:pPr>
        <w:shd w:val="clear" w:color="auto" w:fill="FFFFFF"/>
        <w:spacing w:after="0"/>
        <w:jc w:val="both"/>
        <w:rPr>
          <w:rFonts w:ascii="Times New Roman" w:hAnsi="Times New Roman"/>
          <w:lang w:val="en-GB"/>
        </w:rPr>
      </w:pPr>
      <w:r w:rsidRPr="009C1499">
        <w:rPr>
          <w:rFonts w:ascii="Times New Roman" w:hAnsi="Times New Roman"/>
          <w:lang w:val="en-GB"/>
        </w:rPr>
        <w:t xml:space="preserve">Gut </w:t>
      </w:r>
      <w:proofErr w:type="spellStart"/>
      <w:r w:rsidRPr="009C1499">
        <w:rPr>
          <w:rFonts w:ascii="Times New Roman" w:hAnsi="Times New Roman"/>
          <w:lang w:val="en-GB"/>
        </w:rPr>
        <w:t>microbiome</w:t>
      </w:r>
      <w:proofErr w:type="spellEnd"/>
      <w:r w:rsidRPr="009C1499">
        <w:rPr>
          <w:rFonts w:ascii="Times New Roman" w:hAnsi="Times New Roman"/>
          <w:lang w:val="en-GB"/>
        </w:rPr>
        <w:t xml:space="preserve"> health extends beyond the intestines to systemic immune responses. </w:t>
      </w:r>
      <w:proofErr w:type="spellStart"/>
      <w:r w:rsidRPr="009C1499">
        <w:rPr>
          <w:rFonts w:ascii="Times New Roman" w:hAnsi="Times New Roman"/>
          <w:lang w:val="en-GB"/>
        </w:rPr>
        <w:t>Dysbiosis</w:t>
      </w:r>
      <w:proofErr w:type="spellEnd"/>
      <w:r w:rsidRPr="009C1499">
        <w:rPr>
          <w:rFonts w:ascii="Times New Roman" w:hAnsi="Times New Roman"/>
          <w:lang w:val="en-GB"/>
        </w:rPr>
        <w:t xml:space="preserve"> may disrupt immune cell differentiation and function, especially in T cells (Ley et al., 2005). As a result, the immune system may amplify inflammatory responses, leading to inflammation in the gut and other tissues. Changes in the </w:t>
      </w:r>
      <w:proofErr w:type="spellStart"/>
      <w:r w:rsidRPr="009C1499">
        <w:rPr>
          <w:rFonts w:ascii="Times New Roman" w:hAnsi="Times New Roman"/>
          <w:lang w:val="en-GB"/>
        </w:rPr>
        <w:t>microbiome</w:t>
      </w:r>
      <w:proofErr w:type="spellEnd"/>
      <w:r w:rsidRPr="009C1499">
        <w:rPr>
          <w:rFonts w:ascii="Times New Roman" w:hAnsi="Times New Roman"/>
          <w:lang w:val="en-GB"/>
        </w:rPr>
        <w:t xml:space="preserve"> from high salt intake may also influence the progression of IBDs, such as </w:t>
      </w:r>
      <w:proofErr w:type="spellStart"/>
      <w:r w:rsidRPr="009C1499">
        <w:rPr>
          <w:rFonts w:ascii="Times New Roman" w:hAnsi="Times New Roman"/>
          <w:lang w:val="en-GB"/>
        </w:rPr>
        <w:t>Crohn’s</w:t>
      </w:r>
      <w:proofErr w:type="spellEnd"/>
      <w:r w:rsidRPr="009C1499">
        <w:rPr>
          <w:rFonts w:ascii="Times New Roman" w:hAnsi="Times New Roman"/>
          <w:lang w:val="en-GB"/>
        </w:rPr>
        <w:t xml:space="preserve"> disease and ulcerative colitis, which are tied to gut </w:t>
      </w:r>
      <w:proofErr w:type="spellStart"/>
      <w:r w:rsidRPr="009C1499">
        <w:rPr>
          <w:rFonts w:ascii="Times New Roman" w:hAnsi="Times New Roman"/>
          <w:lang w:val="en-GB"/>
        </w:rPr>
        <w:t>microbiome</w:t>
      </w:r>
      <w:proofErr w:type="spellEnd"/>
      <w:r w:rsidRPr="009C1499">
        <w:rPr>
          <w:rFonts w:ascii="Times New Roman" w:hAnsi="Times New Roman"/>
          <w:lang w:val="en-GB"/>
        </w:rPr>
        <w:t xml:space="preserve"> imbalances and can hinder treatment response [23].  </w:t>
      </w:r>
    </w:p>
    <w:p w14:paraId="3148C7B7" w14:textId="3FC9B91F" w:rsidR="005537F0" w:rsidRPr="009C1499" w:rsidRDefault="005537F0" w:rsidP="005537F0">
      <w:pPr>
        <w:shd w:val="clear" w:color="auto" w:fill="FFFFFF"/>
        <w:spacing w:after="0"/>
        <w:jc w:val="both"/>
        <w:rPr>
          <w:rFonts w:ascii="Times New Roman" w:hAnsi="Times New Roman"/>
          <w:lang w:val="en-GB"/>
        </w:rPr>
      </w:pPr>
      <w:r w:rsidRPr="009C1499">
        <w:rPr>
          <w:rFonts w:ascii="Times New Roman" w:hAnsi="Times New Roman"/>
          <w:lang w:val="en-GB"/>
        </w:rPr>
        <w:t xml:space="preserve">The effects of excessive salt consumption on the gut </w:t>
      </w:r>
      <w:proofErr w:type="spellStart"/>
      <w:r w:rsidRPr="009C1499">
        <w:rPr>
          <w:rFonts w:ascii="Times New Roman" w:hAnsi="Times New Roman"/>
          <w:lang w:val="en-GB"/>
        </w:rPr>
        <w:t>microbiome</w:t>
      </w:r>
      <w:proofErr w:type="spellEnd"/>
      <w:r w:rsidRPr="009C1499">
        <w:rPr>
          <w:rFonts w:ascii="Times New Roman" w:hAnsi="Times New Roman"/>
          <w:lang w:val="en-GB"/>
        </w:rPr>
        <w:t xml:space="preserve"> can directly influence the health of the immune system, playing a significant role in the development of inflammatory diseases. This underscores the importance of monitoring salt intake and implementing measures to support the health of the gut </w:t>
      </w:r>
      <w:proofErr w:type="spellStart"/>
      <w:r w:rsidRPr="009C1499">
        <w:rPr>
          <w:rFonts w:ascii="Times New Roman" w:hAnsi="Times New Roman"/>
          <w:lang w:val="en-GB"/>
        </w:rPr>
        <w:t>microbiome</w:t>
      </w:r>
      <w:proofErr w:type="spellEnd"/>
      <w:r w:rsidRPr="009C1499">
        <w:rPr>
          <w:rFonts w:ascii="Times New Roman" w:hAnsi="Times New Roman"/>
          <w:lang w:val="en-GB"/>
        </w:rPr>
        <w:t>. Further research is critical to elucidate the mechanisms behind these interactions and to develop potential therapeutic strategies [24].</w:t>
      </w:r>
    </w:p>
    <w:p w14:paraId="4825A132" w14:textId="77777777" w:rsidR="005537F0" w:rsidRPr="009C1499" w:rsidRDefault="005537F0" w:rsidP="005537F0">
      <w:pPr>
        <w:pStyle w:val="ListeParagraf"/>
        <w:numPr>
          <w:ilvl w:val="0"/>
          <w:numId w:val="6"/>
        </w:numPr>
        <w:autoSpaceDE w:val="0"/>
        <w:autoSpaceDN w:val="0"/>
        <w:adjustRightInd w:val="0"/>
        <w:spacing w:before="240" w:after="360"/>
        <w:jc w:val="both"/>
        <w:rPr>
          <w:rFonts w:ascii="Times New Roman" w:hAnsi="Times New Roman" w:cs="Times New Roman"/>
          <w:b/>
          <w:sz w:val="24"/>
          <w:szCs w:val="24"/>
        </w:rPr>
      </w:pPr>
      <w:proofErr w:type="spellStart"/>
      <w:r w:rsidRPr="009C1499">
        <w:rPr>
          <w:rFonts w:ascii="Times New Roman" w:hAnsi="Times New Roman" w:cs="Times New Roman"/>
          <w:b/>
          <w:sz w:val="24"/>
          <w:szCs w:val="24"/>
        </w:rPr>
        <w:t>Potential</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Intervention</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Strategies</w:t>
      </w:r>
      <w:proofErr w:type="spellEnd"/>
    </w:p>
    <w:p w14:paraId="56A45829" w14:textId="09466A92" w:rsidR="005537F0" w:rsidRPr="009C1499" w:rsidRDefault="009C1499" w:rsidP="009C1499">
      <w:pPr>
        <w:pStyle w:val="ListeParagraf"/>
        <w:numPr>
          <w:ilvl w:val="1"/>
          <w:numId w:val="6"/>
        </w:numPr>
        <w:autoSpaceDE w:val="0"/>
        <w:autoSpaceDN w:val="0"/>
        <w:adjustRightInd w:val="0"/>
        <w:spacing w:before="240" w:after="360"/>
        <w:ind w:left="0" w:firstLine="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5537F0" w:rsidRPr="009C1499">
        <w:rPr>
          <w:rFonts w:ascii="Times New Roman" w:hAnsi="Times New Roman" w:cs="Times New Roman"/>
          <w:b/>
          <w:sz w:val="24"/>
          <w:szCs w:val="24"/>
        </w:rPr>
        <w:t>Reducing</w:t>
      </w:r>
      <w:proofErr w:type="spellEnd"/>
      <w:r w:rsidR="005537F0" w:rsidRPr="009C1499">
        <w:rPr>
          <w:rFonts w:ascii="Times New Roman" w:hAnsi="Times New Roman" w:cs="Times New Roman"/>
          <w:b/>
          <w:sz w:val="24"/>
          <w:szCs w:val="24"/>
        </w:rPr>
        <w:t xml:space="preserve"> Salt </w:t>
      </w:r>
      <w:proofErr w:type="spellStart"/>
      <w:r w:rsidR="005537F0" w:rsidRPr="009C1499">
        <w:rPr>
          <w:rFonts w:ascii="Times New Roman" w:hAnsi="Times New Roman" w:cs="Times New Roman"/>
          <w:b/>
          <w:sz w:val="24"/>
          <w:szCs w:val="24"/>
        </w:rPr>
        <w:t>Consumption</w:t>
      </w:r>
      <w:proofErr w:type="spellEnd"/>
    </w:p>
    <w:p w14:paraId="7077E3D1" w14:textId="1402BF55" w:rsidR="005537F0" w:rsidRPr="009C1499" w:rsidRDefault="005537F0" w:rsidP="005537F0">
      <w:pPr>
        <w:autoSpaceDE w:val="0"/>
        <w:autoSpaceDN w:val="0"/>
        <w:adjustRightInd w:val="0"/>
        <w:spacing w:before="240" w:after="360"/>
        <w:jc w:val="both"/>
        <w:rPr>
          <w:rFonts w:ascii="Times New Roman" w:hAnsi="Times New Roman"/>
          <w:sz w:val="20"/>
          <w:szCs w:val="20"/>
          <w:lang w:val="en-GB"/>
        </w:rPr>
      </w:pPr>
      <w:r w:rsidRPr="009C1499">
        <w:rPr>
          <w:rFonts w:ascii="Times New Roman" w:hAnsi="Times New Roman"/>
          <w:sz w:val="20"/>
          <w:szCs w:val="20"/>
          <w:lang w:val="en-GB"/>
        </w:rPr>
        <w:t xml:space="preserve">Limiting salt intake is proposed as an important strategy to mitigate the negative effects of high salt consumption on the gut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Various scientific studies indicate that excessive salt intake decreases the number of beneficial bacteria in the gut and promotes the proliferation of pathogenic bacteria. Reducing salt intake can particularly support the regrowth of probiotic bacteria, such as Lactobacillus species, thereby contributing to the restoration of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balance [25]. Moreover, such interventions have the potential to improve overall health by reducing intestinal inflammation. Additionally, limiting salt consumption may help prevent metabolic disorders, including hypertension and other cardiovascular diseases. Therefore, developing campaigns and policies aimed at reducing salt intake is crucial for public health protection [26, 27].</w:t>
      </w:r>
    </w:p>
    <w:p w14:paraId="4872DE25" w14:textId="2E2B5A30" w:rsidR="005537F0" w:rsidRPr="009C1499" w:rsidRDefault="005537F0" w:rsidP="009C1499">
      <w:pPr>
        <w:pStyle w:val="ListeParagraf"/>
        <w:numPr>
          <w:ilvl w:val="1"/>
          <w:numId w:val="6"/>
        </w:numPr>
        <w:autoSpaceDE w:val="0"/>
        <w:autoSpaceDN w:val="0"/>
        <w:adjustRightInd w:val="0"/>
        <w:spacing w:before="240" w:after="360"/>
        <w:ind w:left="0" w:firstLine="0"/>
        <w:jc w:val="both"/>
        <w:rPr>
          <w:rFonts w:ascii="Times New Roman" w:hAnsi="Times New Roman" w:cs="Times New Roman"/>
          <w:b/>
          <w:sz w:val="24"/>
          <w:szCs w:val="24"/>
        </w:rPr>
      </w:pPr>
      <w:proofErr w:type="spellStart"/>
      <w:r w:rsidRPr="009C1499">
        <w:rPr>
          <w:rFonts w:ascii="Times New Roman" w:hAnsi="Times New Roman" w:cs="Times New Roman"/>
          <w:b/>
          <w:sz w:val="24"/>
          <w:szCs w:val="24"/>
        </w:rPr>
        <w:t>Probiotic</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and</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Prebiotic</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Supplements</w:t>
      </w:r>
      <w:proofErr w:type="spellEnd"/>
    </w:p>
    <w:p w14:paraId="20FA9248" w14:textId="36F67702" w:rsidR="005537F0" w:rsidRPr="009C1499" w:rsidRDefault="005537F0" w:rsidP="005537F0">
      <w:pPr>
        <w:autoSpaceDE w:val="0"/>
        <w:autoSpaceDN w:val="0"/>
        <w:adjustRightInd w:val="0"/>
        <w:spacing w:before="240" w:after="360"/>
        <w:jc w:val="both"/>
        <w:rPr>
          <w:rFonts w:ascii="Times New Roman" w:hAnsi="Times New Roman"/>
          <w:sz w:val="20"/>
          <w:szCs w:val="20"/>
          <w:lang w:val="en-GB"/>
        </w:rPr>
      </w:pPr>
      <w:r w:rsidRPr="009C1499">
        <w:rPr>
          <w:rFonts w:ascii="Times New Roman" w:hAnsi="Times New Roman"/>
          <w:sz w:val="20"/>
          <w:szCs w:val="20"/>
          <w:lang w:val="en-GB"/>
        </w:rPr>
        <w:t xml:space="preserve">Probiotic and prebiotic supplements hold significant potential for supporting the gut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and alleviating the adverse effects of salt consumption. Probiotics are beneficial microorganisms naturally present in the gut that contribute to digestive health and bolster the immune system. Supplementing with specific probiotic species, such as Lactobacillus and </w:t>
      </w:r>
      <w:proofErr w:type="spellStart"/>
      <w:r w:rsidRPr="009C1499">
        <w:rPr>
          <w:rFonts w:ascii="Times New Roman" w:hAnsi="Times New Roman"/>
          <w:sz w:val="20"/>
          <w:szCs w:val="20"/>
          <w:lang w:val="en-GB"/>
        </w:rPr>
        <w:t>Bifidobacterium</w:t>
      </w:r>
      <w:proofErr w:type="spellEnd"/>
      <w:r w:rsidRPr="009C1499">
        <w:rPr>
          <w:rFonts w:ascii="Times New Roman" w:hAnsi="Times New Roman"/>
          <w:sz w:val="20"/>
          <w:szCs w:val="20"/>
          <w:lang w:val="en-GB"/>
        </w:rPr>
        <w:t xml:space="preserve">, is considered an effective method for restoring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balance and preventing the growth of harmful bacteria. Furthermore, prebiotics are </w:t>
      </w:r>
      <w:proofErr w:type="spellStart"/>
      <w:r w:rsidRPr="009C1499">
        <w:rPr>
          <w:rFonts w:ascii="Times New Roman" w:hAnsi="Times New Roman"/>
          <w:sz w:val="20"/>
          <w:szCs w:val="20"/>
          <w:lang w:val="en-GB"/>
        </w:rPr>
        <w:t>fibers</w:t>
      </w:r>
      <w:proofErr w:type="spellEnd"/>
      <w:r w:rsidRPr="009C1499">
        <w:rPr>
          <w:rFonts w:ascii="Times New Roman" w:hAnsi="Times New Roman"/>
          <w:sz w:val="20"/>
          <w:szCs w:val="20"/>
          <w:lang w:val="en-GB"/>
        </w:rPr>
        <w:t xml:space="preserve"> that support the growth of beneficial bacteria in the gut. Increasing the intake of </w:t>
      </w:r>
      <w:proofErr w:type="spellStart"/>
      <w:r w:rsidRPr="009C1499">
        <w:rPr>
          <w:rFonts w:ascii="Times New Roman" w:hAnsi="Times New Roman"/>
          <w:sz w:val="20"/>
          <w:szCs w:val="20"/>
          <w:lang w:val="en-GB"/>
        </w:rPr>
        <w:t>fiber</w:t>
      </w:r>
      <w:proofErr w:type="spellEnd"/>
      <w:r w:rsidRPr="009C1499">
        <w:rPr>
          <w:rFonts w:ascii="Times New Roman" w:hAnsi="Times New Roman"/>
          <w:sz w:val="20"/>
          <w:szCs w:val="20"/>
          <w:lang w:val="en-GB"/>
        </w:rPr>
        <w:t xml:space="preserve">-rich foods, particularly prebiotics like inulin and </w:t>
      </w:r>
      <w:proofErr w:type="spellStart"/>
      <w:r w:rsidRPr="009C1499">
        <w:rPr>
          <w:rFonts w:ascii="Times New Roman" w:hAnsi="Times New Roman"/>
          <w:sz w:val="20"/>
          <w:szCs w:val="20"/>
          <w:lang w:val="en-GB"/>
        </w:rPr>
        <w:t>fructooligosaccharides</w:t>
      </w:r>
      <w:proofErr w:type="spellEnd"/>
      <w:r w:rsidRPr="009C1499">
        <w:rPr>
          <w:rFonts w:ascii="Times New Roman" w:hAnsi="Times New Roman"/>
          <w:sz w:val="20"/>
          <w:szCs w:val="20"/>
          <w:lang w:val="en-GB"/>
        </w:rPr>
        <w:t xml:space="preserve">, can help rectify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w:t>
      </w:r>
      <w:r w:rsidRPr="009C1499">
        <w:rPr>
          <w:rFonts w:ascii="Times New Roman" w:hAnsi="Times New Roman"/>
          <w:sz w:val="20"/>
          <w:szCs w:val="20"/>
          <w:lang w:val="en-GB"/>
        </w:rPr>
        <w:lastRenderedPageBreak/>
        <w:t xml:space="preserve">imbalances. The use of such supplements is recommended as part of an integrated approach to mitigate the side effects of salt consumption [28, 29].  </w:t>
      </w:r>
    </w:p>
    <w:p w14:paraId="63D307D3" w14:textId="3D49EBB0" w:rsidR="005537F0" w:rsidRPr="009C1499" w:rsidRDefault="005537F0" w:rsidP="009C1499">
      <w:pPr>
        <w:pStyle w:val="ListeParagraf"/>
        <w:numPr>
          <w:ilvl w:val="1"/>
          <w:numId w:val="6"/>
        </w:numPr>
        <w:autoSpaceDE w:val="0"/>
        <w:autoSpaceDN w:val="0"/>
        <w:adjustRightInd w:val="0"/>
        <w:spacing w:before="240" w:after="360"/>
        <w:ind w:left="0" w:firstLine="0"/>
        <w:jc w:val="both"/>
        <w:rPr>
          <w:rFonts w:ascii="Times New Roman" w:hAnsi="Times New Roman" w:cs="Times New Roman"/>
          <w:b/>
          <w:sz w:val="24"/>
          <w:szCs w:val="24"/>
        </w:rPr>
      </w:pPr>
      <w:proofErr w:type="spellStart"/>
      <w:r w:rsidRPr="009C1499">
        <w:rPr>
          <w:rFonts w:ascii="Times New Roman" w:hAnsi="Times New Roman" w:cs="Times New Roman"/>
          <w:b/>
          <w:sz w:val="24"/>
          <w:szCs w:val="24"/>
        </w:rPr>
        <w:t>Dietary</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and</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Lifestyle</w:t>
      </w:r>
      <w:proofErr w:type="spellEnd"/>
      <w:r w:rsidRPr="009C1499">
        <w:rPr>
          <w:rFonts w:ascii="Times New Roman" w:hAnsi="Times New Roman" w:cs="Times New Roman"/>
          <w:b/>
          <w:sz w:val="24"/>
          <w:szCs w:val="24"/>
        </w:rPr>
        <w:t xml:space="preserve"> </w:t>
      </w:r>
      <w:proofErr w:type="spellStart"/>
      <w:r w:rsidRPr="009C1499">
        <w:rPr>
          <w:rFonts w:ascii="Times New Roman" w:hAnsi="Times New Roman" w:cs="Times New Roman"/>
          <w:b/>
          <w:sz w:val="24"/>
          <w:szCs w:val="24"/>
        </w:rPr>
        <w:t>Changes</w:t>
      </w:r>
      <w:proofErr w:type="spellEnd"/>
    </w:p>
    <w:p w14:paraId="0F80C790" w14:textId="30993D42" w:rsidR="005537F0" w:rsidRPr="009C1499" w:rsidRDefault="005537F0" w:rsidP="005537F0">
      <w:pPr>
        <w:autoSpaceDE w:val="0"/>
        <w:autoSpaceDN w:val="0"/>
        <w:adjustRightInd w:val="0"/>
        <w:spacing w:before="240" w:after="360"/>
        <w:jc w:val="both"/>
        <w:rPr>
          <w:rFonts w:ascii="Times New Roman" w:hAnsi="Times New Roman"/>
          <w:sz w:val="20"/>
          <w:szCs w:val="20"/>
          <w:lang w:val="en-GB"/>
        </w:rPr>
      </w:pPr>
      <w:r w:rsidRPr="009C1499">
        <w:rPr>
          <w:rFonts w:ascii="Times New Roman" w:hAnsi="Times New Roman"/>
          <w:sz w:val="20"/>
          <w:szCs w:val="20"/>
          <w:lang w:val="en-GB"/>
        </w:rPr>
        <w:t xml:space="preserve">Adopting dietary habits and lifestyle changes can support gut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health and reduce the effects of high salt intake. Embracing </w:t>
      </w:r>
      <w:proofErr w:type="spellStart"/>
      <w:r w:rsidRPr="009C1499">
        <w:rPr>
          <w:rFonts w:ascii="Times New Roman" w:hAnsi="Times New Roman"/>
          <w:sz w:val="20"/>
          <w:szCs w:val="20"/>
          <w:lang w:val="en-GB"/>
        </w:rPr>
        <w:t>fiber</w:t>
      </w:r>
      <w:proofErr w:type="spellEnd"/>
      <w:r w:rsidRPr="009C1499">
        <w:rPr>
          <w:rFonts w:ascii="Times New Roman" w:hAnsi="Times New Roman"/>
          <w:sz w:val="20"/>
          <w:szCs w:val="20"/>
          <w:lang w:val="en-GB"/>
        </w:rPr>
        <w:t xml:space="preserve">-rich diets can positively influence the gut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by supporting the growth of probiotics and reducing the number of harmful bacteria. Whole grains, vegetables, fruits, and legumes are rich sources of </w:t>
      </w:r>
      <w:proofErr w:type="spellStart"/>
      <w:r w:rsidRPr="009C1499">
        <w:rPr>
          <w:rFonts w:ascii="Times New Roman" w:hAnsi="Times New Roman"/>
          <w:sz w:val="20"/>
          <w:szCs w:val="20"/>
          <w:lang w:val="en-GB"/>
        </w:rPr>
        <w:t>fiber</w:t>
      </w:r>
      <w:proofErr w:type="spellEnd"/>
      <w:r w:rsidRPr="009C1499">
        <w:rPr>
          <w:rFonts w:ascii="Times New Roman" w:hAnsi="Times New Roman"/>
          <w:sz w:val="20"/>
          <w:szCs w:val="20"/>
          <w:lang w:val="en-GB"/>
        </w:rPr>
        <w:t xml:space="preserve"> that can help maintain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balance. Additionally, regular physical activity has been shown to increase the diversity of the gut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and strengthen the immune system. Physical activity promotes a healthier digestive system by enhancing metabolism. In this context, individuals adopting both dietary and lifestyle changes can improve their overall health while reducing the potential adverse effects of high salt intake. In summary, the simultaneous application of these strategies constitutes a significant step toward improving gut </w:t>
      </w:r>
      <w:proofErr w:type="spellStart"/>
      <w:r w:rsidRPr="009C1499">
        <w:rPr>
          <w:rFonts w:ascii="Times New Roman" w:hAnsi="Times New Roman"/>
          <w:sz w:val="20"/>
          <w:szCs w:val="20"/>
          <w:lang w:val="en-GB"/>
        </w:rPr>
        <w:t>microbiome</w:t>
      </w:r>
      <w:proofErr w:type="spellEnd"/>
      <w:r w:rsidRPr="009C1499">
        <w:rPr>
          <w:rFonts w:ascii="Times New Roman" w:hAnsi="Times New Roman"/>
          <w:sz w:val="20"/>
          <w:szCs w:val="20"/>
          <w:lang w:val="en-GB"/>
        </w:rPr>
        <w:t xml:space="preserve"> health and reducing the risks associated with high salt consumption [26, 30].</w:t>
      </w:r>
    </w:p>
    <w:p w14:paraId="7E1069DA" w14:textId="62948238" w:rsidR="00F25C16" w:rsidRPr="009C1499" w:rsidRDefault="00F25C16" w:rsidP="00F25C16">
      <w:pPr>
        <w:spacing w:after="0" w:line="23" w:lineRule="atLeast"/>
        <w:jc w:val="both"/>
        <w:rPr>
          <w:rFonts w:ascii="Times New Roman" w:hAnsi="Times New Roman" w:cs="Times New Roman"/>
          <w:b/>
          <w:sz w:val="24"/>
          <w:szCs w:val="24"/>
        </w:rPr>
      </w:pPr>
      <w:r w:rsidRPr="009C1499">
        <w:rPr>
          <w:rFonts w:ascii="Times New Roman" w:hAnsi="Times New Roman" w:cs="Times New Roman"/>
          <w:b/>
          <w:sz w:val="24"/>
          <w:szCs w:val="24"/>
          <w:lang w:val="en-US" w:eastAsia="tr-TR"/>
        </w:rPr>
        <w:t xml:space="preserve">References </w:t>
      </w:r>
    </w:p>
    <w:p w14:paraId="03830907" w14:textId="77777777" w:rsidR="00AC0CBB"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Laffer</w:t>
      </w:r>
      <w:proofErr w:type="spellEnd"/>
      <w:r w:rsidRPr="009C1499">
        <w:rPr>
          <w:rFonts w:ascii="Times New Roman" w:eastAsia="Times New Roman" w:hAnsi="Times New Roman" w:cs="Times New Roman"/>
          <w:sz w:val="24"/>
          <w:szCs w:val="24"/>
          <w:shd w:val="clear" w:color="auto" w:fill="FFFFFF"/>
          <w:lang w:eastAsia="tr-TR"/>
        </w:rPr>
        <w:t>, C. L</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Scott</w:t>
      </w:r>
      <w:proofErr w:type="spellEnd"/>
      <w:r w:rsidRPr="009C1499">
        <w:rPr>
          <w:rFonts w:ascii="Times New Roman" w:eastAsia="Times New Roman" w:hAnsi="Times New Roman" w:cs="Times New Roman"/>
          <w:sz w:val="24"/>
          <w:szCs w:val="24"/>
          <w:shd w:val="clear" w:color="auto" w:fill="FFFFFF"/>
          <w:lang w:eastAsia="tr-TR"/>
        </w:rPr>
        <w:t xml:space="preserve">, R. C. 3rd, </w:t>
      </w:r>
      <w:proofErr w:type="spellStart"/>
      <w:r w:rsidRPr="009C1499">
        <w:rPr>
          <w:rFonts w:ascii="Times New Roman" w:eastAsia="Times New Roman" w:hAnsi="Times New Roman" w:cs="Times New Roman"/>
          <w:sz w:val="24"/>
          <w:szCs w:val="24"/>
          <w:shd w:val="clear" w:color="auto" w:fill="FFFFFF"/>
          <w:lang w:eastAsia="tr-TR"/>
        </w:rPr>
        <w:t>Titze</w:t>
      </w:r>
      <w:proofErr w:type="spellEnd"/>
      <w:r w:rsidRPr="009C1499">
        <w:rPr>
          <w:rFonts w:ascii="Times New Roman" w:eastAsia="Times New Roman" w:hAnsi="Times New Roman" w:cs="Times New Roman"/>
          <w:sz w:val="24"/>
          <w:szCs w:val="24"/>
          <w:shd w:val="clear" w:color="auto" w:fill="FFFFFF"/>
          <w:lang w:eastAsia="tr-TR"/>
        </w:rPr>
        <w:t xml:space="preserve">, J. M., </w:t>
      </w:r>
      <w:proofErr w:type="spellStart"/>
      <w:r w:rsidRPr="009C1499">
        <w:rPr>
          <w:rFonts w:ascii="Times New Roman" w:eastAsia="Times New Roman" w:hAnsi="Times New Roman" w:cs="Times New Roman"/>
          <w:sz w:val="24"/>
          <w:szCs w:val="24"/>
          <w:shd w:val="clear" w:color="auto" w:fill="FFFFFF"/>
          <w:lang w:eastAsia="tr-TR"/>
        </w:rPr>
        <w:t>Luft</w:t>
      </w:r>
      <w:proofErr w:type="spellEnd"/>
      <w:r w:rsidRPr="009C1499">
        <w:rPr>
          <w:rFonts w:ascii="Times New Roman" w:eastAsia="Times New Roman" w:hAnsi="Times New Roman" w:cs="Times New Roman"/>
          <w:sz w:val="24"/>
          <w:szCs w:val="24"/>
          <w:shd w:val="clear" w:color="auto" w:fill="FFFFFF"/>
          <w:lang w:eastAsia="tr-TR"/>
        </w:rPr>
        <w:t xml:space="preserve">, F. C., &amp; </w:t>
      </w:r>
      <w:proofErr w:type="spellStart"/>
      <w:r w:rsidRPr="009C1499">
        <w:rPr>
          <w:rFonts w:ascii="Times New Roman" w:eastAsia="Times New Roman" w:hAnsi="Times New Roman" w:cs="Times New Roman"/>
          <w:sz w:val="24"/>
          <w:szCs w:val="24"/>
          <w:shd w:val="clear" w:color="auto" w:fill="FFFFFF"/>
          <w:lang w:eastAsia="tr-TR"/>
        </w:rPr>
        <w:t>Elijovich</w:t>
      </w:r>
      <w:proofErr w:type="spellEnd"/>
      <w:r w:rsidRPr="009C1499">
        <w:rPr>
          <w:rFonts w:ascii="Times New Roman" w:eastAsia="Times New Roman" w:hAnsi="Times New Roman" w:cs="Times New Roman"/>
          <w:sz w:val="24"/>
          <w:szCs w:val="24"/>
          <w:shd w:val="clear" w:color="auto" w:fill="FFFFFF"/>
          <w:lang w:eastAsia="tr-TR"/>
        </w:rPr>
        <w:t xml:space="preserve">, F. (2016). </w:t>
      </w:r>
      <w:proofErr w:type="spellStart"/>
      <w:r w:rsidRPr="009C1499">
        <w:rPr>
          <w:rFonts w:ascii="Times New Roman" w:eastAsia="Times New Roman" w:hAnsi="Times New Roman" w:cs="Times New Roman"/>
          <w:sz w:val="24"/>
          <w:szCs w:val="24"/>
          <w:shd w:val="clear" w:color="auto" w:fill="FFFFFF"/>
          <w:lang w:eastAsia="tr-TR"/>
        </w:rPr>
        <w:t>Hemodynamics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salt-</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w:t>
      </w:r>
      <w:proofErr w:type="spellStart"/>
      <w:r w:rsidRPr="009C1499">
        <w:rPr>
          <w:rFonts w:ascii="Times New Roman" w:eastAsia="Times New Roman" w:hAnsi="Times New Roman" w:cs="Times New Roman"/>
          <w:sz w:val="24"/>
          <w:szCs w:val="24"/>
          <w:shd w:val="clear" w:color="auto" w:fill="FFFFFF"/>
          <w:lang w:eastAsia="tr-TR"/>
        </w:rPr>
        <w:t>water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balance</w:t>
      </w:r>
      <w:proofErr w:type="spellEnd"/>
      <w:r w:rsidRPr="009C1499">
        <w:rPr>
          <w:rFonts w:ascii="Times New Roman" w:eastAsia="Times New Roman" w:hAnsi="Times New Roman" w:cs="Times New Roman"/>
          <w:sz w:val="24"/>
          <w:szCs w:val="24"/>
          <w:shd w:val="clear" w:color="auto" w:fill="FFFFFF"/>
          <w:lang w:eastAsia="tr-TR"/>
        </w:rPr>
        <w:t xml:space="preserve"> link </w:t>
      </w:r>
      <w:proofErr w:type="spellStart"/>
      <w:r w:rsidRPr="009C1499">
        <w:rPr>
          <w:rFonts w:ascii="Times New Roman" w:eastAsia="Times New Roman" w:hAnsi="Times New Roman" w:cs="Times New Roman"/>
          <w:sz w:val="24"/>
          <w:szCs w:val="24"/>
          <w:shd w:val="clear" w:color="auto" w:fill="FFFFFF"/>
          <w:lang w:eastAsia="tr-TR"/>
        </w:rPr>
        <w:t>sodium</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storage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dysfunction</w:t>
      </w:r>
      <w:proofErr w:type="spellEnd"/>
      <w:r w:rsidRPr="009C1499">
        <w:rPr>
          <w:rFonts w:ascii="Times New Roman" w:eastAsia="Times New Roman" w:hAnsi="Times New Roman" w:cs="Times New Roman"/>
          <w:sz w:val="24"/>
          <w:szCs w:val="24"/>
          <w:shd w:val="clear" w:color="auto" w:fill="FFFFFF"/>
          <w:lang w:eastAsia="tr-TR"/>
        </w:rPr>
        <w:t xml:space="preserve"> in salt-</w:t>
      </w:r>
      <w:proofErr w:type="spellStart"/>
      <w:r w:rsidRPr="009C1499">
        <w:rPr>
          <w:rFonts w:ascii="Times New Roman" w:eastAsia="Times New Roman" w:hAnsi="Times New Roman" w:cs="Times New Roman"/>
          <w:sz w:val="24"/>
          <w:szCs w:val="24"/>
          <w:shd w:val="clear" w:color="auto" w:fill="FFFFFF"/>
          <w:lang w:eastAsia="tr-TR"/>
        </w:rPr>
        <w:t>sensitive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subjects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68(1), 195–203. </w:t>
      </w:r>
      <w:hyperlink r:id="rId9"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https://doi.org/10.1161/hypertensionaha.116.07289</w:t>
        </w:r>
      </w:hyperlink>
    </w:p>
    <w:p w14:paraId="54FDF8CE" w14:textId="77777777" w:rsidR="00AC0CBB"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Elijovich</w:t>
      </w:r>
      <w:proofErr w:type="spellEnd"/>
      <w:r w:rsidRPr="009C1499">
        <w:rPr>
          <w:rFonts w:ascii="Times New Roman" w:eastAsia="Times New Roman" w:hAnsi="Times New Roman" w:cs="Times New Roman"/>
          <w:sz w:val="24"/>
          <w:szCs w:val="24"/>
          <w:shd w:val="clear" w:color="auto" w:fill="FFFFFF"/>
          <w:lang w:eastAsia="tr-TR"/>
        </w:rPr>
        <w:t>, F</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Laffer</w:t>
      </w:r>
      <w:proofErr w:type="spellEnd"/>
      <w:r w:rsidRPr="009C1499">
        <w:rPr>
          <w:rFonts w:ascii="Times New Roman" w:eastAsia="Times New Roman" w:hAnsi="Times New Roman" w:cs="Times New Roman"/>
          <w:sz w:val="24"/>
          <w:szCs w:val="24"/>
          <w:shd w:val="clear" w:color="auto" w:fill="FFFFFF"/>
          <w:lang w:eastAsia="tr-TR"/>
        </w:rPr>
        <w:t xml:space="preserve">, C. L., </w:t>
      </w:r>
      <w:proofErr w:type="spellStart"/>
      <w:r w:rsidRPr="009C1499">
        <w:rPr>
          <w:rFonts w:ascii="Times New Roman" w:eastAsia="Times New Roman" w:hAnsi="Times New Roman" w:cs="Times New Roman"/>
          <w:sz w:val="24"/>
          <w:szCs w:val="24"/>
          <w:shd w:val="clear" w:color="auto" w:fill="FFFFFF"/>
          <w:lang w:eastAsia="tr-TR"/>
        </w:rPr>
        <w:t>Sahinoz</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Pitzer</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Ferguson</w:t>
      </w:r>
      <w:proofErr w:type="spellEnd"/>
      <w:r w:rsidRPr="009C1499">
        <w:rPr>
          <w:rFonts w:ascii="Times New Roman" w:eastAsia="Times New Roman" w:hAnsi="Times New Roman" w:cs="Times New Roman"/>
          <w:sz w:val="24"/>
          <w:szCs w:val="24"/>
          <w:shd w:val="clear" w:color="auto" w:fill="FFFFFF"/>
          <w:lang w:eastAsia="tr-TR"/>
        </w:rPr>
        <w:t xml:space="preserve">, J. F., &amp; </w:t>
      </w:r>
      <w:proofErr w:type="spellStart"/>
      <w:r w:rsidRPr="009C1499">
        <w:rPr>
          <w:rFonts w:ascii="Times New Roman" w:eastAsia="Times New Roman" w:hAnsi="Times New Roman" w:cs="Times New Roman"/>
          <w:sz w:val="24"/>
          <w:szCs w:val="24"/>
          <w:shd w:val="clear" w:color="auto" w:fill="FFFFFF"/>
          <w:lang w:eastAsia="tr-TR"/>
        </w:rPr>
        <w:t>Kirabo</w:t>
      </w:r>
      <w:proofErr w:type="spellEnd"/>
      <w:r w:rsidRPr="009C1499">
        <w:rPr>
          <w:rFonts w:ascii="Times New Roman" w:eastAsia="Times New Roman" w:hAnsi="Times New Roman" w:cs="Times New Roman"/>
          <w:sz w:val="24"/>
          <w:szCs w:val="24"/>
          <w:shd w:val="clear" w:color="auto" w:fill="FFFFFF"/>
          <w:lang w:eastAsia="tr-TR"/>
        </w:rPr>
        <w:t xml:space="preserve">, A. (2020).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microbiome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inflammation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salt-</w:t>
      </w:r>
      <w:proofErr w:type="spellStart"/>
      <w:r w:rsidRPr="009C1499">
        <w:rPr>
          <w:rFonts w:ascii="Times New Roman" w:eastAsia="Times New Roman" w:hAnsi="Times New Roman" w:cs="Times New Roman"/>
          <w:sz w:val="24"/>
          <w:szCs w:val="24"/>
          <w:shd w:val="clear" w:color="auto" w:fill="FFFFFF"/>
          <w:lang w:eastAsia="tr-TR"/>
        </w:rPr>
        <w:t>sensitive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Current</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Hypertension</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Reports</w:t>
      </w:r>
      <w:proofErr w:type="spellEnd"/>
      <w:r w:rsidRPr="009C1499">
        <w:rPr>
          <w:rFonts w:ascii="Times New Roman" w:eastAsia="Times New Roman" w:hAnsi="Times New Roman" w:cs="Times New Roman"/>
          <w:sz w:val="24"/>
          <w:szCs w:val="24"/>
          <w:shd w:val="clear" w:color="auto" w:fill="FFFFFF"/>
          <w:lang w:eastAsia="tr-TR"/>
        </w:rPr>
        <w:t xml:space="preserve">, 22(10), 79. </w:t>
      </w:r>
      <w:hyperlink r:id="rId10"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https://doi.org/10.1007/s11906-020-01091-9</w:t>
        </w:r>
      </w:hyperlink>
    </w:p>
    <w:p w14:paraId="2E3ED792"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Ducarmon</w:t>
      </w:r>
      <w:proofErr w:type="spellEnd"/>
      <w:r w:rsidRPr="009C1499">
        <w:rPr>
          <w:rFonts w:ascii="Times New Roman" w:eastAsia="Times New Roman" w:hAnsi="Times New Roman" w:cs="Times New Roman"/>
          <w:sz w:val="24"/>
          <w:szCs w:val="24"/>
          <w:shd w:val="clear" w:color="auto" w:fill="FFFFFF"/>
          <w:lang w:eastAsia="tr-TR"/>
        </w:rPr>
        <w:t>, Q. R</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van</w:t>
      </w:r>
      <w:proofErr w:type="spellEnd"/>
      <w:r w:rsidRPr="009C1499">
        <w:rPr>
          <w:rFonts w:ascii="Times New Roman" w:eastAsia="Times New Roman" w:hAnsi="Times New Roman" w:cs="Times New Roman"/>
          <w:sz w:val="24"/>
          <w:szCs w:val="24"/>
          <w:shd w:val="clear" w:color="auto" w:fill="FFFFFF"/>
          <w:lang w:eastAsia="tr-TR"/>
        </w:rPr>
        <w:t xml:space="preserve"> der </w:t>
      </w:r>
      <w:proofErr w:type="spellStart"/>
      <w:r w:rsidRPr="009C1499">
        <w:rPr>
          <w:rFonts w:ascii="Times New Roman" w:eastAsia="Times New Roman" w:hAnsi="Times New Roman" w:cs="Times New Roman"/>
          <w:sz w:val="24"/>
          <w:szCs w:val="24"/>
          <w:shd w:val="clear" w:color="auto" w:fill="FFFFFF"/>
          <w:lang w:eastAsia="tr-TR"/>
        </w:rPr>
        <w:t>Meulen</w:t>
      </w:r>
      <w:proofErr w:type="spellEnd"/>
      <w:r w:rsidRPr="009C1499">
        <w:rPr>
          <w:rFonts w:ascii="Times New Roman" w:eastAsia="Times New Roman" w:hAnsi="Times New Roman" w:cs="Times New Roman"/>
          <w:sz w:val="24"/>
          <w:szCs w:val="24"/>
          <w:shd w:val="clear" w:color="auto" w:fill="FFFFFF"/>
          <w:lang w:eastAsia="tr-TR"/>
        </w:rPr>
        <w:t xml:space="preserve">, T., &amp; de </w:t>
      </w:r>
      <w:proofErr w:type="spellStart"/>
      <w:r w:rsidRPr="009C1499">
        <w:rPr>
          <w:rFonts w:ascii="Times New Roman" w:eastAsia="Times New Roman" w:hAnsi="Times New Roman" w:cs="Times New Roman"/>
          <w:sz w:val="24"/>
          <w:szCs w:val="24"/>
          <w:shd w:val="clear" w:color="auto" w:fill="FFFFFF"/>
          <w:lang w:eastAsia="tr-TR"/>
        </w:rPr>
        <w:t>Vos</w:t>
      </w:r>
      <w:proofErr w:type="spellEnd"/>
      <w:r w:rsidRPr="009C1499">
        <w:rPr>
          <w:rFonts w:ascii="Times New Roman" w:eastAsia="Times New Roman" w:hAnsi="Times New Roman" w:cs="Times New Roman"/>
          <w:sz w:val="24"/>
          <w:szCs w:val="24"/>
          <w:shd w:val="clear" w:color="auto" w:fill="FFFFFF"/>
          <w:lang w:eastAsia="tr-TR"/>
        </w:rPr>
        <w:t xml:space="preserve">, W. M. (2019).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colonization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resistance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against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bacterial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enteric</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infection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Microbiology</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and</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Molecular</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Biology</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Reviews</w:t>
      </w:r>
      <w:proofErr w:type="spellEnd"/>
      <w:r w:rsidRPr="009C1499">
        <w:rPr>
          <w:rFonts w:ascii="Times New Roman" w:eastAsia="Times New Roman" w:hAnsi="Times New Roman" w:cs="Times New Roman"/>
          <w:sz w:val="24"/>
          <w:szCs w:val="24"/>
          <w:shd w:val="clear" w:color="auto" w:fill="FFFFFF"/>
          <w:lang w:eastAsia="tr-TR"/>
        </w:rPr>
        <w:t xml:space="preserve">, 83(1), 7-19. </w:t>
      </w:r>
      <w:hyperlink r:id="rId11"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https://doi.org/10.1128/MMBR.00007-19</w:t>
        </w:r>
      </w:hyperlink>
    </w:p>
    <w:p w14:paraId="3BE0C29F"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Wilck</w:t>
      </w:r>
      <w:proofErr w:type="spellEnd"/>
      <w:r w:rsidRPr="009C1499">
        <w:rPr>
          <w:rFonts w:ascii="Times New Roman" w:eastAsia="Times New Roman" w:hAnsi="Times New Roman" w:cs="Times New Roman"/>
          <w:sz w:val="24"/>
          <w:szCs w:val="24"/>
          <w:shd w:val="clear" w:color="auto" w:fill="FFFFFF"/>
          <w:lang w:eastAsia="tr-TR"/>
        </w:rPr>
        <w:t>, N</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Matus</w:t>
      </w:r>
      <w:proofErr w:type="spellEnd"/>
      <w:r w:rsidRPr="009C1499">
        <w:rPr>
          <w:rFonts w:ascii="Times New Roman" w:eastAsia="Times New Roman" w:hAnsi="Times New Roman" w:cs="Times New Roman"/>
          <w:sz w:val="24"/>
          <w:szCs w:val="24"/>
          <w:shd w:val="clear" w:color="auto" w:fill="FFFFFF"/>
          <w:lang w:eastAsia="tr-TR"/>
        </w:rPr>
        <w:t xml:space="preserve">, M. G., </w:t>
      </w:r>
      <w:proofErr w:type="spellStart"/>
      <w:r w:rsidRPr="009C1499">
        <w:rPr>
          <w:rFonts w:ascii="Times New Roman" w:eastAsia="Times New Roman" w:hAnsi="Times New Roman" w:cs="Times New Roman"/>
          <w:sz w:val="24"/>
          <w:szCs w:val="24"/>
          <w:shd w:val="clear" w:color="auto" w:fill="FFFFFF"/>
          <w:lang w:eastAsia="tr-TR"/>
        </w:rPr>
        <w:t>Kearney</w:t>
      </w:r>
      <w:proofErr w:type="spellEnd"/>
      <w:r w:rsidRPr="009C1499">
        <w:rPr>
          <w:rFonts w:ascii="Times New Roman" w:eastAsia="Times New Roman" w:hAnsi="Times New Roman" w:cs="Times New Roman"/>
          <w:sz w:val="24"/>
          <w:szCs w:val="24"/>
          <w:shd w:val="clear" w:color="auto" w:fill="FFFFFF"/>
          <w:lang w:eastAsia="tr-TR"/>
        </w:rPr>
        <w:t xml:space="preserve">, S. M., </w:t>
      </w:r>
      <w:proofErr w:type="spellStart"/>
      <w:r w:rsidRPr="009C1499">
        <w:rPr>
          <w:rFonts w:ascii="Times New Roman" w:eastAsia="Times New Roman" w:hAnsi="Times New Roman" w:cs="Times New Roman"/>
          <w:sz w:val="24"/>
          <w:szCs w:val="24"/>
          <w:shd w:val="clear" w:color="auto" w:fill="FFFFFF"/>
          <w:lang w:eastAsia="tr-TR"/>
        </w:rPr>
        <w:t>Olesen</w:t>
      </w:r>
      <w:proofErr w:type="spellEnd"/>
      <w:r w:rsidRPr="009C1499">
        <w:rPr>
          <w:rFonts w:ascii="Times New Roman" w:eastAsia="Times New Roman" w:hAnsi="Times New Roman" w:cs="Times New Roman"/>
          <w:sz w:val="24"/>
          <w:szCs w:val="24"/>
          <w:shd w:val="clear" w:color="auto" w:fill="FFFFFF"/>
          <w:lang w:eastAsia="tr-TR"/>
        </w:rPr>
        <w:t xml:space="preserve">, S. W., </w:t>
      </w:r>
      <w:proofErr w:type="spellStart"/>
      <w:r w:rsidRPr="009C1499">
        <w:rPr>
          <w:rFonts w:ascii="Times New Roman" w:eastAsia="Times New Roman" w:hAnsi="Times New Roman" w:cs="Times New Roman"/>
          <w:sz w:val="24"/>
          <w:szCs w:val="24"/>
          <w:shd w:val="clear" w:color="auto" w:fill="FFFFFF"/>
          <w:lang w:eastAsia="tr-TR"/>
        </w:rPr>
        <w:t>Forslund</w:t>
      </w:r>
      <w:proofErr w:type="spellEnd"/>
      <w:r w:rsidRPr="009C1499">
        <w:rPr>
          <w:rFonts w:ascii="Times New Roman" w:eastAsia="Times New Roman" w:hAnsi="Times New Roman" w:cs="Times New Roman"/>
          <w:sz w:val="24"/>
          <w:szCs w:val="24"/>
          <w:shd w:val="clear" w:color="auto" w:fill="FFFFFF"/>
          <w:lang w:eastAsia="tr-TR"/>
        </w:rPr>
        <w:t xml:space="preserve">, K., </w:t>
      </w:r>
      <w:proofErr w:type="spellStart"/>
      <w:r w:rsidRPr="009C1499">
        <w:rPr>
          <w:rFonts w:ascii="Times New Roman" w:eastAsia="Times New Roman" w:hAnsi="Times New Roman" w:cs="Times New Roman"/>
          <w:sz w:val="24"/>
          <w:szCs w:val="24"/>
          <w:shd w:val="clear" w:color="auto" w:fill="FFFFFF"/>
          <w:lang w:eastAsia="tr-TR"/>
        </w:rPr>
        <w:t>Bartolomaeus</w:t>
      </w:r>
      <w:proofErr w:type="spellEnd"/>
      <w:r w:rsidRPr="009C1499">
        <w:rPr>
          <w:rFonts w:ascii="Times New Roman" w:eastAsia="Times New Roman" w:hAnsi="Times New Roman" w:cs="Times New Roman"/>
          <w:sz w:val="24"/>
          <w:szCs w:val="24"/>
          <w:shd w:val="clear" w:color="auto" w:fill="FFFFFF"/>
          <w:lang w:eastAsia="tr-TR"/>
        </w:rPr>
        <w:t xml:space="preserve">, H., </w:t>
      </w:r>
      <w:proofErr w:type="spellStart"/>
      <w:r w:rsidRPr="009C1499">
        <w:rPr>
          <w:rFonts w:ascii="Times New Roman" w:eastAsia="Times New Roman" w:hAnsi="Times New Roman" w:cs="Times New Roman"/>
          <w:sz w:val="24"/>
          <w:szCs w:val="24"/>
          <w:shd w:val="clear" w:color="auto" w:fill="FFFFFF"/>
          <w:lang w:eastAsia="tr-TR"/>
        </w:rPr>
        <w:t>Haase</w:t>
      </w:r>
      <w:proofErr w:type="spellEnd"/>
      <w:r w:rsidRPr="009C1499">
        <w:rPr>
          <w:rFonts w:ascii="Times New Roman" w:eastAsia="Times New Roman" w:hAnsi="Times New Roman" w:cs="Times New Roman"/>
          <w:sz w:val="24"/>
          <w:szCs w:val="24"/>
          <w:shd w:val="clear" w:color="auto" w:fill="FFFFFF"/>
          <w:lang w:eastAsia="tr-TR"/>
        </w:rPr>
        <w:t xml:space="preserve">, S., </w:t>
      </w:r>
      <w:proofErr w:type="spellStart"/>
      <w:r w:rsidRPr="009C1499">
        <w:rPr>
          <w:rFonts w:ascii="Times New Roman" w:eastAsia="Times New Roman" w:hAnsi="Times New Roman" w:cs="Times New Roman"/>
          <w:sz w:val="24"/>
          <w:szCs w:val="24"/>
          <w:shd w:val="clear" w:color="auto" w:fill="FFFFFF"/>
          <w:lang w:eastAsia="tr-TR"/>
        </w:rPr>
        <w:t>Mähler</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Balogh</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Markó</w:t>
      </w:r>
      <w:proofErr w:type="spellEnd"/>
      <w:r w:rsidRPr="009C1499">
        <w:rPr>
          <w:rFonts w:ascii="Times New Roman" w:eastAsia="Times New Roman" w:hAnsi="Times New Roman" w:cs="Times New Roman"/>
          <w:sz w:val="24"/>
          <w:szCs w:val="24"/>
          <w:shd w:val="clear" w:color="auto" w:fill="FFFFFF"/>
          <w:lang w:eastAsia="tr-TR"/>
        </w:rPr>
        <w:t xml:space="preserve">, L., </w:t>
      </w:r>
      <w:proofErr w:type="spellStart"/>
      <w:r w:rsidRPr="009C1499">
        <w:rPr>
          <w:rFonts w:ascii="Times New Roman" w:eastAsia="Times New Roman" w:hAnsi="Times New Roman" w:cs="Times New Roman"/>
          <w:sz w:val="24"/>
          <w:szCs w:val="24"/>
          <w:shd w:val="clear" w:color="auto" w:fill="FFFFFF"/>
          <w:lang w:eastAsia="tr-TR"/>
        </w:rPr>
        <w:t>Vvedenskaya</w:t>
      </w:r>
      <w:proofErr w:type="spellEnd"/>
      <w:r w:rsidRPr="009C1499">
        <w:rPr>
          <w:rFonts w:ascii="Times New Roman" w:eastAsia="Times New Roman" w:hAnsi="Times New Roman" w:cs="Times New Roman"/>
          <w:sz w:val="24"/>
          <w:szCs w:val="24"/>
          <w:shd w:val="clear" w:color="auto" w:fill="FFFFFF"/>
          <w:lang w:eastAsia="tr-TR"/>
        </w:rPr>
        <w:t xml:space="preserve">, O., </w:t>
      </w:r>
      <w:proofErr w:type="spellStart"/>
      <w:r w:rsidRPr="009C1499">
        <w:rPr>
          <w:rFonts w:ascii="Times New Roman" w:eastAsia="Times New Roman" w:hAnsi="Times New Roman" w:cs="Times New Roman"/>
          <w:sz w:val="24"/>
          <w:szCs w:val="24"/>
          <w:shd w:val="clear" w:color="auto" w:fill="FFFFFF"/>
          <w:lang w:eastAsia="tr-TR"/>
        </w:rPr>
        <w:t>Kleiner</w:t>
      </w:r>
      <w:proofErr w:type="spellEnd"/>
      <w:r w:rsidRPr="009C1499">
        <w:rPr>
          <w:rFonts w:ascii="Times New Roman" w:eastAsia="Times New Roman" w:hAnsi="Times New Roman" w:cs="Times New Roman"/>
          <w:sz w:val="24"/>
          <w:szCs w:val="24"/>
          <w:shd w:val="clear" w:color="auto" w:fill="FFFFFF"/>
          <w:lang w:eastAsia="tr-TR"/>
        </w:rPr>
        <w:t xml:space="preserve">, F. H., </w:t>
      </w:r>
      <w:proofErr w:type="spellStart"/>
      <w:r w:rsidRPr="009C1499">
        <w:rPr>
          <w:rFonts w:ascii="Times New Roman" w:eastAsia="Times New Roman" w:hAnsi="Times New Roman" w:cs="Times New Roman"/>
          <w:sz w:val="24"/>
          <w:szCs w:val="24"/>
          <w:shd w:val="clear" w:color="auto" w:fill="FFFFFF"/>
          <w:lang w:eastAsia="tr-TR"/>
        </w:rPr>
        <w:t>Tsvetkov</w:t>
      </w:r>
      <w:proofErr w:type="spellEnd"/>
      <w:r w:rsidRPr="009C1499">
        <w:rPr>
          <w:rFonts w:ascii="Times New Roman" w:eastAsia="Times New Roman" w:hAnsi="Times New Roman" w:cs="Times New Roman"/>
          <w:sz w:val="24"/>
          <w:szCs w:val="24"/>
          <w:shd w:val="clear" w:color="auto" w:fill="FFFFFF"/>
          <w:lang w:eastAsia="tr-TR"/>
        </w:rPr>
        <w:t xml:space="preserve">, D., </w:t>
      </w:r>
      <w:proofErr w:type="spellStart"/>
      <w:r w:rsidRPr="009C1499">
        <w:rPr>
          <w:rFonts w:ascii="Times New Roman" w:eastAsia="Times New Roman" w:hAnsi="Times New Roman" w:cs="Times New Roman"/>
          <w:sz w:val="24"/>
          <w:szCs w:val="24"/>
          <w:shd w:val="clear" w:color="auto" w:fill="FFFFFF"/>
          <w:lang w:eastAsia="tr-TR"/>
        </w:rPr>
        <w:t>Klug</w:t>
      </w:r>
      <w:proofErr w:type="spellEnd"/>
      <w:r w:rsidRPr="009C1499">
        <w:rPr>
          <w:rFonts w:ascii="Times New Roman" w:eastAsia="Times New Roman" w:hAnsi="Times New Roman" w:cs="Times New Roman"/>
          <w:sz w:val="24"/>
          <w:szCs w:val="24"/>
          <w:shd w:val="clear" w:color="auto" w:fill="FFFFFF"/>
          <w:lang w:eastAsia="tr-TR"/>
        </w:rPr>
        <w:t xml:space="preserve">, L., </w:t>
      </w:r>
      <w:proofErr w:type="spellStart"/>
      <w:r w:rsidRPr="009C1499">
        <w:rPr>
          <w:rFonts w:ascii="Times New Roman" w:eastAsia="Times New Roman" w:hAnsi="Times New Roman" w:cs="Times New Roman"/>
          <w:sz w:val="24"/>
          <w:szCs w:val="24"/>
          <w:shd w:val="clear" w:color="auto" w:fill="FFFFFF"/>
          <w:lang w:eastAsia="tr-TR"/>
        </w:rPr>
        <w:t>Costea</w:t>
      </w:r>
      <w:proofErr w:type="spellEnd"/>
      <w:r w:rsidRPr="009C1499">
        <w:rPr>
          <w:rFonts w:ascii="Times New Roman" w:eastAsia="Times New Roman" w:hAnsi="Times New Roman" w:cs="Times New Roman"/>
          <w:sz w:val="24"/>
          <w:szCs w:val="24"/>
          <w:shd w:val="clear" w:color="auto" w:fill="FFFFFF"/>
          <w:lang w:eastAsia="tr-TR"/>
        </w:rPr>
        <w:t xml:space="preserve">, P. I., </w:t>
      </w:r>
      <w:proofErr w:type="spellStart"/>
      <w:r w:rsidRPr="009C1499">
        <w:rPr>
          <w:rFonts w:ascii="Times New Roman" w:eastAsia="Times New Roman" w:hAnsi="Times New Roman" w:cs="Times New Roman"/>
          <w:sz w:val="24"/>
          <w:szCs w:val="24"/>
          <w:shd w:val="clear" w:color="auto" w:fill="FFFFFF"/>
          <w:lang w:eastAsia="tr-TR"/>
        </w:rPr>
        <w:t>Sunagawa</w:t>
      </w:r>
      <w:proofErr w:type="spellEnd"/>
      <w:r w:rsidRPr="009C1499">
        <w:rPr>
          <w:rFonts w:ascii="Times New Roman" w:eastAsia="Times New Roman" w:hAnsi="Times New Roman" w:cs="Times New Roman"/>
          <w:sz w:val="24"/>
          <w:szCs w:val="24"/>
          <w:shd w:val="clear" w:color="auto" w:fill="FFFFFF"/>
          <w:lang w:eastAsia="tr-TR"/>
        </w:rPr>
        <w:t xml:space="preserve">, S., </w:t>
      </w:r>
      <w:proofErr w:type="spellStart"/>
      <w:r w:rsidRPr="009C1499">
        <w:rPr>
          <w:rFonts w:ascii="Times New Roman" w:eastAsia="Times New Roman" w:hAnsi="Times New Roman" w:cs="Times New Roman"/>
          <w:sz w:val="24"/>
          <w:szCs w:val="24"/>
          <w:shd w:val="clear" w:color="auto" w:fill="FFFFFF"/>
          <w:lang w:eastAsia="tr-TR"/>
        </w:rPr>
        <w:t>Maier</w:t>
      </w:r>
      <w:proofErr w:type="spellEnd"/>
      <w:r w:rsidRPr="009C1499">
        <w:rPr>
          <w:rFonts w:ascii="Times New Roman" w:eastAsia="Times New Roman" w:hAnsi="Times New Roman" w:cs="Times New Roman"/>
          <w:sz w:val="24"/>
          <w:szCs w:val="24"/>
          <w:shd w:val="clear" w:color="auto" w:fill="FFFFFF"/>
          <w:lang w:eastAsia="tr-TR"/>
        </w:rPr>
        <w:t xml:space="preserve">, L., </w:t>
      </w:r>
      <w:proofErr w:type="spellStart"/>
      <w:r w:rsidRPr="009C1499">
        <w:rPr>
          <w:rFonts w:ascii="Times New Roman" w:eastAsia="Times New Roman" w:hAnsi="Times New Roman" w:cs="Times New Roman"/>
          <w:sz w:val="24"/>
          <w:szCs w:val="24"/>
          <w:shd w:val="clear" w:color="auto" w:fill="FFFFFF"/>
          <w:lang w:eastAsia="tr-TR"/>
        </w:rPr>
        <w:t>Rakova</w:t>
      </w:r>
      <w:proofErr w:type="spellEnd"/>
      <w:r w:rsidRPr="009C1499">
        <w:rPr>
          <w:rFonts w:ascii="Times New Roman" w:eastAsia="Times New Roman" w:hAnsi="Times New Roman" w:cs="Times New Roman"/>
          <w:sz w:val="24"/>
          <w:szCs w:val="24"/>
          <w:shd w:val="clear" w:color="auto" w:fill="FFFFFF"/>
          <w:lang w:eastAsia="tr-TR"/>
        </w:rPr>
        <w:t xml:space="preserve">, N., </w:t>
      </w:r>
      <w:proofErr w:type="spellStart"/>
      <w:r w:rsidRPr="009C1499">
        <w:rPr>
          <w:rFonts w:ascii="Times New Roman" w:eastAsia="Times New Roman" w:hAnsi="Times New Roman" w:cs="Times New Roman"/>
          <w:sz w:val="24"/>
          <w:szCs w:val="24"/>
          <w:shd w:val="clear" w:color="auto" w:fill="FFFFFF"/>
          <w:lang w:eastAsia="tr-TR"/>
        </w:rPr>
        <w:t>Schatz</w:t>
      </w:r>
      <w:proofErr w:type="spellEnd"/>
      <w:r w:rsidRPr="009C1499">
        <w:rPr>
          <w:rFonts w:ascii="Times New Roman" w:eastAsia="Times New Roman" w:hAnsi="Times New Roman" w:cs="Times New Roman"/>
          <w:sz w:val="24"/>
          <w:szCs w:val="24"/>
          <w:shd w:val="clear" w:color="auto" w:fill="FFFFFF"/>
          <w:lang w:eastAsia="tr-TR"/>
        </w:rPr>
        <w:t xml:space="preserve">, V., </w:t>
      </w:r>
      <w:proofErr w:type="spellStart"/>
      <w:r w:rsidRPr="009C1499">
        <w:rPr>
          <w:rFonts w:ascii="Times New Roman" w:eastAsia="Times New Roman" w:hAnsi="Times New Roman" w:cs="Times New Roman"/>
          <w:sz w:val="24"/>
          <w:szCs w:val="24"/>
          <w:shd w:val="clear" w:color="auto" w:fill="FFFFFF"/>
          <w:lang w:eastAsia="tr-TR"/>
        </w:rPr>
        <w:t>Neubert</w:t>
      </w:r>
      <w:proofErr w:type="spellEnd"/>
      <w:r w:rsidRPr="009C1499">
        <w:rPr>
          <w:rFonts w:ascii="Times New Roman" w:eastAsia="Times New Roman" w:hAnsi="Times New Roman" w:cs="Times New Roman"/>
          <w:sz w:val="24"/>
          <w:szCs w:val="24"/>
          <w:shd w:val="clear" w:color="auto" w:fill="FFFFFF"/>
          <w:lang w:eastAsia="tr-TR"/>
        </w:rPr>
        <w:t xml:space="preserve">, P., </w:t>
      </w:r>
      <w:proofErr w:type="spellStart"/>
      <w:r w:rsidRPr="009C1499">
        <w:rPr>
          <w:rFonts w:ascii="Times New Roman" w:eastAsia="Times New Roman" w:hAnsi="Times New Roman" w:cs="Times New Roman"/>
          <w:sz w:val="24"/>
          <w:szCs w:val="24"/>
          <w:shd w:val="clear" w:color="auto" w:fill="FFFFFF"/>
          <w:lang w:eastAsia="tr-TR"/>
        </w:rPr>
        <w:t>Frätzer</w:t>
      </w:r>
      <w:proofErr w:type="spellEnd"/>
      <w:r w:rsidRPr="009C1499">
        <w:rPr>
          <w:rFonts w:ascii="Times New Roman" w:eastAsia="Times New Roman" w:hAnsi="Times New Roman" w:cs="Times New Roman"/>
          <w:sz w:val="24"/>
          <w:szCs w:val="24"/>
          <w:shd w:val="clear" w:color="auto" w:fill="FFFFFF"/>
          <w:lang w:eastAsia="tr-TR"/>
        </w:rPr>
        <w:t xml:space="preserve">, C., </w:t>
      </w:r>
      <w:proofErr w:type="spellStart"/>
      <w:r w:rsidRPr="009C1499">
        <w:rPr>
          <w:rFonts w:ascii="Times New Roman" w:eastAsia="Times New Roman" w:hAnsi="Times New Roman" w:cs="Times New Roman"/>
          <w:sz w:val="24"/>
          <w:szCs w:val="24"/>
          <w:shd w:val="clear" w:color="auto" w:fill="FFFFFF"/>
          <w:lang w:eastAsia="tr-TR"/>
        </w:rPr>
        <w:t>Krannich</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Gollasch</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Grohme</w:t>
      </w:r>
      <w:proofErr w:type="spellEnd"/>
      <w:r w:rsidRPr="009C1499">
        <w:rPr>
          <w:rFonts w:ascii="Times New Roman" w:eastAsia="Times New Roman" w:hAnsi="Times New Roman" w:cs="Times New Roman"/>
          <w:sz w:val="24"/>
          <w:szCs w:val="24"/>
          <w:shd w:val="clear" w:color="auto" w:fill="FFFFFF"/>
          <w:lang w:eastAsia="tr-TR"/>
        </w:rPr>
        <w:t xml:space="preserve">, D. A., </w:t>
      </w:r>
      <w:proofErr w:type="spellStart"/>
      <w:r w:rsidRPr="009C1499">
        <w:rPr>
          <w:rFonts w:ascii="Times New Roman" w:eastAsia="Times New Roman" w:hAnsi="Times New Roman" w:cs="Times New Roman"/>
          <w:sz w:val="24"/>
          <w:szCs w:val="24"/>
          <w:shd w:val="clear" w:color="auto" w:fill="FFFFFF"/>
          <w:lang w:eastAsia="tr-TR"/>
        </w:rPr>
        <w:t>Côrte</w:t>
      </w:r>
      <w:proofErr w:type="spellEnd"/>
      <w:r w:rsidRPr="009C1499">
        <w:rPr>
          <w:rFonts w:ascii="Times New Roman" w:eastAsia="Times New Roman" w:hAnsi="Times New Roman" w:cs="Times New Roman"/>
          <w:sz w:val="24"/>
          <w:szCs w:val="24"/>
          <w:shd w:val="clear" w:color="auto" w:fill="FFFFFF"/>
          <w:lang w:eastAsia="tr-TR"/>
        </w:rPr>
        <w:t xml:space="preserve">-Real, B. F., </w:t>
      </w:r>
      <w:proofErr w:type="spellStart"/>
      <w:r w:rsidRPr="009C1499">
        <w:rPr>
          <w:rFonts w:ascii="Times New Roman" w:eastAsia="Times New Roman" w:hAnsi="Times New Roman" w:cs="Times New Roman"/>
          <w:sz w:val="24"/>
          <w:szCs w:val="24"/>
          <w:shd w:val="clear" w:color="auto" w:fill="FFFFFF"/>
          <w:lang w:eastAsia="tr-TR"/>
        </w:rPr>
        <w:t>Gerlach</w:t>
      </w:r>
      <w:proofErr w:type="spellEnd"/>
      <w:r w:rsidRPr="009C1499">
        <w:rPr>
          <w:rFonts w:ascii="Times New Roman" w:eastAsia="Times New Roman" w:hAnsi="Times New Roman" w:cs="Times New Roman"/>
          <w:sz w:val="24"/>
          <w:szCs w:val="24"/>
          <w:shd w:val="clear" w:color="auto" w:fill="FFFFFF"/>
          <w:lang w:eastAsia="tr-TR"/>
        </w:rPr>
        <w:t xml:space="preserve">, R. G., Basic, M., </w:t>
      </w:r>
      <w:proofErr w:type="spellStart"/>
      <w:r w:rsidRPr="009C1499">
        <w:rPr>
          <w:rFonts w:ascii="Times New Roman" w:eastAsia="Times New Roman" w:hAnsi="Times New Roman" w:cs="Times New Roman"/>
          <w:sz w:val="24"/>
          <w:szCs w:val="24"/>
          <w:shd w:val="clear" w:color="auto" w:fill="FFFFFF"/>
          <w:lang w:eastAsia="tr-TR"/>
        </w:rPr>
        <w:t>Typas</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Wu</w:t>
      </w:r>
      <w:proofErr w:type="spellEnd"/>
      <w:r w:rsidRPr="009C1499">
        <w:rPr>
          <w:rFonts w:ascii="Times New Roman" w:eastAsia="Times New Roman" w:hAnsi="Times New Roman" w:cs="Times New Roman"/>
          <w:sz w:val="24"/>
          <w:szCs w:val="24"/>
          <w:shd w:val="clear" w:color="auto" w:fill="FFFFFF"/>
          <w:lang w:eastAsia="tr-TR"/>
        </w:rPr>
        <w:t xml:space="preserve">, C., </w:t>
      </w:r>
      <w:proofErr w:type="spellStart"/>
      <w:r w:rsidRPr="009C1499">
        <w:rPr>
          <w:rFonts w:ascii="Times New Roman" w:eastAsia="Times New Roman" w:hAnsi="Times New Roman" w:cs="Times New Roman"/>
          <w:sz w:val="24"/>
          <w:szCs w:val="24"/>
          <w:shd w:val="clear" w:color="auto" w:fill="FFFFFF"/>
          <w:lang w:eastAsia="tr-TR"/>
        </w:rPr>
        <w:t>Titze</w:t>
      </w:r>
      <w:proofErr w:type="spellEnd"/>
      <w:r w:rsidRPr="009C1499">
        <w:rPr>
          <w:rFonts w:ascii="Times New Roman" w:eastAsia="Times New Roman" w:hAnsi="Times New Roman" w:cs="Times New Roman"/>
          <w:sz w:val="24"/>
          <w:szCs w:val="24"/>
          <w:shd w:val="clear" w:color="auto" w:fill="FFFFFF"/>
          <w:lang w:eastAsia="tr-TR"/>
        </w:rPr>
        <w:t xml:space="preserve">, J. M., </w:t>
      </w:r>
      <w:proofErr w:type="spellStart"/>
      <w:r w:rsidRPr="009C1499">
        <w:rPr>
          <w:rFonts w:ascii="Times New Roman" w:eastAsia="Times New Roman" w:hAnsi="Times New Roman" w:cs="Times New Roman"/>
          <w:sz w:val="24"/>
          <w:szCs w:val="24"/>
          <w:shd w:val="clear" w:color="auto" w:fill="FFFFFF"/>
          <w:lang w:eastAsia="tr-TR"/>
        </w:rPr>
        <w:t>Jantsch</w:t>
      </w:r>
      <w:proofErr w:type="spellEnd"/>
      <w:r w:rsidRPr="009C1499">
        <w:rPr>
          <w:rFonts w:ascii="Times New Roman" w:eastAsia="Times New Roman" w:hAnsi="Times New Roman" w:cs="Times New Roman"/>
          <w:sz w:val="24"/>
          <w:szCs w:val="24"/>
          <w:shd w:val="clear" w:color="auto" w:fill="FFFFFF"/>
          <w:lang w:eastAsia="tr-TR"/>
        </w:rPr>
        <w:t xml:space="preserve">, J., </w:t>
      </w:r>
      <w:proofErr w:type="spellStart"/>
      <w:r w:rsidRPr="009C1499">
        <w:rPr>
          <w:rFonts w:ascii="Times New Roman" w:eastAsia="Times New Roman" w:hAnsi="Times New Roman" w:cs="Times New Roman"/>
          <w:sz w:val="24"/>
          <w:szCs w:val="24"/>
          <w:shd w:val="clear" w:color="auto" w:fill="FFFFFF"/>
          <w:lang w:eastAsia="tr-TR"/>
        </w:rPr>
        <w:t>Boschmann</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Dechend</w:t>
      </w:r>
      <w:proofErr w:type="spellEnd"/>
      <w:r w:rsidRPr="009C1499">
        <w:rPr>
          <w:rFonts w:ascii="Times New Roman" w:eastAsia="Times New Roman" w:hAnsi="Times New Roman" w:cs="Times New Roman"/>
          <w:sz w:val="24"/>
          <w:szCs w:val="24"/>
          <w:shd w:val="clear" w:color="auto" w:fill="FFFFFF"/>
          <w:lang w:eastAsia="tr-TR"/>
        </w:rPr>
        <w:t xml:space="preserve">, R., </w:t>
      </w:r>
      <w:proofErr w:type="spellStart"/>
      <w:r w:rsidRPr="009C1499">
        <w:rPr>
          <w:rFonts w:ascii="Times New Roman" w:eastAsia="Times New Roman" w:hAnsi="Times New Roman" w:cs="Times New Roman"/>
          <w:sz w:val="24"/>
          <w:szCs w:val="24"/>
          <w:shd w:val="clear" w:color="auto" w:fill="FFFFFF"/>
          <w:lang w:eastAsia="tr-TR"/>
        </w:rPr>
        <w:t>Kleinewietfeld</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Kempa</w:t>
      </w:r>
      <w:proofErr w:type="spellEnd"/>
      <w:r w:rsidRPr="009C1499">
        <w:rPr>
          <w:rFonts w:ascii="Times New Roman" w:eastAsia="Times New Roman" w:hAnsi="Times New Roman" w:cs="Times New Roman"/>
          <w:sz w:val="24"/>
          <w:szCs w:val="24"/>
          <w:shd w:val="clear" w:color="auto" w:fill="FFFFFF"/>
          <w:lang w:eastAsia="tr-TR"/>
        </w:rPr>
        <w:t xml:space="preserve">, S., </w:t>
      </w:r>
      <w:proofErr w:type="spellStart"/>
      <w:r w:rsidRPr="009C1499">
        <w:rPr>
          <w:rFonts w:ascii="Times New Roman" w:eastAsia="Times New Roman" w:hAnsi="Times New Roman" w:cs="Times New Roman"/>
          <w:sz w:val="24"/>
          <w:szCs w:val="24"/>
          <w:shd w:val="clear" w:color="auto" w:fill="FFFFFF"/>
          <w:lang w:eastAsia="tr-TR"/>
        </w:rPr>
        <w:t>Bork</w:t>
      </w:r>
      <w:proofErr w:type="spellEnd"/>
      <w:r w:rsidRPr="009C1499">
        <w:rPr>
          <w:rFonts w:ascii="Times New Roman" w:eastAsia="Times New Roman" w:hAnsi="Times New Roman" w:cs="Times New Roman"/>
          <w:sz w:val="24"/>
          <w:szCs w:val="24"/>
          <w:shd w:val="clear" w:color="auto" w:fill="FFFFFF"/>
          <w:lang w:eastAsia="tr-TR"/>
        </w:rPr>
        <w:t xml:space="preserve">, P., &amp; </w:t>
      </w:r>
      <w:proofErr w:type="spellStart"/>
      <w:r w:rsidRPr="009C1499">
        <w:rPr>
          <w:rFonts w:ascii="Times New Roman" w:eastAsia="Times New Roman" w:hAnsi="Times New Roman" w:cs="Times New Roman"/>
          <w:sz w:val="24"/>
          <w:szCs w:val="24"/>
          <w:shd w:val="clear" w:color="auto" w:fill="FFFFFF"/>
          <w:lang w:eastAsia="tr-TR"/>
        </w:rPr>
        <w:t>Linker</w:t>
      </w:r>
      <w:proofErr w:type="spellEnd"/>
      <w:r w:rsidRPr="009C1499">
        <w:rPr>
          <w:rFonts w:ascii="Times New Roman" w:eastAsia="Times New Roman" w:hAnsi="Times New Roman" w:cs="Times New Roman"/>
          <w:sz w:val="24"/>
          <w:szCs w:val="24"/>
          <w:shd w:val="clear" w:color="auto" w:fill="FFFFFF"/>
          <w:lang w:eastAsia="tr-TR"/>
        </w:rPr>
        <w:t>, R. A. (2017). Salt-</w:t>
      </w:r>
      <w:proofErr w:type="spellStart"/>
      <w:r w:rsidRPr="009C1499">
        <w:rPr>
          <w:rFonts w:ascii="Times New Roman" w:eastAsia="Times New Roman" w:hAnsi="Times New Roman" w:cs="Times New Roman"/>
          <w:sz w:val="24"/>
          <w:szCs w:val="24"/>
          <w:shd w:val="clear" w:color="auto" w:fill="FFFFFF"/>
          <w:lang w:eastAsia="tr-TR"/>
        </w:rPr>
        <w:t>responsive</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commensal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modulates</w:t>
      </w:r>
      <w:proofErr w:type="spellEnd"/>
      <w:r w:rsidRPr="009C1499">
        <w:rPr>
          <w:rFonts w:ascii="Times New Roman" w:eastAsia="Times New Roman" w:hAnsi="Times New Roman" w:cs="Times New Roman"/>
          <w:sz w:val="24"/>
          <w:szCs w:val="24"/>
          <w:shd w:val="clear" w:color="auto" w:fill="FFFFFF"/>
          <w:lang w:eastAsia="tr-TR"/>
        </w:rPr>
        <w:t xml:space="preserve"> TH17 </w:t>
      </w:r>
      <w:proofErr w:type="spellStart"/>
      <w:r w:rsidRPr="009C1499">
        <w:rPr>
          <w:rFonts w:ascii="Times New Roman" w:eastAsia="Times New Roman" w:hAnsi="Times New Roman" w:cs="Times New Roman"/>
          <w:sz w:val="24"/>
          <w:szCs w:val="24"/>
          <w:shd w:val="clear" w:color="auto" w:fill="FFFFFF"/>
          <w:lang w:eastAsia="tr-TR"/>
        </w:rPr>
        <w:t>axis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disease</w:t>
      </w:r>
      <w:proofErr w:type="spellEnd"/>
      <w:r w:rsidRPr="009C1499">
        <w:rPr>
          <w:rFonts w:ascii="Times New Roman" w:eastAsia="Times New Roman" w:hAnsi="Times New Roman" w:cs="Times New Roman"/>
          <w:sz w:val="24"/>
          <w:szCs w:val="24"/>
          <w:shd w:val="clear" w:color="auto" w:fill="FFFFFF"/>
          <w:lang w:eastAsia="tr-TR"/>
        </w:rPr>
        <w:t>. Nature, 551(7682), 585–589. https://doi.org/</w:t>
      </w:r>
      <w:proofErr w:type="gramStart"/>
      <w:r w:rsidRPr="009C1499">
        <w:rPr>
          <w:rFonts w:ascii="Times New Roman" w:eastAsia="Times New Roman" w:hAnsi="Times New Roman" w:cs="Times New Roman"/>
          <w:sz w:val="24"/>
          <w:szCs w:val="24"/>
          <w:shd w:val="clear" w:color="auto" w:fill="FFFFFF"/>
          <w:lang w:eastAsia="tr-TR"/>
        </w:rPr>
        <w:t>10.1038</w:t>
      </w:r>
      <w:proofErr w:type="gramEnd"/>
      <w:r w:rsidRPr="009C1499">
        <w:rPr>
          <w:rFonts w:ascii="Times New Roman" w:eastAsia="Times New Roman" w:hAnsi="Times New Roman" w:cs="Times New Roman"/>
          <w:sz w:val="24"/>
          <w:szCs w:val="24"/>
          <w:shd w:val="clear" w:color="auto" w:fill="FFFFFF"/>
          <w:lang w:eastAsia="tr-TR"/>
        </w:rPr>
        <w:t>/nature24628</w:t>
      </w:r>
    </w:p>
    <w:p w14:paraId="38972BA6"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r w:rsidRPr="009C1499">
        <w:rPr>
          <w:rFonts w:ascii="Times New Roman" w:eastAsia="Times New Roman" w:hAnsi="Times New Roman" w:cs="Times New Roman"/>
          <w:sz w:val="24"/>
          <w:szCs w:val="24"/>
          <w:shd w:val="clear" w:color="auto" w:fill="FFFFFF"/>
          <w:lang w:eastAsia="tr-TR"/>
        </w:rPr>
        <w:t>Yan, X</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Chen</w:t>
      </w:r>
      <w:proofErr w:type="spellEnd"/>
      <w:r w:rsidRPr="009C1499">
        <w:rPr>
          <w:rFonts w:ascii="Times New Roman" w:eastAsia="Times New Roman" w:hAnsi="Times New Roman" w:cs="Times New Roman"/>
          <w:sz w:val="24"/>
          <w:szCs w:val="24"/>
          <w:shd w:val="clear" w:color="auto" w:fill="FFFFFF"/>
          <w:lang w:eastAsia="tr-TR"/>
        </w:rPr>
        <w:t xml:space="preserve">, X.,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L., Hu, C., </w:t>
      </w:r>
      <w:proofErr w:type="spellStart"/>
      <w:r w:rsidRPr="009C1499">
        <w:rPr>
          <w:rFonts w:ascii="Times New Roman" w:eastAsia="Times New Roman" w:hAnsi="Times New Roman" w:cs="Times New Roman"/>
          <w:sz w:val="24"/>
          <w:szCs w:val="24"/>
          <w:shd w:val="clear" w:color="auto" w:fill="FFFFFF"/>
          <w:lang w:eastAsia="tr-TR"/>
        </w:rPr>
        <w:t>Wang</w:t>
      </w:r>
      <w:proofErr w:type="spellEnd"/>
      <w:r w:rsidRPr="009C1499">
        <w:rPr>
          <w:rFonts w:ascii="Times New Roman" w:eastAsia="Times New Roman" w:hAnsi="Times New Roman" w:cs="Times New Roman"/>
          <w:sz w:val="24"/>
          <w:szCs w:val="24"/>
          <w:shd w:val="clear" w:color="auto" w:fill="FFFFFF"/>
          <w:lang w:eastAsia="tr-TR"/>
        </w:rPr>
        <w:t xml:space="preserve">, W.,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Y., </w:t>
      </w:r>
      <w:proofErr w:type="spellStart"/>
      <w:r w:rsidRPr="009C1499">
        <w:rPr>
          <w:rFonts w:ascii="Times New Roman" w:eastAsia="Times New Roman" w:hAnsi="Times New Roman" w:cs="Times New Roman"/>
          <w:sz w:val="24"/>
          <w:szCs w:val="24"/>
          <w:shd w:val="clear" w:color="auto" w:fill="FFFFFF"/>
          <w:lang w:eastAsia="tr-TR"/>
        </w:rPr>
        <w:t>Wu</w:t>
      </w:r>
      <w:proofErr w:type="spellEnd"/>
      <w:r w:rsidRPr="009C1499">
        <w:rPr>
          <w:rFonts w:ascii="Times New Roman" w:eastAsia="Times New Roman" w:hAnsi="Times New Roman" w:cs="Times New Roman"/>
          <w:sz w:val="24"/>
          <w:szCs w:val="24"/>
          <w:shd w:val="clear" w:color="auto" w:fill="FFFFFF"/>
          <w:lang w:eastAsia="tr-TR"/>
        </w:rPr>
        <w:t xml:space="preserve">, G., &amp; Lu, Y. (2020). </w:t>
      </w:r>
      <w:proofErr w:type="spellStart"/>
      <w:r w:rsidRPr="009C1499">
        <w:rPr>
          <w:rFonts w:ascii="Times New Roman" w:eastAsia="Times New Roman" w:hAnsi="Times New Roman" w:cs="Times New Roman"/>
          <w:sz w:val="24"/>
          <w:szCs w:val="24"/>
          <w:shd w:val="clear" w:color="auto" w:fill="FFFFFF"/>
          <w:lang w:eastAsia="tr-TR"/>
        </w:rPr>
        <w:t>Intestinal</w:t>
      </w:r>
      <w:proofErr w:type="spellEnd"/>
      <w:r w:rsidRPr="009C1499">
        <w:rPr>
          <w:rFonts w:ascii="Times New Roman" w:eastAsia="Times New Roman" w:hAnsi="Times New Roman" w:cs="Times New Roman"/>
          <w:sz w:val="24"/>
          <w:szCs w:val="24"/>
          <w:shd w:val="clear" w:color="auto" w:fill="FFFFFF"/>
          <w:lang w:eastAsia="tr-TR"/>
        </w:rPr>
        <w:t xml:space="preserve"> flora </w:t>
      </w:r>
      <w:proofErr w:type="spellStart"/>
      <w:r w:rsidRPr="009C1499">
        <w:rPr>
          <w:rFonts w:ascii="Times New Roman" w:eastAsia="Times New Roman" w:hAnsi="Times New Roman" w:cs="Times New Roman"/>
          <w:sz w:val="24"/>
          <w:szCs w:val="24"/>
          <w:shd w:val="clear" w:color="auto" w:fill="FFFFFF"/>
          <w:lang w:eastAsia="tr-TR"/>
        </w:rPr>
        <w:t>modulates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blood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pressure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regulating</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synthesis</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intestinal-derived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corticosterone</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high</w:t>
      </w:r>
      <w:proofErr w:type="spellEnd"/>
      <w:r w:rsidRPr="009C1499">
        <w:rPr>
          <w:rFonts w:ascii="Times New Roman" w:eastAsia="Times New Roman" w:hAnsi="Times New Roman" w:cs="Times New Roman"/>
          <w:sz w:val="24"/>
          <w:szCs w:val="24"/>
          <w:shd w:val="clear" w:color="auto" w:fill="FFFFFF"/>
          <w:lang w:eastAsia="tr-TR"/>
        </w:rPr>
        <w:t xml:space="preserve"> salt-</w:t>
      </w:r>
      <w:proofErr w:type="spellStart"/>
      <w:r w:rsidRPr="009C1499">
        <w:rPr>
          <w:rFonts w:ascii="Times New Roman" w:eastAsia="Times New Roman" w:hAnsi="Times New Roman" w:cs="Times New Roman"/>
          <w:sz w:val="24"/>
          <w:szCs w:val="24"/>
          <w:shd w:val="clear" w:color="auto" w:fill="FFFFFF"/>
          <w:lang w:eastAsia="tr-TR"/>
        </w:rPr>
        <w:t>induced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Circulation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Research</w:t>
      </w:r>
      <w:proofErr w:type="spellEnd"/>
      <w:r w:rsidRPr="009C1499">
        <w:rPr>
          <w:rFonts w:ascii="Times New Roman" w:eastAsia="Times New Roman" w:hAnsi="Times New Roman" w:cs="Times New Roman"/>
          <w:sz w:val="24"/>
          <w:szCs w:val="24"/>
          <w:shd w:val="clear" w:color="auto" w:fill="FFFFFF"/>
          <w:lang w:eastAsia="tr-TR"/>
        </w:rPr>
        <w:t>, 126(9), 1123–1136. https://doi.org/</w:t>
      </w:r>
      <w:proofErr w:type="gramStart"/>
      <w:r w:rsidRPr="009C1499">
        <w:rPr>
          <w:rFonts w:ascii="Times New Roman" w:eastAsia="Times New Roman" w:hAnsi="Times New Roman" w:cs="Times New Roman"/>
          <w:sz w:val="24"/>
          <w:szCs w:val="24"/>
          <w:shd w:val="clear" w:color="auto" w:fill="FFFFFF"/>
          <w:lang w:eastAsia="tr-TR"/>
        </w:rPr>
        <w:t>10.1161</w:t>
      </w:r>
      <w:proofErr w:type="gramEnd"/>
      <w:r w:rsidRPr="009C1499">
        <w:rPr>
          <w:rFonts w:ascii="Times New Roman" w:eastAsia="Times New Roman" w:hAnsi="Times New Roman" w:cs="Times New Roman"/>
          <w:sz w:val="24"/>
          <w:szCs w:val="24"/>
          <w:shd w:val="clear" w:color="auto" w:fill="FFFFFF"/>
          <w:lang w:eastAsia="tr-TR"/>
        </w:rPr>
        <w:t>/CIRCRESAHA.119.316394</w:t>
      </w:r>
    </w:p>
    <w:p w14:paraId="1A7249A3"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Yi</w:t>
      </w:r>
      <w:proofErr w:type="spellEnd"/>
      <w:r w:rsidRPr="009C1499">
        <w:rPr>
          <w:rFonts w:ascii="Times New Roman" w:eastAsia="Times New Roman" w:hAnsi="Times New Roman" w:cs="Times New Roman"/>
          <w:sz w:val="24"/>
          <w:szCs w:val="24"/>
          <w:shd w:val="clear" w:color="auto" w:fill="FFFFFF"/>
          <w:lang w:eastAsia="tr-TR"/>
        </w:rPr>
        <w:t>, B</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Titze</w:t>
      </w:r>
      <w:proofErr w:type="spellEnd"/>
      <w:r w:rsidRPr="009C1499">
        <w:rPr>
          <w:rFonts w:ascii="Times New Roman" w:eastAsia="Times New Roman" w:hAnsi="Times New Roman" w:cs="Times New Roman"/>
          <w:sz w:val="24"/>
          <w:szCs w:val="24"/>
          <w:shd w:val="clear" w:color="auto" w:fill="FFFFFF"/>
          <w:lang w:eastAsia="tr-TR"/>
        </w:rPr>
        <w:t xml:space="preserve">, J., </w:t>
      </w:r>
      <w:proofErr w:type="spellStart"/>
      <w:r w:rsidRPr="009C1499">
        <w:rPr>
          <w:rFonts w:ascii="Times New Roman" w:eastAsia="Times New Roman" w:hAnsi="Times New Roman" w:cs="Times New Roman"/>
          <w:sz w:val="24"/>
          <w:szCs w:val="24"/>
          <w:shd w:val="clear" w:color="auto" w:fill="FFFFFF"/>
          <w:lang w:eastAsia="tr-TR"/>
        </w:rPr>
        <w:t>Rykova</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Feuerecker</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Vassilieva</w:t>
      </w:r>
      <w:proofErr w:type="spellEnd"/>
      <w:r w:rsidRPr="009C1499">
        <w:rPr>
          <w:rFonts w:ascii="Times New Roman" w:eastAsia="Times New Roman" w:hAnsi="Times New Roman" w:cs="Times New Roman"/>
          <w:sz w:val="24"/>
          <w:szCs w:val="24"/>
          <w:shd w:val="clear" w:color="auto" w:fill="FFFFFF"/>
          <w:lang w:eastAsia="tr-TR"/>
        </w:rPr>
        <w:t xml:space="preserve">, G., </w:t>
      </w:r>
      <w:proofErr w:type="spellStart"/>
      <w:r w:rsidRPr="009C1499">
        <w:rPr>
          <w:rFonts w:ascii="Times New Roman" w:eastAsia="Times New Roman" w:hAnsi="Times New Roman" w:cs="Times New Roman"/>
          <w:sz w:val="24"/>
          <w:szCs w:val="24"/>
          <w:shd w:val="clear" w:color="auto" w:fill="FFFFFF"/>
          <w:lang w:eastAsia="tr-TR"/>
        </w:rPr>
        <w:t>Nichiporuk</w:t>
      </w:r>
      <w:proofErr w:type="spellEnd"/>
      <w:r w:rsidRPr="009C1499">
        <w:rPr>
          <w:rFonts w:ascii="Times New Roman" w:eastAsia="Times New Roman" w:hAnsi="Times New Roman" w:cs="Times New Roman"/>
          <w:sz w:val="24"/>
          <w:szCs w:val="24"/>
          <w:shd w:val="clear" w:color="auto" w:fill="FFFFFF"/>
          <w:lang w:eastAsia="tr-TR"/>
        </w:rPr>
        <w:t xml:space="preserve">, I., </w:t>
      </w:r>
      <w:proofErr w:type="spellStart"/>
      <w:r w:rsidRPr="009C1499">
        <w:rPr>
          <w:rFonts w:ascii="Times New Roman" w:eastAsia="Times New Roman" w:hAnsi="Times New Roman" w:cs="Times New Roman"/>
          <w:sz w:val="24"/>
          <w:szCs w:val="24"/>
          <w:shd w:val="clear" w:color="auto" w:fill="FFFFFF"/>
          <w:lang w:eastAsia="tr-TR"/>
        </w:rPr>
        <w:t>Schelling</w:t>
      </w:r>
      <w:proofErr w:type="spellEnd"/>
      <w:r w:rsidRPr="009C1499">
        <w:rPr>
          <w:rFonts w:ascii="Times New Roman" w:eastAsia="Times New Roman" w:hAnsi="Times New Roman" w:cs="Times New Roman"/>
          <w:sz w:val="24"/>
          <w:szCs w:val="24"/>
          <w:shd w:val="clear" w:color="auto" w:fill="FFFFFF"/>
          <w:lang w:eastAsia="tr-TR"/>
        </w:rPr>
        <w:t xml:space="preserve">, G., </w:t>
      </w:r>
      <w:proofErr w:type="spellStart"/>
      <w:r w:rsidRPr="009C1499">
        <w:rPr>
          <w:rFonts w:ascii="Times New Roman" w:eastAsia="Times New Roman" w:hAnsi="Times New Roman" w:cs="Times New Roman"/>
          <w:sz w:val="24"/>
          <w:szCs w:val="24"/>
          <w:shd w:val="clear" w:color="auto" w:fill="FFFFFF"/>
          <w:lang w:eastAsia="tr-TR"/>
        </w:rPr>
        <w:t>Morukov</w:t>
      </w:r>
      <w:proofErr w:type="spellEnd"/>
      <w:r w:rsidRPr="009C1499">
        <w:rPr>
          <w:rFonts w:ascii="Times New Roman" w:eastAsia="Times New Roman" w:hAnsi="Times New Roman" w:cs="Times New Roman"/>
          <w:sz w:val="24"/>
          <w:szCs w:val="24"/>
          <w:shd w:val="clear" w:color="auto" w:fill="FFFFFF"/>
          <w:lang w:eastAsia="tr-TR"/>
        </w:rPr>
        <w:t xml:space="preserve">, B., &amp; </w:t>
      </w:r>
      <w:proofErr w:type="spellStart"/>
      <w:r w:rsidRPr="009C1499">
        <w:rPr>
          <w:rFonts w:ascii="Times New Roman" w:eastAsia="Times New Roman" w:hAnsi="Times New Roman" w:cs="Times New Roman"/>
          <w:sz w:val="24"/>
          <w:szCs w:val="24"/>
          <w:shd w:val="clear" w:color="auto" w:fill="FFFFFF"/>
          <w:lang w:eastAsia="tr-TR"/>
        </w:rPr>
        <w:t>Choukèr</w:t>
      </w:r>
      <w:proofErr w:type="spellEnd"/>
      <w:r w:rsidRPr="009C1499">
        <w:rPr>
          <w:rFonts w:ascii="Times New Roman" w:eastAsia="Times New Roman" w:hAnsi="Times New Roman" w:cs="Times New Roman"/>
          <w:sz w:val="24"/>
          <w:szCs w:val="24"/>
          <w:shd w:val="clear" w:color="auto" w:fill="FFFFFF"/>
          <w:lang w:eastAsia="tr-TR"/>
        </w:rPr>
        <w:t xml:space="preserve">, A. (2015). </w:t>
      </w:r>
      <w:proofErr w:type="spellStart"/>
      <w:r w:rsidRPr="009C1499">
        <w:rPr>
          <w:rFonts w:ascii="Times New Roman" w:eastAsia="Times New Roman" w:hAnsi="Times New Roman" w:cs="Times New Roman"/>
          <w:sz w:val="24"/>
          <w:szCs w:val="24"/>
          <w:shd w:val="clear" w:color="auto" w:fill="FFFFFF"/>
          <w:lang w:eastAsia="tr-TR"/>
        </w:rPr>
        <w:t>Effects</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dietary</w:t>
      </w:r>
      <w:proofErr w:type="spellEnd"/>
      <w:r w:rsidRPr="009C1499">
        <w:rPr>
          <w:rFonts w:ascii="Times New Roman" w:eastAsia="Times New Roman" w:hAnsi="Times New Roman" w:cs="Times New Roman"/>
          <w:sz w:val="24"/>
          <w:szCs w:val="24"/>
          <w:shd w:val="clear" w:color="auto" w:fill="FFFFFF"/>
          <w:lang w:eastAsia="tr-TR"/>
        </w:rPr>
        <w:t xml:space="preserve"> salt </w:t>
      </w:r>
      <w:proofErr w:type="spellStart"/>
      <w:r w:rsidRPr="009C1499">
        <w:rPr>
          <w:rFonts w:ascii="Times New Roman" w:eastAsia="Times New Roman" w:hAnsi="Times New Roman" w:cs="Times New Roman"/>
          <w:sz w:val="24"/>
          <w:szCs w:val="24"/>
          <w:shd w:val="clear" w:color="auto" w:fill="FFFFFF"/>
          <w:lang w:eastAsia="tr-TR"/>
        </w:rPr>
        <w:t>levels</w:t>
      </w:r>
      <w:proofErr w:type="spellEnd"/>
      <w:r w:rsidRPr="009C1499">
        <w:rPr>
          <w:rFonts w:ascii="Times New Roman" w:eastAsia="Times New Roman" w:hAnsi="Times New Roman" w:cs="Times New Roman"/>
          <w:sz w:val="24"/>
          <w:szCs w:val="24"/>
          <w:shd w:val="clear" w:color="auto" w:fill="FFFFFF"/>
          <w:lang w:eastAsia="tr-TR"/>
        </w:rPr>
        <w:t xml:space="preserve"> on </w:t>
      </w:r>
      <w:proofErr w:type="spellStart"/>
      <w:r w:rsidRPr="009C1499">
        <w:rPr>
          <w:rFonts w:ascii="Times New Roman" w:eastAsia="Times New Roman" w:hAnsi="Times New Roman" w:cs="Times New Roman"/>
          <w:sz w:val="24"/>
          <w:szCs w:val="24"/>
          <w:shd w:val="clear" w:color="auto" w:fill="FFFFFF"/>
          <w:lang w:eastAsia="tr-TR"/>
        </w:rPr>
        <w:t>monocytic</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cells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immune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responses</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healthy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human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subjects</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longitudinal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study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Translational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Research</w:t>
      </w:r>
      <w:proofErr w:type="spellEnd"/>
      <w:r w:rsidRPr="009C1499">
        <w:rPr>
          <w:rFonts w:ascii="Times New Roman" w:eastAsia="Times New Roman" w:hAnsi="Times New Roman" w:cs="Times New Roman"/>
          <w:sz w:val="24"/>
          <w:szCs w:val="24"/>
          <w:shd w:val="clear" w:color="auto" w:fill="FFFFFF"/>
          <w:lang w:eastAsia="tr-TR"/>
        </w:rPr>
        <w:t>, 166(2), 103–110. https://doi.org/</w:t>
      </w:r>
      <w:proofErr w:type="gramStart"/>
      <w:r w:rsidRPr="009C1499">
        <w:rPr>
          <w:rFonts w:ascii="Times New Roman" w:eastAsia="Times New Roman" w:hAnsi="Times New Roman" w:cs="Times New Roman"/>
          <w:sz w:val="24"/>
          <w:szCs w:val="24"/>
          <w:shd w:val="clear" w:color="auto" w:fill="FFFFFF"/>
          <w:lang w:eastAsia="tr-TR"/>
        </w:rPr>
        <w:t>10.1016</w:t>
      </w:r>
      <w:proofErr w:type="gramEnd"/>
      <w:r w:rsidRPr="009C1499">
        <w:rPr>
          <w:rFonts w:ascii="Times New Roman" w:eastAsia="Times New Roman" w:hAnsi="Times New Roman" w:cs="Times New Roman"/>
          <w:sz w:val="24"/>
          <w:szCs w:val="24"/>
          <w:shd w:val="clear" w:color="auto" w:fill="FFFFFF"/>
          <w:lang w:eastAsia="tr-TR"/>
        </w:rPr>
        <w:t>/j.trsl.2014.11.007</w:t>
      </w:r>
    </w:p>
    <w:p w14:paraId="2D7FACE3"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Yao</w:t>
      </w:r>
      <w:proofErr w:type="spellEnd"/>
      <w:r w:rsidRPr="009C1499">
        <w:rPr>
          <w:rFonts w:ascii="Times New Roman" w:eastAsia="Times New Roman" w:hAnsi="Times New Roman" w:cs="Times New Roman"/>
          <w:sz w:val="24"/>
          <w:szCs w:val="24"/>
          <w:shd w:val="clear" w:color="auto" w:fill="FFFFFF"/>
          <w:lang w:eastAsia="tr-TR"/>
        </w:rPr>
        <w:t>, L</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H., </w:t>
      </w:r>
      <w:proofErr w:type="spellStart"/>
      <w:r w:rsidRPr="009C1499">
        <w:rPr>
          <w:rFonts w:ascii="Times New Roman" w:eastAsia="Times New Roman" w:hAnsi="Times New Roman" w:cs="Times New Roman"/>
          <w:sz w:val="24"/>
          <w:szCs w:val="24"/>
          <w:shd w:val="clear" w:color="auto" w:fill="FFFFFF"/>
          <w:lang w:eastAsia="tr-TR"/>
        </w:rPr>
        <w:t>Wang</w:t>
      </w:r>
      <w:proofErr w:type="spellEnd"/>
      <w:r w:rsidRPr="009C1499">
        <w:rPr>
          <w:rFonts w:ascii="Times New Roman" w:eastAsia="Times New Roman" w:hAnsi="Times New Roman" w:cs="Times New Roman"/>
          <w:sz w:val="24"/>
          <w:szCs w:val="24"/>
          <w:shd w:val="clear" w:color="auto" w:fill="FFFFFF"/>
          <w:lang w:eastAsia="tr-TR"/>
        </w:rPr>
        <w:t xml:space="preserve">, H.,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Y., &amp;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B. (2018). A </w:t>
      </w:r>
      <w:proofErr w:type="spellStart"/>
      <w:r w:rsidRPr="009C1499">
        <w:rPr>
          <w:rFonts w:ascii="Times New Roman" w:eastAsia="Times New Roman" w:hAnsi="Times New Roman" w:cs="Times New Roman"/>
          <w:sz w:val="24"/>
          <w:szCs w:val="24"/>
          <w:shd w:val="clear" w:color="auto" w:fill="FFFFFF"/>
          <w:lang w:eastAsia="tr-TR"/>
        </w:rPr>
        <w:t>selective</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bacterial</w:t>
      </w:r>
      <w:proofErr w:type="spellEnd"/>
      <w:r w:rsidRPr="009C1499">
        <w:rPr>
          <w:rFonts w:ascii="Times New Roman" w:eastAsia="Times New Roman" w:hAnsi="Times New Roman" w:cs="Times New Roman"/>
          <w:sz w:val="24"/>
          <w:szCs w:val="24"/>
          <w:shd w:val="clear" w:color="auto" w:fill="FFFFFF"/>
          <w:lang w:eastAsia="tr-TR"/>
        </w:rPr>
        <w:t xml:space="preserve"> bile salt </w:t>
      </w:r>
      <w:proofErr w:type="spellStart"/>
      <w:r w:rsidRPr="009C1499">
        <w:rPr>
          <w:rFonts w:ascii="Times New Roman" w:eastAsia="Times New Roman" w:hAnsi="Times New Roman" w:cs="Times New Roman"/>
          <w:sz w:val="24"/>
          <w:szCs w:val="24"/>
          <w:shd w:val="clear" w:color="auto" w:fill="FFFFFF"/>
          <w:lang w:eastAsia="tr-TR"/>
        </w:rPr>
        <w:t>hydrolase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alters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host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metabolism</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eLife</w:t>
      </w:r>
      <w:proofErr w:type="spellEnd"/>
      <w:r w:rsidRPr="009C1499">
        <w:rPr>
          <w:rFonts w:ascii="Times New Roman" w:eastAsia="Times New Roman" w:hAnsi="Times New Roman" w:cs="Times New Roman"/>
          <w:sz w:val="24"/>
          <w:szCs w:val="24"/>
          <w:shd w:val="clear" w:color="auto" w:fill="FFFFFF"/>
          <w:lang w:eastAsia="tr-TR"/>
        </w:rPr>
        <w:t>, 7, e37182. https://doi.org/</w:t>
      </w:r>
      <w:proofErr w:type="gramStart"/>
      <w:r w:rsidRPr="009C1499">
        <w:rPr>
          <w:rFonts w:ascii="Times New Roman" w:eastAsia="Times New Roman" w:hAnsi="Times New Roman" w:cs="Times New Roman"/>
          <w:sz w:val="24"/>
          <w:szCs w:val="24"/>
          <w:shd w:val="clear" w:color="auto" w:fill="FFFFFF"/>
          <w:lang w:eastAsia="tr-TR"/>
        </w:rPr>
        <w:t>10.7554</w:t>
      </w:r>
      <w:proofErr w:type="gramEnd"/>
      <w:r w:rsidRPr="009C1499">
        <w:rPr>
          <w:rFonts w:ascii="Times New Roman" w:eastAsia="Times New Roman" w:hAnsi="Times New Roman" w:cs="Times New Roman"/>
          <w:sz w:val="24"/>
          <w:szCs w:val="24"/>
          <w:shd w:val="clear" w:color="auto" w:fill="FFFFFF"/>
          <w:lang w:eastAsia="tr-TR"/>
        </w:rPr>
        <w:t>/eLife.37182</w:t>
      </w:r>
    </w:p>
    <w:p w14:paraId="16183C8F" w14:textId="77777777" w:rsidR="00AC0CBB" w:rsidRPr="009C1499" w:rsidRDefault="005F6953"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Bier</w:t>
      </w:r>
      <w:proofErr w:type="spellEnd"/>
      <w:r w:rsidRPr="009C1499">
        <w:rPr>
          <w:rFonts w:ascii="Times New Roman" w:eastAsia="Times New Roman" w:hAnsi="Times New Roman" w:cs="Times New Roman"/>
          <w:sz w:val="24"/>
          <w:szCs w:val="24"/>
          <w:shd w:val="clear" w:color="auto" w:fill="FFFFFF"/>
          <w:lang w:eastAsia="tr-TR"/>
        </w:rPr>
        <w:t>, A</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Braun</w:t>
      </w:r>
      <w:proofErr w:type="spellEnd"/>
      <w:r w:rsidRPr="009C1499">
        <w:rPr>
          <w:rFonts w:ascii="Times New Roman" w:eastAsia="Times New Roman" w:hAnsi="Times New Roman" w:cs="Times New Roman"/>
          <w:sz w:val="24"/>
          <w:szCs w:val="24"/>
          <w:shd w:val="clear" w:color="auto" w:fill="FFFFFF"/>
          <w:lang w:eastAsia="tr-TR"/>
        </w:rPr>
        <w:t xml:space="preserve">, T., </w:t>
      </w:r>
      <w:proofErr w:type="spellStart"/>
      <w:r w:rsidRPr="009C1499">
        <w:rPr>
          <w:rFonts w:ascii="Times New Roman" w:eastAsia="Times New Roman" w:hAnsi="Times New Roman" w:cs="Times New Roman"/>
          <w:sz w:val="24"/>
          <w:szCs w:val="24"/>
          <w:shd w:val="clear" w:color="auto" w:fill="FFFFFF"/>
          <w:lang w:eastAsia="tr-TR"/>
        </w:rPr>
        <w:t>Khasbab</w:t>
      </w:r>
      <w:proofErr w:type="spellEnd"/>
      <w:r w:rsidRPr="009C1499">
        <w:rPr>
          <w:rFonts w:ascii="Times New Roman" w:eastAsia="Times New Roman" w:hAnsi="Times New Roman" w:cs="Times New Roman"/>
          <w:sz w:val="24"/>
          <w:szCs w:val="24"/>
          <w:shd w:val="clear" w:color="auto" w:fill="FFFFFF"/>
          <w:lang w:eastAsia="tr-TR"/>
        </w:rPr>
        <w:t xml:space="preserve">, R., </w:t>
      </w:r>
      <w:proofErr w:type="spellStart"/>
      <w:r w:rsidRPr="009C1499">
        <w:rPr>
          <w:rFonts w:ascii="Times New Roman" w:eastAsia="Times New Roman" w:hAnsi="Times New Roman" w:cs="Times New Roman"/>
          <w:sz w:val="24"/>
          <w:szCs w:val="24"/>
          <w:shd w:val="clear" w:color="auto" w:fill="FFFFFF"/>
          <w:lang w:eastAsia="tr-TR"/>
        </w:rPr>
        <w:t>Di</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Segni</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Grossman</w:t>
      </w:r>
      <w:proofErr w:type="spellEnd"/>
      <w:r w:rsidRPr="009C1499">
        <w:rPr>
          <w:rFonts w:ascii="Times New Roman" w:eastAsia="Times New Roman" w:hAnsi="Times New Roman" w:cs="Times New Roman"/>
          <w:sz w:val="24"/>
          <w:szCs w:val="24"/>
          <w:shd w:val="clear" w:color="auto" w:fill="FFFFFF"/>
          <w:lang w:eastAsia="tr-TR"/>
        </w:rPr>
        <w:t xml:space="preserve">, E., </w:t>
      </w:r>
      <w:proofErr w:type="spellStart"/>
      <w:r w:rsidRPr="009C1499">
        <w:rPr>
          <w:rFonts w:ascii="Times New Roman" w:eastAsia="Times New Roman" w:hAnsi="Times New Roman" w:cs="Times New Roman"/>
          <w:sz w:val="24"/>
          <w:szCs w:val="24"/>
          <w:shd w:val="clear" w:color="auto" w:fill="FFFFFF"/>
          <w:lang w:eastAsia="tr-TR"/>
        </w:rPr>
        <w:t>Haberman</w:t>
      </w:r>
      <w:proofErr w:type="spellEnd"/>
      <w:r w:rsidRPr="009C1499">
        <w:rPr>
          <w:rFonts w:ascii="Times New Roman" w:eastAsia="Times New Roman" w:hAnsi="Times New Roman" w:cs="Times New Roman"/>
          <w:sz w:val="24"/>
          <w:szCs w:val="24"/>
          <w:shd w:val="clear" w:color="auto" w:fill="FFFFFF"/>
          <w:lang w:eastAsia="tr-TR"/>
        </w:rPr>
        <w:t xml:space="preserve">, Y., &amp; </w:t>
      </w:r>
      <w:proofErr w:type="spellStart"/>
      <w:r w:rsidRPr="009C1499">
        <w:rPr>
          <w:rFonts w:ascii="Times New Roman" w:eastAsia="Times New Roman" w:hAnsi="Times New Roman" w:cs="Times New Roman"/>
          <w:sz w:val="24"/>
          <w:szCs w:val="24"/>
          <w:shd w:val="clear" w:color="auto" w:fill="FFFFFF"/>
          <w:lang w:eastAsia="tr-TR"/>
        </w:rPr>
        <w:t>Leibow</w:t>
      </w:r>
      <w:r w:rsidRPr="009C1499">
        <w:rPr>
          <w:rFonts w:ascii="Times New Roman" w:eastAsia="Times New Roman" w:hAnsi="Times New Roman" w:cs="Times New Roman"/>
          <w:sz w:val="24"/>
          <w:szCs w:val="24"/>
          <w:shd w:val="clear" w:color="auto" w:fill="FFFFFF"/>
          <w:lang w:eastAsia="tr-TR"/>
        </w:rPr>
        <w:t>itz</w:t>
      </w:r>
      <w:proofErr w:type="spellEnd"/>
      <w:r w:rsidRPr="009C1499">
        <w:rPr>
          <w:rFonts w:ascii="Times New Roman" w:eastAsia="Times New Roman" w:hAnsi="Times New Roman" w:cs="Times New Roman"/>
          <w:sz w:val="24"/>
          <w:szCs w:val="24"/>
          <w:shd w:val="clear" w:color="auto" w:fill="FFFFFF"/>
          <w:lang w:eastAsia="tr-TR"/>
        </w:rPr>
        <w:t xml:space="preserve">, A. (2018). A </w:t>
      </w:r>
      <w:proofErr w:type="spellStart"/>
      <w:r w:rsidRPr="009C1499">
        <w:rPr>
          <w:rFonts w:ascii="Times New Roman" w:eastAsia="Times New Roman" w:hAnsi="Times New Roman" w:cs="Times New Roman"/>
          <w:sz w:val="24"/>
          <w:szCs w:val="24"/>
          <w:shd w:val="clear" w:color="auto" w:fill="FFFFFF"/>
          <w:lang w:eastAsia="tr-TR"/>
        </w:rPr>
        <w:t>high</w:t>
      </w:r>
      <w:proofErr w:type="spellEnd"/>
      <w:r w:rsidRPr="009C1499">
        <w:rPr>
          <w:rFonts w:ascii="Times New Roman" w:eastAsia="Times New Roman" w:hAnsi="Times New Roman" w:cs="Times New Roman"/>
          <w:sz w:val="24"/>
          <w:szCs w:val="24"/>
          <w:shd w:val="clear" w:color="auto" w:fill="FFFFFF"/>
          <w:lang w:eastAsia="tr-TR"/>
        </w:rPr>
        <w:t xml:space="preserve"> salt </w:t>
      </w:r>
      <w:proofErr w:type="spellStart"/>
      <w:r w:rsidRPr="009C1499">
        <w:rPr>
          <w:rFonts w:ascii="Times New Roman" w:eastAsia="Times New Roman" w:hAnsi="Times New Roman" w:cs="Times New Roman"/>
          <w:sz w:val="24"/>
          <w:szCs w:val="24"/>
          <w:shd w:val="clear" w:color="auto" w:fill="FFFFFF"/>
          <w:lang w:eastAsia="tr-TR"/>
        </w:rPr>
        <w:t>diet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modulates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short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chain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fatty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acids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production</w:t>
      </w:r>
      <w:proofErr w:type="spellEnd"/>
      <w:r w:rsidRPr="009C1499">
        <w:rPr>
          <w:rFonts w:ascii="Times New Roman" w:eastAsia="Times New Roman" w:hAnsi="Times New Roman" w:cs="Times New Roman"/>
          <w:sz w:val="24"/>
          <w:szCs w:val="24"/>
          <w:shd w:val="clear" w:color="auto" w:fill="FFFFFF"/>
          <w:lang w:eastAsia="tr-TR"/>
        </w:rPr>
        <w:t xml:space="preserve"> in a salt-</w:t>
      </w:r>
      <w:proofErr w:type="spellStart"/>
      <w:r w:rsidRPr="009C1499">
        <w:rPr>
          <w:rFonts w:ascii="Times New Roman" w:eastAsia="Times New Roman" w:hAnsi="Times New Roman" w:cs="Times New Roman"/>
          <w:sz w:val="24"/>
          <w:szCs w:val="24"/>
          <w:shd w:val="clear" w:color="auto" w:fill="FFFFFF"/>
          <w:lang w:eastAsia="tr-TR"/>
        </w:rPr>
        <w:t>sensitive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rat</w:t>
      </w:r>
      <w:proofErr w:type="spellEnd"/>
      <w:r w:rsidRPr="009C1499">
        <w:rPr>
          <w:rFonts w:ascii="Times New Roman" w:eastAsia="Times New Roman" w:hAnsi="Times New Roman" w:cs="Times New Roman"/>
          <w:sz w:val="24"/>
          <w:szCs w:val="24"/>
          <w:shd w:val="clear" w:color="auto" w:fill="FFFFFF"/>
          <w:lang w:eastAsia="tr-TR"/>
        </w:rPr>
        <w:t xml:space="preserve"> model. </w:t>
      </w:r>
      <w:proofErr w:type="spellStart"/>
      <w:r w:rsidRPr="009C1499">
        <w:rPr>
          <w:rFonts w:ascii="Times New Roman" w:eastAsia="Times New Roman" w:hAnsi="Times New Roman" w:cs="Times New Roman"/>
          <w:i/>
          <w:iCs/>
          <w:sz w:val="24"/>
          <w:szCs w:val="24"/>
          <w:shd w:val="clear" w:color="auto" w:fill="FFFFFF"/>
          <w:lang w:eastAsia="tr-TR"/>
        </w:rPr>
        <w:t>Nutrients</w:t>
      </w:r>
      <w:proofErr w:type="spellEnd"/>
      <w:r w:rsidRPr="009C1499">
        <w:rPr>
          <w:rFonts w:ascii="Times New Roman" w:eastAsia="Times New Roman" w:hAnsi="Times New Roman" w:cs="Times New Roman"/>
          <w:sz w:val="24"/>
          <w:szCs w:val="24"/>
          <w:shd w:val="clear" w:color="auto" w:fill="FFFFFF"/>
          <w:lang w:eastAsia="tr-TR"/>
        </w:rPr>
        <w:t>, 10(9)</w:t>
      </w:r>
      <w:r w:rsidRPr="009C1499">
        <w:rPr>
          <w:rFonts w:ascii="Times New Roman" w:eastAsia="Times New Roman" w:hAnsi="Times New Roman" w:cs="Times New Roman"/>
          <w:sz w:val="24"/>
          <w:szCs w:val="24"/>
          <w:shd w:val="clear" w:color="auto" w:fill="FFFFFF"/>
          <w:lang w:eastAsia="tr-TR"/>
        </w:rPr>
        <w:t xml:space="preserve">. </w:t>
      </w:r>
      <w:hyperlink r:id="rId12" w:tgtFrame="_new" w:history="1">
        <w:r w:rsidRPr="009C1499">
          <w:rPr>
            <w:rStyle w:val="Kpr"/>
            <w:rFonts w:ascii="Times New Roman" w:eastAsia="Times New Roman" w:hAnsi="Times New Roman" w:cs="Times New Roman"/>
            <w:color w:val="auto"/>
            <w:sz w:val="24"/>
            <w:szCs w:val="24"/>
            <w:shd w:val="clear" w:color="auto" w:fill="FFFFFF"/>
            <w:lang w:eastAsia="tr-TR"/>
          </w:rPr>
          <w:t>https://doi.org/1</w:t>
        </w:r>
        <w:r w:rsidRPr="009C1499">
          <w:rPr>
            <w:rStyle w:val="Kpr"/>
            <w:rFonts w:ascii="Times New Roman" w:eastAsia="Times New Roman" w:hAnsi="Times New Roman" w:cs="Times New Roman"/>
            <w:color w:val="auto"/>
            <w:sz w:val="24"/>
            <w:szCs w:val="24"/>
            <w:shd w:val="clear" w:color="auto" w:fill="FFFFFF"/>
            <w:lang w:eastAsia="tr-TR"/>
          </w:rPr>
          <w:t>0.3390/nu10091154</w:t>
        </w:r>
      </w:hyperlink>
      <w:r w:rsidRPr="009C1499">
        <w:rPr>
          <w:rFonts w:ascii="Times New Roman" w:eastAsia="Times New Roman" w:hAnsi="Times New Roman" w:cs="Times New Roman"/>
          <w:sz w:val="24"/>
          <w:szCs w:val="24"/>
          <w:shd w:val="clear" w:color="auto" w:fill="FFFFFF"/>
          <w:lang w:eastAsia="tr-TR"/>
        </w:rPr>
        <w:t xml:space="preserve"> </w:t>
      </w:r>
    </w:p>
    <w:p w14:paraId="3AD8075A"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r w:rsidRPr="009C1499">
        <w:rPr>
          <w:rFonts w:ascii="Times New Roman" w:eastAsia="Times New Roman" w:hAnsi="Times New Roman" w:cs="Times New Roman"/>
          <w:sz w:val="24"/>
          <w:szCs w:val="24"/>
          <w:shd w:val="clear" w:color="auto" w:fill="FFFFFF"/>
          <w:lang w:eastAsia="tr-TR"/>
        </w:rPr>
        <w:t>Miranda, P. M</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De </w:t>
      </w:r>
      <w:proofErr w:type="spellStart"/>
      <w:r w:rsidRPr="009C1499">
        <w:rPr>
          <w:rFonts w:ascii="Times New Roman" w:eastAsia="Times New Roman" w:hAnsi="Times New Roman" w:cs="Times New Roman"/>
          <w:sz w:val="24"/>
          <w:szCs w:val="24"/>
          <w:shd w:val="clear" w:color="auto" w:fill="FFFFFF"/>
          <w:lang w:eastAsia="tr-TR"/>
        </w:rPr>
        <w:t>Palma</w:t>
      </w:r>
      <w:proofErr w:type="spellEnd"/>
      <w:r w:rsidRPr="009C1499">
        <w:rPr>
          <w:rFonts w:ascii="Times New Roman" w:eastAsia="Times New Roman" w:hAnsi="Times New Roman" w:cs="Times New Roman"/>
          <w:sz w:val="24"/>
          <w:szCs w:val="24"/>
          <w:shd w:val="clear" w:color="auto" w:fill="FFFFFF"/>
          <w:lang w:eastAsia="tr-TR"/>
        </w:rPr>
        <w:t xml:space="preserve">, G., </w:t>
      </w:r>
      <w:proofErr w:type="spellStart"/>
      <w:r w:rsidRPr="009C1499">
        <w:rPr>
          <w:rFonts w:ascii="Times New Roman" w:eastAsia="Times New Roman" w:hAnsi="Times New Roman" w:cs="Times New Roman"/>
          <w:sz w:val="24"/>
          <w:szCs w:val="24"/>
          <w:shd w:val="clear" w:color="auto" w:fill="FFFFFF"/>
          <w:lang w:eastAsia="tr-TR"/>
        </w:rPr>
        <w:t>Serkis</w:t>
      </w:r>
      <w:proofErr w:type="spellEnd"/>
      <w:r w:rsidRPr="009C1499">
        <w:rPr>
          <w:rFonts w:ascii="Times New Roman" w:eastAsia="Times New Roman" w:hAnsi="Times New Roman" w:cs="Times New Roman"/>
          <w:sz w:val="24"/>
          <w:szCs w:val="24"/>
          <w:shd w:val="clear" w:color="auto" w:fill="FFFFFF"/>
          <w:lang w:eastAsia="tr-TR"/>
        </w:rPr>
        <w:t>, V., Lu, J., Louis-</w:t>
      </w:r>
      <w:proofErr w:type="spellStart"/>
      <w:r w:rsidRPr="009C1499">
        <w:rPr>
          <w:rFonts w:ascii="Times New Roman" w:eastAsia="Times New Roman" w:hAnsi="Times New Roman" w:cs="Times New Roman"/>
          <w:sz w:val="24"/>
          <w:szCs w:val="24"/>
          <w:shd w:val="clear" w:color="auto" w:fill="FFFFFF"/>
          <w:lang w:eastAsia="tr-TR"/>
        </w:rPr>
        <w:t>Auguste</w:t>
      </w:r>
      <w:proofErr w:type="spellEnd"/>
      <w:r w:rsidRPr="009C1499">
        <w:rPr>
          <w:rFonts w:ascii="Times New Roman" w:eastAsia="Times New Roman" w:hAnsi="Times New Roman" w:cs="Times New Roman"/>
          <w:sz w:val="24"/>
          <w:szCs w:val="24"/>
          <w:shd w:val="clear" w:color="auto" w:fill="FFFFFF"/>
          <w:lang w:eastAsia="tr-TR"/>
        </w:rPr>
        <w:t xml:space="preserve">, M. P., </w:t>
      </w:r>
      <w:proofErr w:type="spellStart"/>
      <w:r w:rsidRPr="009C1499">
        <w:rPr>
          <w:rFonts w:ascii="Times New Roman" w:eastAsia="Times New Roman" w:hAnsi="Times New Roman" w:cs="Times New Roman"/>
          <w:sz w:val="24"/>
          <w:szCs w:val="24"/>
          <w:shd w:val="clear" w:color="auto" w:fill="FFFFFF"/>
          <w:lang w:eastAsia="tr-TR"/>
        </w:rPr>
        <w:t>McCarville</w:t>
      </w:r>
      <w:proofErr w:type="spellEnd"/>
      <w:r w:rsidRPr="009C1499">
        <w:rPr>
          <w:rFonts w:ascii="Times New Roman" w:eastAsia="Times New Roman" w:hAnsi="Times New Roman" w:cs="Times New Roman"/>
          <w:sz w:val="24"/>
          <w:szCs w:val="24"/>
          <w:shd w:val="clear" w:color="auto" w:fill="FFFFFF"/>
          <w:lang w:eastAsia="tr-TR"/>
        </w:rPr>
        <w:t xml:space="preserve">, J. L., </w:t>
      </w:r>
      <w:proofErr w:type="spellStart"/>
      <w:r w:rsidRPr="009C1499">
        <w:rPr>
          <w:rFonts w:ascii="Times New Roman" w:eastAsia="Times New Roman" w:hAnsi="Times New Roman" w:cs="Times New Roman"/>
          <w:sz w:val="24"/>
          <w:szCs w:val="24"/>
          <w:shd w:val="clear" w:color="auto" w:fill="FFFFFF"/>
          <w:lang w:eastAsia="tr-TR"/>
        </w:rPr>
        <w:t>Verdu</w:t>
      </w:r>
      <w:proofErr w:type="spellEnd"/>
      <w:r w:rsidRPr="009C1499">
        <w:rPr>
          <w:rFonts w:ascii="Times New Roman" w:eastAsia="Times New Roman" w:hAnsi="Times New Roman" w:cs="Times New Roman"/>
          <w:sz w:val="24"/>
          <w:szCs w:val="24"/>
          <w:shd w:val="clear" w:color="auto" w:fill="FFFFFF"/>
          <w:lang w:eastAsia="tr-TR"/>
        </w:rPr>
        <w:t xml:space="preserve">, E. F., </w:t>
      </w:r>
      <w:proofErr w:type="spellStart"/>
      <w:r w:rsidRPr="009C1499">
        <w:rPr>
          <w:rFonts w:ascii="Times New Roman" w:eastAsia="Times New Roman" w:hAnsi="Times New Roman" w:cs="Times New Roman"/>
          <w:sz w:val="24"/>
          <w:szCs w:val="24"/>
          <w:shd w:val="clear" w:color="auto" w:fill="FFFFFF"/>
          <w:lang w:eastAsia="tr-TR"/>
        </w:rPr>
        <w:t>Collins</w:t>
      </w:r>
      <w:proofErr w:type="spellEnd"/>
      <w:r w:rsidRPr="009C1499">
        <w:rPr>
          <w:rFonts w:ascii="Times New Roman" w:eastAsia="Times New Roman" w:hAnsi="Times New Roman" w:cs="Times New Roman"/>
          <w:sz w:val="24"/>
          <w:szCs w:val="24"/>
          <w:shd w:val="clear" w:color="auto" w:fill="FFFFFF"/>
          <w:lang w:eastAsia="tr-TR"/>
        </w:rPr>
        <w:t xml:space="preserve">, S. M., &amp; </w:t>
      </w:r>
      <w:proofErr w:type="spellStart"/>
      <w:r w:rsidRPr="009C1499">
        <w:rPr>
          <w:rFonts w:ascii="Times New Roman" w:eastAsia="Times New Roman" w:hAnsi="Times New Roman" w:cs="Times New Roman"/>
          <w:sz w:val="24"/>
          <w:szCs w:val="24"/>
          <w:shd w:val="clear" w:color="auto" w:fill="FFFFFF"/>
          <w:lang w:eastAsia="tr-TR"/>
        </w:rPr>
        <w:t>Bercik</w:t>
      </w:r>
      <w:proofErr w:type="spellEnd"/>
      <w:r w:rsidRPr="009C1499">
        <w:rPr>
          <w:rFonts w:ascii="Times New Roman" w:eastAsia="Times New Roman" w:hAnsi="Times New Roman" w:cs="Times New Roman"/>
          <w:sz w:val="24"/>
          <w:szCs w:val="24"/>
          <w:shd w:val="clear" w:color="auto" w:fill="FFFFFF"/>
          <w:lang w:eastAsia="tr-TR"/>
        </w:rPr>
        <w:t xml:space="preserve">, P. (2018). High salt </w:t>
      </w:r>
      <w:proofErr w:type="spellStart"/>
      <w:r w:rsidRPr="009C1499">
        <w:rPr>
          <w:rFonts w:ascii="Times New Roman" w:eastAsia="Times New Roman" w:hAnsi="Times New Roman" w:cs="Times New Roman"/>
          <w:sz w:val="24"/>
          <w:szCs w:val="24"/>
          <w:shd w:val="clear" w:color="auto" w:fill="FFFFFF"/>
          <w:lang w:eastAsia="tr-TR"/>
        </w:rPr>
        <w:t>diet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exacerbates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colitis</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mice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decreasing</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Lactobacillus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levels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butyrate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production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Microbiome</w:t>
      </w:r>
      <w:proofErr w:type="spellEnd"/>
      <w:r w:rsidRPr="009C1499">
        <w:rPr>
          <w:rFonts w:ascii="Times New Roman" w:eastAsia="Times New Roman" w:hAnsi="Times New Roman" w:cs="Times New Roman"/>
          <w:sz w:val="24"/>
          <w:szCs w:val="24"/>
          <w:shd w:val="clear" w:color="auto" w:fill="FFFFFF"/>
          <w:lang w:eastAsia="tr-TR"/>
        </w:rPr>
        <w:t>, 6(1), 57. https://doi.org/</w:t>
      </w:r>
      <w:proofErr w:type="gramStart"/>
      <w:r w:rsidRPr="009C1499">
        <w:rPr>
          <w:rFonts w:ascii="Times New Roman" w:eastAsia="Times New Roman" w:hAnsi="Times New Roman" w:cs="Times New Roman"/>
          <w:sz w:val="24"/>
          <w:szCs w:val="24"/>
          <w:shd w:val="clear" w:color="auto" w:fill="FFFFFF"/>
          <w:lang w:eastAsia="tr-TR"/>
        </w:rPr>
        <w:t>10.1186</w:t>
      </w:r>
      <w:proofErr w:type="gramEnd"/>
      <w:r w:rsidRPr="009C1499">
        <w:rPr>
          <w:rFonts w:ascii="Times New Roman" w:eastAsia="Times New Roman" w:hAnsi="Times New Roman" w:cs="Times New Roman"/>
          <w:sz w:val="24"/>
          <w:szCs w:val="24"/>
          <w:shd w:val="clear" w:color="auto" w:fill="FFFFFF"/>
          <w:lang w:eastAsia="tr-TR"/>
        </w:rPr>
        <w:t>/s40168-018-0433-4</w:t>
      </w:r>
    </w:p>
    <w:p w14:paraId="0C9ED387"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Ferguson</w:t>
      </w:r>
      <w:proofErr w:type="spellEnd"/>
      <w:r w:rsidRPr="009C1499">
        <w:rPr>
          <w:rFonts w:ascii="Times New Roman" w:eastAsia="Times New Roman" w:hAnsi="Times New Roman" w:cs="Times New Roman"/>
          <w:sz w:val="24"/>
          <w:szCs w:val="24"/>
          <w:shd w:val="clear" w:color="auto" w:fill="FFFFFF"/>
          <w:lang w:eastAsia="tr-TR"/>
        </w:rPr>
        <w:t>, J. F</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Aden, L. A., </w:t>
      </w:r>
      <w:proofErr w:type="spellStart"/>
      <w:r w:rsidRPr="009C1499">
        <w:rPr>
          <w:rFonts w:ascii="Times New Roman" w:eastAsia="Times New Roman" w:hAnsi="Times New Roman" w:cs="Times New Roman"/>
          <w:sz w:val="24"/>
          <w:szCs w:val="24"/>
          <w:shd w:val="clear" w:color="auto" w:fill="FFFFFF"/>
          <w:lang w:eastAsia="tr-TR"/>
        </w:rPr>
        <w:t>Barbaro</w:t>
      </w:r>
      <w:proofErr w:type="spellEnd"/>
      <w:r w:rsidRPr="009C1499">
        <w:rPr>
          <w:rFonts w:ascii="Times New Roman" w:eastAsia="Times New Roman" w:hAnsi="Times New Roman" w:cs="Times New Roman"/>
          <w:sz w:val="24"/>
          <w:szCs w:val="24"/>
          <w:shd w:val="clear" w:color="auto" w:fill="FFFFFF"/>
          <w:lang w:eastAsia="tr-TR"/>
        </w:rPr>
        <w:t xml:space="preserve">, N. R., Festi, D., </w:t>
      </w:r>
      <w:proofErr w:type="spellStart"/>
      <w:r w:rsidRPr="009C1499">
        <w:rPr>
          <w:rFonts w:ascii="Times New Roman" w:eastAsia="Times New Roman" w:hAnsi="Times New Roman" w:cs="Times New Roman"/>
          <w:sz w:val="24"/>
          <w:szCs w:val="24"/>
          <w:shd w:val="clear" w:color="auto" w:fill="FFFFFF"/>
          <w:lang w:eastAsia="tr-TR"/>
        </w:rPr>
        <w:t>Schiumerini</w:t>
      </w:r>
      <w:proofErr w:type="spellEnd"/>
      <w:r w:rsidRPr="009C1499">
        <w:rPr>
          <w:rFonts w:ascii="Times New Roman" w:eastAsia="Times New Roman" w:hAnsi="Times New Roman" w:cs="Times New Roman"/>
          <w:sz w:val="24"/>
          <w:szCs w:val="24"/>
          <w:shd w:val="clear" w:color="auto" w:fill="FFFFFF"/>
          <w:lang w:eastAsia="tr-TR"/>
        </w:rPr>
        <w:t xml:space="preserve">, R., </w:t>
      </w:r>
      <w:proofErr w:type="spellStart"/>
      <w:r w:rsidRPr="009C1499">
        <w:rPr>
          <w:rFonts w:ascii="Times New Roman" w:eastAsia="Times New Roman" w:hAnsi="Times New Roman" w:cs="Times New Roman"/>
          <w:sz w:val="24"/>
          <w:szCs w:val="24"/>
          <w:shd w:val="clear" w:color="auto" w:fill="FFFFFF"/>
          <w:lang w:eastAsia="tr-TR"/>
        </w:rPr>
        <w:t>Eusebi</w:t>
      </w:r>
      <w:proofErr w:type="spellEnd"/>
      <w:r w:rsidRPr="009C1499">
        <w:rPr>
          <w:rFonts w:ascii="Times New Roman" w:eastAsia="Times New Roman" w:hAnsi="Times New Roman" w:cs="Times New Roman"/>
          <w:sz w:val="24"/>
          <w:szCs w:val="24"/>
          <w:shd w:val="clear" w:color="auto" w:fill="FFFFFF"/>
          <w:lang w:eastAsia="tr-TR"/>
        </w:rPr>
        <w:t xml:space="preserve">, L. H., </w:t>
      </w:r>
      <w:proofErr w:type="spellStart"/>
      <w:r w:rsidRPr="009C1499">
        <w:rPr>
          <w:rFonts w:ascii="Times New Roman" w:eastAsia="Times New Roman" w:hAnsi="Times New Roman" w:cs="Times New Roman"/>
          <w:sz w:val="24"/>
          <w:szCs w:val="24"/>
          <w:shd w:val="clear" w:color="auto" w:fill="FFFFFF"/>
          <w:lang w:eastAsia="tr-TR"/>
        </w:rPr>
        <w:t>Marasco</w:t>
      </w:r>
      <w:proofErr w:type="spellEnd"/>
      <w:r w:rsidRPr="009C1499">
        <w:rPr>
          <w:rFonts w:ascii="Times New Roman" w:eastAsia="Times New Roman" w:hAnsi="Times New Roman" w:cs="Times New Roman"/>
          <w:sz w:val="24"/>
          <w:szCs w:val="24"/>
          <w:shd w:val="clear" w:color="auto" w:fill="FFFFFF"/>
          <w:lang w:eastAsia="tr-TR"/>
        </w:rPr>
        <w:t xml:space="preserve">, G., </w:t>
      </w:r>
      <w:proofErr w:type="spellStart"/>
      <w:r w:rsidRPr="009C1499">
        <w:rPr>
          <w:rFonts w:ascii="Times New Roman" w:eastAsia="Times New Roman" w:hAnsi="Times New Roman" w:cs="Times New Roman"/>
          <w:sz w:val="24"/>
          <w:szCs w:val="24"/>
          <w:shd w:val="clear" w:color="auto" w:fill="FFFFFF"/>
          <w:lang w:eastAsia="tr-TR"/>
        </w:rPr>
        <w:t>Taddia</w:t>
      </w:r>
      <w:proofErr w:type="spellEnd"/>
      <w:r w:rsidRPr="009C1499">
        <w:rPr>
          <w:rFonts w:ascii="Times New Roman" w:eastAsia="Times New Roman" w:hAnsi="Times New Roman" w:cs="Times New Roman"/>
          <w:sz w:val="24"/>
          <w:szCs w:val="24"/>
          <w:shd w:val="clear" w:color="auto" w:fill="FFFFFF"/>
          <w:lang w:eastAsia="tr-TR"/>
        </w:rPr>
        <w:t xml:space="preserve">, M., &amp; </w:t>
      </w:r>
      <w:proofErr w:type="spellStart"/>
      <w:r w:rsidRPr="009C1499">
        <w:rPr>
          <w:rFonts w:ascii="Times New Roman" w:eastAsia="Times New Roman" w:hAnsi="Times New Roman" w:cs="Times New Roman"/>
          <w:sz w:val="24"/>
          <w:szCs w:val="24"/>
          <w:shd w:val="clear" w:color="auto" w:fill="FFFFFF"/>
          <w:lang w:eastAsia="tr-TR"/>
        </w:rPr>
        <w:t>Colecchia</w:t>
      </w:r>
      <w:proofErr w:type="spellEnd"/>
      <w:r w:rsidRPr="009C1499">
        <w:rPr>
          <w:rFonts w:ascii="Times New Roman" w:eastAsia="Times New Roman" w:hAnsi="Times New Roman" w:cs="Times New Roman"/>
          <w:sz w:val="24"/>
          <w:szCs w:val="24"/>
          <w:shd w:val="clear" w:color="auto" w:fill="FFFFFF"/>
          <w:lang w:eastAsia="tr-TR"/>
        </w:rPr>
        <w:t xml:space="preserve">, A. (2014).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metabolic</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syndrome</w:t>
      </w:r>
      <w:proofErr w:type="spellEnd"/>
      <w:r w:rsidRPr="009C1499">
        <w:rPr>
          <w:rFonts w:ascii="Times New Roman" w:eastAsia="Times New Roman" w:hAnsi="Times New Roman" w:cs="Times New Roman"/>
          <w:sz w:val="24"/>
          <w:szCs w:val="24"/>
          <w:shd w:val="clear" w:color="auto" w:fill="FFFFFF"/>
          <w:lang w:eastAsia="tr-TR"/>
        </w:rPr>
        <w:t xml:space="preserve">. </w:t>
      </w:r>
      <w:r w:rsidRPr="009C1499">
        <w:rPr>
          <w:rFonts w:ascii="Times New Roman" w:eastAsia="Times New Roman" w:hAnsi="Times New Roman" w:cs="Times New Roman"/>
          <w:i/>
          <w:iCs/>
          <w:sz w:val="24"/>
          <w:szCs w:val="24"/>
          <w:shd w:val="clear" w:color="auto" w:fill="FFFFFF"/>
          <w:lang w:eastAsia="tr-TR"/>
        </w:rPr>
        <w:lastRenderedPageBreak/>
        <w:t xml:space="preserve">World </w:t>
      </w:r>
      <w:proofErr w:type="spellStart"/>
      <w:r w:rsidRPr="009C1499">
        <w:rPr>
          <w:rFonts w:ascii="Times New Roman" w:eastAsia="Times New Roman" w:hAnsi="Times New Roman" w:cs="Times New Roman"/>
          <w:i/>
          <w:iCs/>
          <w:sz w:val="24"/>
          <w:szCs w:val="24"/>
          <w:shd w:val="clear" w:color="auto" w:fill="FFFFFF"/>
          <w:lang w:eastAsia="tr-TR"/>
        </w:rPr>
        <w:t>Journal</w:t>
      </w:r>
      <w:proofErr w:type="spellEnd"/>
      <w:r w:rsidRPr="009C1499">
        <w:rPr>
          <w:rFonts w:ascii="Times New Roman" w:eastAsia="Times New Roman" w:hAnsi="Times New Roman" w:cs="Times New Roman"/>
          <w:i/>
          <w:iCs/>
          <w:sz w:val="24"/>
          <w:szCs w:val="24"/>
          <w:shd w:val="clear" w:color="auto" w:fill="FFFFFF"/>
          <w:lang w:eastAsia="tr-TR"/>
        </w:rPr>
        <w:t xml:space="preserve"> of </w:t>
      </w:r>
      <w:proofErr w:type="spellStart"/>
      <w:r w:rsidRPr="009C1499">
        <w:rPr>
          <w:rFonts w:ascii="Times New Roman" w:eastAsia="Times New Roman" w:hAnsi="Times New Roman" w:cs="Times New Roman"/>
          <w:i/>
          <w:iCs/>
          <w:sz w:val="24"/>
          <w:szCs w:val="24"/>
          <w:shd w:val="clear" w:color="auto" w:fill="FFFFFF"/>
          <w:lang w:eastAsia="tr-TR"/>
        </w:rPr>
        <w:t>Gastroenterology</w:t>
      </w:r>
      <w:proofErr w:type="spellEnd"/>
      <w:r w:rsidRPr="009C1499">
        <w:rPr>
          <w:rFonts w:ascii="Times New Roman" w:eastAsia="Times New Roman" w:hAnsi="Times New Roman" w:cs="Times New Roman"/>
          <w:sz w:val="24"/>
          <w:szCs w:val="24"/>
          <w:shd w:val="clear" w:color="auto" w:fill="FFFFFF"/>
          <w:lang w:eastAsia="tr-TR"/>
        </w:rPr>
        <w:t xml:space="preserve">, 20(43), 16079–16094. </w:t>
      </w:r>
      <w:hyperlink r:id="rId13"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https://doi.org/10.3748/wjg.v20.i43.16079</w:t>
        </w:r>
      </w:hyperlink>
    </w:p>
    <w:p w14:paraId="44258EA0"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r w:rsidRPr="009C1499">
        <w:rPr>
          <w:rFonts w:ascii="Times New Roman" w:eastAsia="Times New Roman" w:hAnsi="Times New Roman" w:cs="Times New Roman"/>
          <w:sz w:val="24"/>
          <w:szCs w:val="24"/>
          <w:shd w:val="clear" w:color="auto" w:fill="FFFFFF"/>
          <w:lang w:eastAsia="tr-TR"/>
        </w:rPr>
        <w:t xml:space="preserve">Van </w:t>
      </w:r>
      <w:proofErr w:type="spellStart"/>
      <w:r w:rsidRPr="009C1499">
        <w:rPr>
          <w:rFonts w:ascii="Times New Roman" w:eastAsia="Times New Roman" w:hAnsi="Times New Roman" w:cs="Times New Roman"/>
          <w:sz w:val="24"/>
          <w:szCs w:val="24"/>
          <w:shd w:val="clear" w:color="auto" w:fill="FFFFFF"/>
          <w:lang w:eastAsia="tr-TR"/>
        </w:rPr>
        <w:t>Beusecum</w:t>
      </w:r>
      <w:proofErr w:type="spellEnd"/>
      <w:r w:rsidRPr="009C1499">
        <w:rPr>
          <w:rFonts w:ascii="Times New Roman" w:eastAsia="Times New Roman" w:hAnsi="Times New Roman" w:cs="Times New Roman"/>
          <w:sz w:val="24"/>
          <w:szCs w:val="24"/>
          <w:shd w:val="clear" w:color="auto" w:fill="FFFFFF"/>
          <w:lang w:eastAsia="tr-TR"/>
        </w:rPr>
        <w:t>, J. P</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Barbaro</w:t>
      </w:r>
      <w:proofErr w:type="spellEnd"/>
      <w:r w:rsidRPr="009C1499">
        <w:rPr>
          <w:rFonts w:ascii="Times New Roman" w:eastAsia="Times New Roman" w:hAnsi="Times New Roman" w:cs="Times New Roman"/>
          <w:sz w:val="24"/>
          <w:szCs w:val="24"/>
          <w:shd w:val="clear" w:color="auto" w:fill="FFFFFF"/>
          <w:lang w:eastAsia="tr-TR"/>
        </w:rPr>
        <w:t xml:space="preserve">, N. R., </w:t>
      </w:r>
      <w:proofErr w:type="spellStart"/>
      <w:r w:rsidRPr="009C1499">
        <w:rPr>
          <w:rFonts w:ascii="Times New Roman" w:eastAsia="Times New Roman" w:hAnsi="Times New Roman" w:cs="Times New Roman"/>
          <w:sz w:val="24"/>
          <w:szCs w:val="24"/>
          <w:shd w:val="clear" w:color="auto" w:fill="FFFFFF"/>
          <w:lang w:eastAsia="tr-TR"/>
        </w:rPr>
        <w:t>McDowell</w:t>
      </w:r>
      <w:proofErr w:type="spellEnd"/>
      <w:r w:rsidRPr="009C1499">
        <w:rPr>
          <w:rFonts w:ascii="Times New Roman" w:eastAsia="Times New Roman" w:hAnsi="Times New Roman" w:cs="Times New Roman"/>
          <w:sz w:val="24"/>
          <w:szCs w:val="24"/>
          <w:shd w:val="clear" w:color="auto" w:fill="FFFFFF"/>
          <w:lang w:eastAsia="tr-TR"/>
        </w:rPr>
        <w:t xml:space="preserve">, Z., Aden, L. A., </w:t>
      </w:r>
      <w:proofErr w:type="spellStart"/>
      <w:r w:rsidRPr="009C1499">
        <w:rPr>
          <w:rFonts w:ascii="Times New Roman" w:eastAsia="Times New Roman" w:hAnsi="Times New Roman" w:cs="Times New Roman"/>
          <w:sz w:val="24"/>
          <w:szCs w:val="24"/>
          <w:shd w:val="clear" w:color="auto" w:fill="FFFFFF"/>
          <w:lang w:eastAsia="tr-TR"/>
        </w:rPr>
        <w:t>Xiao</w:t>
      </w:r>
      <w:proofErr w:type="spellEnd"/>
      <w:r w:rsidRPr="009C1499">
        <w:rPr>
          <w:rFonts w:ascii="Times New Roman" w:eastAsia="Times New Roman" w:hAnsi="Times New Roman" w:cs="Times New Roman"/>
          <w:sz w:val="24"/>
          <w:szCs w:val="24"/>
          <w:shd w:val="clear" w:color="auto" w:fill="FFFFFF"/>
          <w:lang w:eastAsia="tr-TR"/>
        </w:rPr>
        <w:t xml:space="preserve">, L., </w:t>
      </w:r>
      <w:proofErr w:type="spellStart"/>
      <w:r w:rsidRPr="009C1499">
        <w:rPr>
          <w:rFonts w:ascii="Times New Roman" w:eastAsia="Times New Roman" w:hAnsi="Times New Roman" w:cs="Times New Roman"/>
          <w:sz w:val="24"/>
          <w:szCs w:val="24"/>
          <w:shd w:val="clear" w:color="auto" w:fill="FFFFFF"/>
          <w:lang w:eastAsia="tr-TR"/>
        </w:rPr>
        <w:t>Pandey</w:t>
      </w:r>
      <w:proofErr w:type="spellEnd"/>
      <w:r w:rsidRPr="009C1499">
        <w:rPr>
          <w:rFonts w:ascii="Times New Roman" w:eastAsia="Times New Roman" w:hAnsi="Times New Roman" w:cs="Times New Roman"/>
          <w:sz w:val="24"/>
          <w:szCs w:val="24"/>
          <w:shd w:val="clear" w:color="auto" w:fill="FFFFFF"/>
          <w:lang w:eastAsia="tr-TR"/>
        </w:rPr>
        <w:t xml:space="preserve">, A. K., &amp; </w:t>
      </w:r>
      <w:proofErr w:type="spellStart"/>
      <w:r w:rsidRPr="009C1499">
        <w:rPr>
          <w:rFonts w:ascii="Times New Roman" w:eastAsia="Times New Roman" w:hAnsi="Times New Roman" w:cs="Times New Roman"/>
          <w:sz w:val="24"/>
          <w:szCs w:val="24"/>
          <w:shd w:val="clear" w:color="auto" w:fill="FFFFFF"/>
          <w:lang w:eastAsia="tr-TR"/>
        </w:rPr>
        <w:t>Ferguson</w:t>
      </w:r>
      <w:proofErr w:type="spellEnd"/>
      <w:r w:rsidRPr="009C1499">
        <w:rPr>
          <w:rFonts w:ascii="Times New Roman" w:eastAsia="Times New Roman" w:hAnsi="Times New Roman" w:cs="Times New Roman"/>
          <w:sz w:val="24"/>
          <w:szCs w:val="24"/>
          <w:shd w:val="clear" w:color="auto" w:fill="FFFFFF"/>
          <w:lang w:eastAsia="tr-TR"/>
        </w:rPr>
        <w:t xml:space="preserve">, J. F. (2019). High salt </w:t>
      </w:r>
      <w:proofErr w:type="spellStart"/>
      <w:r w:rsidRPr="009C1499">
        <w:rPr>
          <w:rFonts w:ascii="Times New Roman" w:eastAsia="Times New Roman" w:hAnsi="Times New Roman" w:cs="Times New Roman"/>
          <w:sz w:val="24"/>
          <w:szCs w:val="24"/>
          <w:shd w:val="clear" w:color="auto" w:fill="FFFFFF"/>
          <w:lang w:eastAsia="tr-TR"/>
        </w:rPr>
        <w:t>activates</w:t>
      </w:r>
      <w:proofErr w:type="spellEnd"/>
      <w:r w:rsidRPr="009C1499">
        <w:rPr>
          <w:rFonts w:ascii="Times New Roman" w:eastAsia="Times New Roman" w:hAnsi="Times New Roman" w:cs="Times New Roman"/>
          <w:sz w:val="24"/>
          <w:szCs w:val="24"/>
          <w:shd w:val="clear" w:color="auto" w:fill="FFFFFF"/>
          <w:lang w:eastAsia="tr-TR"/>
        </w:rPr>
        <w:t xml:space="preserve"> CD11c(+) </w:t>
      </w:r>
      <w:proofErr w:type="spellStart"/>
      <w:r w:rsidRPr="009C1499">
        <w:rPr>
          <w:rFonts w:ascii="Times New Roman" w:eastAsia="Times New Roman" w:hAnsi="Times New Roman" w:cs="Times New Roman"/>
          <w:sz w:val="24"/>
          <w:szCs w:val="24"/>
          <w:shd w:val="clear" w:color="auto" w:fill="FFFFFF"/>
          <w:lang w:eastAsia="tr-TR"/>
        </w:rPr>
        <w:t>antigen-presenting</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cells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via</w:t>
      </w:r>
      <w:proofErr w:type="spellEnd"/>
      <w:r w:rsidRPr="009C1499">
        <w:rPr>
          <w:rFonts w:ascii="Times New Roman" w:eastAsia="Times New Roman" w:hAnsi="Times New Roman" w:cs="Times New Roman"/>
          <w:sz w:val="24"/>
          <w:szCs w:val="24"/>
          <w:shd w:val="clear" w:color="auto" w:fill="FFFFFF"/>
          <w:lang w:eastAsia="tr-TR"/>
        </w:rPr>
        <w:t xml:space="preserve"> SGK (serum </w:t>
      </w:r>
      <w:proofErr w:type="spellStart"/>
      <w:r w:rsidRPr="009C1499">
        <w:rPr>
          <w:rFonts w:ascii="Times New Roman" w:eastAsia="Times New Roman" w:hAnsi="Times New Roman" w:cs="Times New Roman"/>
          <w:sz w:val="24"/>
          <w:szCs w:val="24"/>
          <w:shd w:val="clear" w:color="auto" w:fill="FFFFFF"/>
          <w:lang w:eastAsia="tr-TR"/>
        </w:rPr>
        <w:t>glucocorticoid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kinase</w:t>
      </w:r>
      <w:proofErr w:type="spellEnd"/>
      <w:r w:rsidRPr="009C1499">
        <w:rPr>
          <w:rFonts w:ascii="Times New Roman" w:eastAsia="Times New Roman" w:hAnsi="Times New Roman" w:cs="Times New Roman"/>
          <w:sz w:val="24"/>
          <w:szCs w:val="24"/>
          <w:shd w:val="clear" w:color="auto" w:fill="FFFFFF"/>
          <w:lang w:eastAsia="tr-TR"/>
        </w:rPr>
        <w:t xml:space="preserve">) 1 </w:t>
      </w:r>
      <w:proofErr w:type="spellStart"/>
      <w:r w:rsidRPr="009C1499">
        <w:rPr>
          <w:rFonts w:ascii="Times New Roman" w:eastAsia="Times New Roman" w:hAnsi="Times New Roman" w:cs="Times New Roman"/>
          <w:sz w:val="24"/>
          <w:szCs w:val="24"/>
          <w:shd w:val="clear" w:color="auto" w:fill="FFFFFF"/>
          <w:lang w:eastAsia="tr-TR"/>
        </w:rPr>
        <w:t>to</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promote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renal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inflammation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salt-</w:t>
      </w:r>
      <w:proofErr w:type="spellStart"/>
      <w:r w:rsidRPr="009C1499">
        <w:rPr>
          <w:rFonts w:ascii="Times New Roman" w:eastAsia="Times New Roman" w:hAnsi="Times New Roman" w:cs="Times New Roman"/>
          <w:sz w:val="24"/>
          <w:szCs w:val="24"/>
          <w:shd w:val="clear" w:color="auto" w:fill="FFFFFF"/>
          <w:lang w:eastAsia="tr-TR"/>
        </w:rPr>
        <w:t>sensitive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74(3), 555–563. https://doi.org/</w:t>
      </w:r>
      <w:proofErr w:type="gramStart"/>
      <w:r w:rsidRPr="009C1499">
        <w:rPr>
          <w:rFonts w:ascii="Times New Roman" w:eastAsia="Times New Roman" w:hAnsi="Times New Roman" w:cs="Times New Roman"/>
          <w:sz w:val="24"/>
          <w:szCs w:val="24"/>
          <w:shd w:val="clear" w:color="auto" w:fill="FFFFFF"/>
          <w:lang w:eastAsia="tr-TR"/>
        </w:rPr>
        <w:t>10.1161</w:t>
      </w:r>
      <w:proofErr w:type="gramEnd"/>
      <w:r w:rsidRPr="009C1499">
        <w:rPr>
          <w:rFonts w:ascii="Times New Roman" w:eastAsia="Times New Roman" w:hAnsi="Times New Roman" w:cs="Times New Roman"/>
          <w:sz w:val="24"/>
          <w:szCs w:val="24"/>
          <w:shd w:val="clear" w:color="auto" w:fill="FFFFFF"/>
          <w:lang w:eastAsia="tr-TR"/>
        </w:rPr>
        <w:t>/hypertensionaha.119.12761</w:t>
      </w:r>
    </w:p>
    <w:p w14:paraId="6FDD6CE2"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Weinberger</w:t>
      </w:r>
      <w:proofErr w:type="spellEnd"/>
      <w:r w:rsidRPr="009C1499">
        <w:rPr>
          <w:rFonts w:ascii="Times New Roman" w:eastAsia="Times New Roman" w:hAnsi="Times New Roman" w:cs="Times New Roman"/>
          <w:sz w:val="24"/>
          <w:szCs w:val="24"/>
          <w:shd w:val="clear" w:color="auto" w:fill="FFFFFF"/>
          <w:lang w:eastAsia="tr-TR"/>
        </w:rPr>
        <w:t>, M. H</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Fineberg</w:t>
      </w:r>
      <w:proofErr w:type="spellEnd"/>
      <w:r w:rsidRPr="009C1499">
        <w:rPr>
          <w:rFonts w:ascii="Times New Roman" w:eastAsia="Times New Roman" w:hAnsi="Times New Roman" w:cs="Times New Roman"/>
          <w:sz w:val="24"/>
          <w:szCs w:val="24"/>
          <w:shd w:val="clear" w:color="auto" w:fill="FFFFFF"/>
          <w:lang w:eastAsia="tr-TR"/>
        </w:rPr>
        <w:t xml:space="preserve">, N. S., </w:t>
      </w:r>
      <w:proofErr w:type="spellStart"/>
      <w:r w:rsidRPr="009C1499">
        <w:rPr>
          <w:rFonts w:ascii="Times New Roman" w:eastAsia="Times New Roman" w:hAnsi="Times New Roman" w:cs="Times New Roman"/>
          <w:sz w:val="24"/>
          <w:szCs w:val="24"/>
          <w:shd w:val="clear" w:color="auto" w:fill="FFFFFF"/>
          <w:lang w:eastAsia="tr-TR"/>
        </w:rPr>
        <w:t>Fineberg</w:t>
      </w:r>
      <w:proofErr w:type="spellEnd"/>
      <w:r w:rsidRPr="009C1499">
        <w:rPr>
          <w:rFonts w:ascii="Times New Roman" w:eastAsia="Times New Roman" w:hAnsi="Times New Roman" w:cs="Times New Roman"/>
          <w:sz w:val="24"/>
          <w:szCs w:val="24"/>
          <w:shd w:val="clear" w:color="auto" w:fill="FFFFFF"/>
          <w:lang w:eastAsia="tr-TR"/>
        </w:rPr>
        <w:t xml:space="preserve">, S. E., &amp; </w:t>
      </w:r>
      <w:proofErr w:type="spellStart"/>
      <w:r w:rsidRPr="009C1499">
        <w:rPr>
          <w:rFonts w:ascii="Times New Roman" w:eastAsia="Times New Roman" w:hAnsi="Times New Roman" w:cs="Times New Roman"/>
          <w:sz w:val="24"/>
          <w:szCs w:val="24"/>
          <w:shd w:val="clear" w:color="auto" w:fill="FFFFFF"/>
          <w:lang w:eastAsia="tr-TR"/>
        </w:rPr>
        <w:t>Weinberger</w:t>
      </w:r>
      <w:proofErr w:type="spellEnd"/>
      <w:r w:rsidRPr="009C1499">
        <w:rPr>
          <w:rFonts w:ascii="Times New Roman" w:eastAsia="Times New Roman" w:hAnsi="Times New Roman" w:cs="Times New Roman"/>
          <w:sz w:val="24"/>
          <w:szCs w:val="24"/>
          <w:shd w:val="clear" w:color="auto" w:fill="FFFFFF"/>
          <w:lang w:eastAsia="tr-TR"/>
        </w:rPr>
        <w:t xml:space="preserve">, M. (2001). Salt </w:t>
      </w:r>
      <w:proofErr w:type="spellStart"/>
      <w:r w:rsidRPr="009C1499">
        <w:rPr>
          <w:rFonts w:ascii="Times New Roman" w:eastAsia="Times New Roman" w:hAnsi="Times New Roman" w:cs="Times New Roman"/>
          <w:sz w:val="24"/>
          <w:szCs w:val="24"/>
          <w:shd w:val="clear" w:color="auto" w:fill="FFFFFF"/>
          <w:lang w:eastAsia="tr-TR"/>
        </w:rPr>
        <w:t>sensitivity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pulse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pressure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death</w:t>
      </w:r>
      <w:proofErr w:type="spellEnd"/>
      <w:r w:rsidRPr="009C1499">
        <w:rPr>
          <w:rFonts w:ascii="Times New Roman" w:eastAsia="Times New Roman" w:hAnsi="Times New Roman" w:cs="Times New Roman"/>
          <w:sz w:val="24"/>
          <w:szCs w:val="24"/>
          <w:shd w:val="clear" w:color="auto" w:fill="FFFFFF"/>
          <w:lang w:eastAsia="tr-TR"/>
        </w:rPr>
        <w:t xml:space="preserve"> in normal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humans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37(2), 429–432. https://doi.org/10.1161/01.HYP.37.2.429</w:t>
      </w:r>
    </w:p>
    <w:p w14:paraId="1CA7155C"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Morimoto</w:t>
      </w:r>
      <w:proofErr w:type="spellEnd"/>
      <w:r w:rsidRPr="009C1499">
        <w:rPr>
          <w:rFonts w:ascii="Times New Roman" w:eastAsia="Times New Roman" w:hAnsi="Times New Roman" w:cs="Times New Roman"/>
          <w:sz w:val="24"/>
          <w:szCs w:val="24"/>
          <w:shd w:val="clear" w:color="auto" w:fill="FFFFFF"/>
          <w:lang w:eastAsia="tr-TR"/>
        </w:rPr>
        <w:t>, A</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Uzu, T., </w:t>
      </w:r>
      <w:proofErr w:type="spellStart"/>
      <w:r w:rsidRPr="009C1499">
        <w:rPr>
          <w:rFonts w:ascii="Times New Roman" w:eastAsia="Times New Roman" w:hAnsi="Times New Roman" w:cs="Times New Roman"/>
          <w:sz w:val="24"/>
          <w:szCs w:val="24"/>
          <w:shd w:val="clear" w:color="auto" w:fill="FFFFFF"/>
          <w:lang w:eastAsia="tr-TR"/>
        </w:rPr>
        <w:t>Fujii</w:t>
      </w:r>
      <w:proofErr w:type="spellEnd"/>
      <w:r w:rsidRPr="009C1499">
        <w:rPr>
          <w:rFonts w:ascii="Times New Roman" w:eastAsia="Times New Roman" w:hAnsi="Times New Roman" w:cs="Times New Roman"/>
          <w:sz w:val="24"/>
          <w:szCs w:val="24"/>
          <w:shd w:val="clear" w:color="auto" w:fill="FFFFFF"/>
          <w:lang w:eastAsia="tr-TR"/>
        </w:rPr>
        <w:t xml:space="preserve">, T., </w:t>
      </w:r>
      <w:proofErr w:type="spellStart"/>
      <w:r w:rsidRPr="009C1499">
        <w:rPr>
          <w:rFonts w:ascii="Times New Roman" w:eastAsia="Times New Roman" w:hAnsi="Times New Roman" w:cs="Times New Roman"/>
          <w:sz w:val="24"/>
          <w:szCs w:val="24"/>
          <w:shd w:val="clear" w:color="auto" w:fill="FFFFFF"/>
          <w:lang w:eastAsia="tr-TR"/>
        </w:rPr>
        <w:t>Nishimura</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Kuroda</w:t>
      </w:r>
      <w:proofErr w:type="spellEnd"/>
      <w:r w:rsidRPr="009C1499">
        <w:rPr>
          <w:rFonts w:ascii="Times New Roman" w:eastAsia="Times New Roman" w:hAnsi="Times New Roman" w:cs="Times New Roman"/>
          <w:sz w:val="24"/>
          <w:szCs w:val="24"/>
          <w:shd w:val="clear" w:color="auto" w:fill="FFFFFF"/>
          <w:lang w:eastAsia="tr-TR"/>
        </w:rPr>
        <w:t xml:space="preserve">, S., </w:t>
      </w:r>
      <w:proofErr w:type="spellStart"/>
      <w:r w:rsidRPr="009C1499">
        <w:rPr>
          <w:rFonts w:ascii="Times New Roman" w:eastAsia="Times New Roman" w:hAnsi="Times New Roman" w:cs="Times New Roman"/>
          <w:sz w:val="24"/>
          <w:szCs w:val="24"/>
          <w:shd w:val="clear" w:color="auto" w:fill="FFFFFF"/>
          <w:lang w:eastAsia="tr-TR"/>
        </w:rPr>
        <w:t>Nakamura</w:t>
      </w:r>
      <w:proofErr w:type="spellEnd"/>
      <w:r w:rsidRPr="009C1499">
        <w:rPr>
          <w:rFonts w:ascii="Times New Roman" w:eastAsia="Times New Roman" w:hAnsi="Times New Roman" w:cs="Times New Roman"/>
          <w:sz w:val="24"/>
          <w:szCs w:val="24"/>
          <w:shd w:val="clear" w:color="auto" w:fill="FFFFFF"/>
          <w:lang w:eastAsia="tr-TR"/>
        </w:rPr>
        <w:t xml:space="preserve">, S., &amp; </w:t>
      </w:r>
      <w:proofErr w:type="spellStart"/>
      <w:r w:rsidRPr="009C1499">
        <w:rPr>
          <w:rFonts w:ascii="Times New Roman" w:eastAsia="Times New Roman" w:hAnsi="Times New Roman" w:cs="Times New Roman"/>
          <w:sz w:val="24"/>
          <w:szCs w:val="24"/>
          <w:shd w:val="clear" w:color="auto" w:fill="FFFFFF"/>
          <w:lang w:eastAsia="tr-TR"/>
        </w:rPr>
        <w:t>Yamamoto</w:t>
      </w:r>
      <w:proofErr w:type="spellEnd"/>
      <w:r w:rsidRPr="009C1499">
        <w:rPr>
          <w:rFonts w:ascii="Times New Roman" w:eastAsia="Times New Roman" w:hAnsi="Times New Roman" w:cs="Times New Roman"/>
          <w:sz w:val="24"/>
          <w:szCs w:val="24"/>
          <w:shd w:val="clear" w:color="auto" w:fill="FFFFFF"/>
          <w:lang w:eastAsia="tr-TR"/>
        </w:rPr>
        <w:t xml:space="preserve">, K. (1997). </w:t>
      </w:r>
      <w:proofErr w:type="spellStart"/>
      <w:r w:rsidRPr="009C1499">
        <w:rPr>
          <w:rFonts w:ascii="Times New Roman" w:eastAsia="Times New Roman" w:hAnsi="Times New Roman" w:cs="Times New Roman"/>
          <w:sz w:val="24"/>
          <w:szCs w:val="24"/>
          <w:shd w:val="clear" w:color="auto" w:fill="FFFFFF"/>
          <w:lang w:eastAsia="tr-TR"/>
        </w:rPr>
        <w:t>Sodium</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sensitivity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cardiovascular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events</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patients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with</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essential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Lancet</w:t>
      </w:r>
      <w:proofErr w:type="spellEnd"/>
      <w:r w:rsidRPr="009C1499">
        <w:rPr>
          <w:rFonts w:ascii="Times New Roman" w:eastAsia="Times New Roman" w:hAnsi="Times New Roman" w:cs="Times New Roman"/>
          <w:sz w:val="24"/>
          <w:szCs w:val="24"/>
          <w:shd w:val="clear" w:color="auto" w:fill="FFFFFF"/>
          <w:lang w:eastAsia="tr-TR"/>
        </w:rPr>
        <w:t>, 350(9093), 1734–1737. https://doi.org/</w:t>
      </w:r>
      <w:proofErr w:type="gramStart"/>
      <w:r w:rsidRPr="009C1499">
        <w:rPr>
          <w:rFonts w:ascii="Times New Roman" w:eastAsia="Times New Roman" w:hAnsi="Times New Roman" w:cs="Times New Roman"/>
          <w:sz w:val="24"/>
          <w:szCs w:val="24"/>
          <w:shd w:val="clear" w:color="auto" w:fill="FFFFFF"/>
          <w:lang w:eastAsia="tr-TR"/>
        </w:rPr>
        <w:t>10.1016</w:t>
      </w:r>
      <w:proofErr w:type="gramEnd"/>
      <w:r w:rsidRPr="009C1499">
        <w:rPr>
          <w:rFonts w:ascii="Times New Roman" w:eastAsia="Times New Roman" w:hAnsi="Times New Roman" w:cs="Times New Roman"/>
          <w:sz w:val="24"/>
          <w:szCs w:val="24"/>
          <w:shd w:val="clear" w:color="auto" w:fill="FFFFFF"/>
          <w:lang w:eastAsia="tr-TR"/>
        </w:rPr>
        <w:t>/s0140-6736(97)05189-1</w:t>
      </w:r>
    </w:p>
    <w:p w14:paraId="50EB3C9E"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Kirabo</w:t>
      </w:r>
      <w:proofErr w:type="spellEnd"/>
      <w:r w:rsidRPr="009C1499">
        <w:rPr>
          <w:rFonts w:ascii="Times New Roman" w:eastAsia="Times New Roman" w:hAnsi="Times New Roman" w:cs="Times New Roman"/>
          <w:sz w:val="24"/>
          <w:szCs w:val="24"/>
          <w:shd w:val="clear" w:color="auto" w:fill="FFFFFF"/>
          <w:lang w:eastAsia="tr-TR"/>
        </w:rPr>
        <w:t>, A</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Fontana</w:t>
      </w:r>
      <w:proofErr w:type="spellEnd"/>
      <w:r w:rsidRPr="009C1499">
        <w:rPr>
          <w:rFonts w:ascii="Times New Roman" w:eastAsia="Times New Roman" w:hAnsi="Times New Roman" w:cs="Times New Roman"/>
          <w:sz w:val="24"/>
          <w:szCs w:val="24"/>
          <w:shd w:val="clear" w:color="auto" w:fill="FFFFFF"/>
          <w:lang w:eastAsia="tr-TR"/>
        </w:rPr>
        <w:t xml:space="preserve">, V., de </w:t>
      </w:r>
      <w:proofErr w:type="spellStart"/>
      <w:r w:rsidRPr="009C1499">
        <w:rPr>
          <w:rFonts w:ascii="Times New Roman" w:eastAsia="Times New Roman" w:hAnsi="Times New Roman" w:cs="Times New Roman"/>
          <w:sz w:val="24"/>
          <w:szCs w:val="24"/>
          <w:shd w:val="clear" w:color="auto" w:fill="FFFFFF"/>
          <w:lang w:eastAsia="tr-TR"/>
        </w:rPr>
        <w:t>Faria</w:t>
      </w:r>
      <w:proofErr w:type="spellEnd"/>
      <w:r w:rsidRPr="009C1499">
        <w:rPr>
          <w:rFonts w:ascii="Times New Roman" w:eastAsia="Times New Roman" w:hAnsi="Times New Roman" w:cs="Times New Roman"/>
          <w:sz w:val="24"/>
          <w:szCs w:val="24"/>
          <w:shd w:val="clear" w:color="auto" w:fill="FFFFFF"/>
          <w:lang w:eastAsia="tr-TR"/>
        </w:rPr>
        <w:t xml:space="preserve">, A. P., </w:t>
      </w:r>
      <w:proofErr w:type="spellStart"/>
      <w:r w:rsidRPr="009C1499">
        <w:rPr>
          <w:rFonts w:ascii="Times New Roman" w:eastAsia="Times New Roman" w:hAnsi="Times New Roman" w:cs="Times New Roman"/>
          <w:sz w:val="24"/>
          <w:szCs w:val="24"/>
          <w:shd w:val="clear" w:color="auto" w:fill="FFFFFF"/>
          <w:lang w:eastAsia="tr-TR"/>
        </w:rPr>
        <w:t>Loperena</w:t>
      </w:r>
      <w:proofErr w:type="spellEnd"/>
      <w:r w:rsidRPr="009C1499">
        <w:rPr>
          <w:rFonts w:ascii="Times New Roman" w:eastAsia="Times New Roman" w:hAnsi="Times New Roman" w:cs="Times New Roman"/>
          <w:sz w:val="24"/>
          <w:szCs w:val="24"/>
          <w:shd w:val="clear" w:color="auto" w:fill="FFFFFF"/>
          <w:lang w:eastAsia="tr-TR"/>
        </w:rPr>
        <w:t xml:space="preserve">, R., </w:t>
      </w:r>
      <w:proofErr w:type="spellStart"/>
      <w:r w:rsidRPr="009C1499">
        <w:rPr>
          <w:rFonts w:ascii="Times New Roman" w:eastAsia="Times New Roman" w:hAnsi="Times New Roman" w:cs="Times New Roman"/>
          <w:sz w:val="24"/>
          <w:szCs w:val="24"/>
          <w:shd w:val="clear" w:color="auto" w:fill="FFFFFF"/>
          <w:lang w:eastAsia="tr-TR"/>
        </w:rPr>
        <w:t>Galindo</w:t>
      </w:r>
      <w:proofErr w:type="spellEnd"/>
      <w:r w:rsidRPr="009C1499">
        <w:rPr>
          <w:rFonts w:ascii="Times New Roman" w:eastAsia="Times New Roman" w:hAnsi="Times New Roman" w:cs="Times New Roman"/>
          <w:sz w:val="24"/>
          <w:szCs w:val="24"/>
          <w:shd w:val="clear" w:color="auto" w:fill="FFFFFF"/>
          <w:lang w:eastAsia="tr-TR"/>
        </w:rPr>
        <w:t xml:space="preserve">, C. L., </w:t>
      </w:r>
      <w:proofErr w:type="spellStart"/>
      <w:r w:rsidRPr="009C1499">
        <w:rPr>
          <w:rFonts w:ascii="Times New Roman" w:eastAsia="Times New Roman" w:hAnsi="Times New Roman" w:cs="Times New Roman"/>
          <w:sz w:val="24"/>
          <w:szCs w:val="24"/>
          <w:shd w:val="clear" w:color="auto" w:fill="FFFFFF"/>
          <w:lang w:eastAsia="tr-TR"/>
        </w:rPr>
        <w:t>Wu</w:t>
      </w:r>
      <w:proofErr w:type="spellEnd"/>
      <w:r w:rsidRPr="009C1499">
        <w:rPr>
          <w:rFonts w:ascii="Times New Roman" w:eastAsia="Times New Roman" w:hAnsi="Times New Roman" w:cs="Times New Roman"/>
          <w:sz w:val="24"/>
          <w:szCs w:val="24"/>
          <w:shd w:val="clear" w:color="auto" w:fill="FFFFFF"/>
          <w:lang w:eastAsia="tr-TR"/>
        </w:rPr>
        <w:t xml:space="preserve">, J., &amp; </w:t>
      </w:r>
      <w:proofErr w:type="spellStart"/>
      <w:r w:rsidRPr="009C1499">
        <w:rPr>
          <w:rFonts w:ascii="Times New Roman" w:eastAsia="Times New Roman" w:hAnsi="Times New Roman" w:cs="Times New Roman"/>
          <w:sz w:val="24"/>
          <w:szCs w:val="24"/>
          <w:shd w:val="clear" w:color="auto" w:fill="FFFFFF"/>
          <w:lang w:eastAsia="tr-TR"/>
        </w:rPr>
        <w:t>Scherer</w:t>
      </w:r>
      <w:proofErr w:type="spellEnd"/>
      <w:r w:rsidRPr="009C1499">
        <w:rPr>
          <w:rFonts w:ascii="Times New Roman" w:eastAsia="Times New Roman" w:hAnsi="Times New Roman" w:cs="Times New Roman"/>
          <w:sz w:val="24"/>
          <w:szCs w:val="24"/>
          <w:shd w:val="clear" w:color="auto" w:fill="FFFFFF"/>
          <w:lang w:eastAsia="tr-TR"/>
        </w:rPr>
        <w:t xml:space="preserve">, P. E. (2014). DC </w:t>
      </w:r>
      <w:proofErr w:type="spellStart"/>
      <w:r w:rsidRPr="009C1499">
        <w:rPr>
          <w:rFonts w:ascii="Times New Roman" w:eastAsia="Times New Roman" w:hAnsi="Times New Roman" w:cs="Times New Roman"/>
          <w:sz w:val="24"/>
          <w:szCs w:val="24"/>
          <w:shd w:val="clear" w:color="auto" w:fill="FFFFFF"/>
          <w:lang w:eastAsia="tr-TR"/>
        </w:rPr>
        <w:t>isoketal-modified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proteins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activate</w:t>
      </w:r>
      <w:proofErr w:type="spellEnd"/>
      <w:r w:rsidRPr="009C1499">
        <w:rPr>
          <w:rFonts w:ascii="Times New Roman" w:eastAsia="Times New Roman" w:hAnsi="Times New Roman" w:cs="Times New Roman"/>
          <w:sz w:val="24"/>
          <w:szCs w:val="24"/>
          <w:shd w:val="clear" w:color="auto" w:fill="FFFFFF"/>
          <w:lang w:eastAsia="tr-TR"/>
        </w:rPr>
        <w:t xml:space="preserve"> T </w:t>
      </w:r>
      <w:proofErr w:type="spellStart"/>
      <w:r w:rsidRPr="009C1499">
        <w:rPr>
          <w:rFonts w:ascii="Times New Roman" w:eastAsia="Times New Roman" w:hAnsi="Times New Roman" w:cs="Times New Roman"/>
          <w:sz w:val="24"/>
          <w:szCs w:val="24"/>
          <w:shd w:val="clear" w:color="auto" w:fill="FFFFFF"/>
          <w:lang w:eastAsia="tr-TR"/>
        </w:rPr>
        <w:t>cells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promote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The</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Journal</w:t>
      </w:r>
      <w:proofErr w:type="spellEnd"/>
      <w:r w:rsidRPr="009C1499">
        <w:rPr>
          <w:rFonts w:ascii="Times New Roman" w:eastAsia="Times New Roman" w:hAnsi="Times New Roman" w:cs="Times New Roman"/>
          <w:i/>
          <w:iCs/>
          <w:sz w:val="24"/>
          <w:szCs w:val="24"/>
          <w:shd w:val="clear" w:color="auto" w:fill="FFFFFF"/>
          <w:lang w:eastAsia="tr-TR"/>
        </w:rPr>
        <w:t xml:space="preserve"> of </w:t>
      </w:r>
      <w:proofErr w:type="spellStart"/>
      <w:r w:rsidRPr="009C1499">
        <w:rPr>
          <w:rFonts w:ascii="Times New Roman" w:eastAsia="Times New Roman" w:hAnsi="Times New Roman" w:cs="Times New Roman"/>
          <w:i/>
          <w:iCs/>
          <w:sz w:val="24"/>
          <w:szCs w:val="24"/>
          <w:shd w:val="clear" w:color="auto" w:fill="FFFFFF"/>
          <w:lang w:eastAsia="tr-TR"/>
        </w:rPr>
        <w:t>Clinical</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Investigation</w:t>
      </w:r>
      <w:proofErr w:type="spellEnd"/>
      <w:r w:rsidRPr="009C1499">
        <w:rPr>
          <w:rFonts w:ascii="Times New Roman" w:eastAsia="Times New Roman" w:hAnsi="Times New Roman" w:cs="Times New Roman"/>
          <w:sz w:val="24"/>
          <w:szCs w:val="24"/>
          <w:shd w:val="clear" w:color="auto" w:fill="FFFFFF"/>
          <w:lang w:eastAsia="tr-TR"/>
        </w:rPr>
        <w:t xml:space="preserve">, 124(10), 4642–4656. </w:t>
      </w:r>
      <w:hyperlink r:id="rId14"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https://doi.org/10.1172/jci74084</w:t>
        </w:r>
      </w:hyperlink>
    </w:p>
    <w:p w14:paraId="6B815D33"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Li</w:t>
      </w:r>
      <w:proofErr w:type="spellEnd"/>
      <w:r w:rsidRPr="009C1499">
        <w:rPr>
          <w:rFonts w:ascii="Times New Roman" w:eastAsia="Times New Roman" w:hAnsi="Times New Roman" w:cs="Times New Roman"/>
          <w:sz w:val="24"/>
          <w:szCs w:val="24"/>
          <w:shd w:val="clear" w:color="auto" w:fill="FFFFFF"/>
          <w:lang w:eastAsia="tr-TR"/>
        </w:rPr>
        <w:t>, Y</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Yang</w:t>
      </w:r>
      <w:proofErr w:type="spellEnd"/>
      <w:r w:rsidRPr="009C1499">
        <w:rPr>
          <w:rFonts w:ascii="Times New Roman" w:eastAsia="Times New Roman" w:hAnsi="Times New Roman" w:cs="Times New Roman"/>
          <w:sz w:val="24"/>
          <w:szCs w:val="24"/>
          <w:shd w:val="clear" w:color="auto" w:fill="FFFFFF"/>
          <w:lang w:eastAsia="tr-TR"/>
        </w:rPr>
        <w:t xml:space="preserve">, L.,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Y., </w:t>
      </w:r>
      <w:proofErr w:type="spellStart"/>
      <w:r w:rsidRPr="009C1499">
        <w:rPr>
          <w:rFonts w:ascii="Times New Roman" w:eastAsia="Times New Roman" w:hAnsi="Times New Roman" w:cs="Times New Roman"/>
          <w:sz w:val="24"/>
          <w:szCs w:val="24"/>
          <w:shd w:val="clear" w:color="auto" w:fill="FFFFFF"/>
          <w:lang w:eastAsia="tr-TR"/>
        </w:rPr>
        <w:t>Liu</w:t>
      </w:r>
      <w:proofErr w:type="spellEnd"/>
      <w:r w:rsidRPr="009C1499">
        <w:rPr>
          <w:rFonts w:ascii="Times New Roman" w:eastAsia="Times New Roman" w:hAnsi="Times New Roman" w:cs="Times New Roman"/>
          <w:sz w:val="24"/>
          <w:szCs w:val="24"/>
          <w:shd w:val="clear" w:color="auto" w:fill="FFFFFF"/>
          <w:lang w:eastAsia="tr-TR"/>
        </w:rPr>
        <w:t xml:space="preserve">, Y., </w:t>
      </w:r>
      <w:proofErr w:type="spellStart"/>
      <w:r w:rsidRPr="009C1499">
        <w:rPr>
          <w:rFonts w:ascii="Times New Roman" w:eastAsia="Times New Roman" w:hAnsi="Times New Roman" w:cs="Times New Roman"/>
          <w:sz w:val="24"/>
          <w:szCs w:val="24"/>
          <w:shd w:val="clear" w:color="auto" w:fill="FFFFFF"/>
          <w:lang w:eastAsia="tr-TR"/>
        </w:rPr>
        <w:t>Zeng</w:t>
      </w:r>
      <w:proofErr w:type="spellEnd"/>
      <w:r w:rsidRPr="009C1499">
        <w:rPr>
          <w:rFonts w:ascii="Times New Roman" w:eastAsia="Times New Roman" w:hAnsi="Times New Roman" w:cs="Times New Roman"/>
          <w:sz w:val="24"/>
          <w:szCs w:val="24"/>
          <w:shd w:val="clear" w:color="auto" w:fill="FFFFFF"/>
          <w:lang w:eastAsia="tr-TR"/>
        </w:rPr>
        <w:t xml:space="preserve">, Z., &amp; </w:t>
      </w:r>
      <w:proofErr w:type="spellStart"/>
      <w:r w:rsidRPr="009C1499">
        <w:rPr>
          <w:rFonts w:ascii="Times New Roman" w:eastAsia="Times New Roman" w:hAnsi="Times New Roman" w:cs="Times New Roman"/>
          <w:sz w:val="24"/>
          <w:szCs w:val="24"/>
          <w:shd w:val="clear" w:color="auto" w:fill="FFFFFF"/>
          <w:lang w:eastAsia="tr-TR"/>
        </w:rPr>
        <w:t>Liang</w:t>
      </w:r>
      <w:proofErr w:type="spellEnd"/>
      <w:r w:rsidRPr="009C1499">
        <w:rPr>
          <w:rFonts w:ascii="Times New Roman" w:eastAsia="Times New Roman" w:hAnsi="Times New Roman" w:cs="Times New Roman"/>
          <w:sz w:val="24"/>
          <w:szCs w:val="24"/>
          <w:shd w:val="clear" w:color="auto" w:fill="FFFFFF"/>
          <w:lang w:eastAsia="tr-TR"/>
        </w:rPr>
        <w:t xml:space="preserve">, X. (2018). </w:t>
      </w:r>
      <w:proofErr w:type="spellStart"/>
      <w:r w:rsidRPr="009C1499">
        <w:rPr>
          <w:rFonts w:ascii="Times New Roman" w:eastAsia="Times New Roman" w:hAnsi="Times New Roman" w:cs="Times New Roman"/>
          <w:sz w:val="24"/>
          <w:szCs w:val="24"/>
          <w:shd w:val="clear" w:color="auto" w:fill="FFFFFF"/>
          <w:lang w:eastAsia="tr-TR"/>
        </w:rPr>
        <w:t>Alterations</w:t>
      </w:r>
      <w:proofErr w:type="spellEnd"/>
      <w:r w:rsidRPr="009C1499">
        <w:rPr>
          <w:rFonts w:ascii="Times New Roman" w:eastAsia="Times New Roman" w:hAnsi="Times New Roman" w:cs="Times New Roman"/>
          <w:sz w:val="24"/>
          <w:szCs w:val="24"/>
          <w:shd w:val="clear" w:color="auto" w:fill="FFFFFF"/>
          <w:lang w:eastAsia="tr-TR"/>
        </w:rPr>
        <w:t xml:space="preserve"> in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contribute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to</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development</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Microbial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Ecology</w:t>
      </w:r>
      <w:proofErr w:type="spellEnd"/>
      <w:r w:rsidRPr="009C1499">
        <w:rPr>
          <w:rFonts w:ascii="Times New Roman" w:eastAsia="Times New Roman" w:hAnsi="Times New Roman" w:cs="Times New Roman"/>
          <w:sz w:val="24"/>
          <w:szCs w:val="24"/>
          <w:shd w:val="clear" w:color="auto" w:fill="FFFFFF"/>
          <w:lang w:eastAsia="tr-TR"/>
        </w:rPr>
        <w:t>, 75(4), 873–884. https://doi.org/</w:t>
      </w:r>
      <w:proofErr w:type="gramStart"/>
      <w:r w:rsidRPr="009C1499">
        <w:rPr>
          <w:rFonts w:ascii="Times New Roman" w:eastAsia="Times New Roman" w:hAnsi="Times New Roman" w:cs="Times New Roman"/>
          <w:sz w:val="24"/>
          <w:szCs w:val="24"/>
          <w:shd w:val="clear" w:color="auto" w:fill="FFFFFF"/>
          <w:lang w:eastAsia="tr-TR"/>
        </w:rPr>
        <w:t>10.1007</w:t>
      </w:r>
      <w:proofErr w:type="gramEnd"/>
      <w:r w:rsidRPr="009C1499">
        <w:rPr>
          <w:rFonts w:ascii="Times New Roman" w:eastAsia="Times New Roman" w:hAnsi="Times New Roman" w:cs="Times New Roman"/>
          <w:sz w:val="24"/>
          <w:szCs w:val="24"/>
          <w:shd w:val="clear" w:color="auto" w:fill="FFFFFF"/>
          <w:lang w:eastAsia="tr-TR"/>
        </w:rPr>
        <w:t>/s00248-017-1092-6</w:t>
      </w:r>
    </w:p>
    <w:p w14:paraId="5CE16BA1"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McMaster</w:t>
      </w:r>
      <w:proofErr w:type="spellEnd"/>
      <w:r w:rsidRPr="009C1499">
        <w:rPr>
          <w:rFonts w:ascii="Times New Roman" w:eastAsia="Times New Roman" w:hAnsi="Times New Roman" w:cs="Times New Roman"/>
          <w:sz w:val="24"/>
          <w:szCs w:val="24"/>
          <w:shd w:val="clear" w:color="auto" w:fill="FFFFFF"/>
          <w:lang w:eastAsia="tr-TR"/>
        </w:rPr>
        <w:t>, W. G</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Kirabo</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Madhur</w:t>
      </w:r>
      <w:proofErr w:type="spellEnd"/>
      <w:r w:rsidRPr="009C1499">
        <w:rPr>
          <w:rFonts w:ascii="Times New Roman" w:eastAsia="Times New Roman" w:hAnsi="Times New Roman" w:cs="Times New Roman"/>
          <w:sz w:val="24"/>
          <w:szCs w:val="24"/>
          <w:shd w:val="clear" w:color="auto" w:fill="FFFFFF"/>
          <w:lang w:eastAsia="tr-TR"/>
        </w:rPr>
        <w:t xml:space="preserve">, M. S., &amp; Harrison, D. G. (2015). </w:t>
      </w:r>
      <w:proofErr w:type="spellStart"/>
      <w:r w:rsidRPr="009C1499">
        <w:rPr>
          <w:rFonts w:ascii="Times New Roman" w:eastAsia="Times New Roman" w:hAnsi="Times New Roman" w:cs="Times New Roman"/>
          <w:sz w:val="24"/>
          <w:szCs w:val="24"/>
          <w:shd w:val="clear" w:color="auto" w:fill="FFFFFF"/>
          <w:lang w:eastAsia="tr-TR"/>
        </w:rPr>
        <w:t>Inflammation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immunity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end</w:t>
      </w:r>
      <w:proofErr w:type="spellEnd"/>
      <w:r w:rsidRPr="009C1499">
        <w:rPr>
          <w:rFonts w:ascii="Times New Roman" w:eastAsia="Times New Roman" w:hAnsi="Times New Roman" w:cs="Times New Roman"/>
          <w:sz w:val="24"/>
          <w:szCs w:val="24"/>
          <w:shd w:val="clear" w:color="auto" w:fill="FFFFFF"/>
          <w:lang w:eastAsia="tr-TR"/>
        </w:rPr>
        <w:t xml:space="preserve">-organ </w:t>
      </w:r>
      <w:proofErr w:type="spellStart"/>
      <w:r w:rsidRPr="009C1499">
        <w:rPr>
          <w:rFonts w:ascii="Times New Roman" w:eastAsia="Times New Roman" w:hAnsi="Times New Roman" w:cs="Times New Roman"/>
          <w:sz w:val="24"/>
          <w:szCs w:val="24"/>
          <w:shd w:val="clear" w:color="auto" w:fill="FFFFFF"/>
          <w:lang w:eastAsia="tr-TR"/>
        </w:rPr>
        <w:t>damage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Circulation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Research</w:t>
      </w:r>
      <w:proofErr w:type="spellEnd"/>
      <w:r w:rsidRPr="009C1499">
        <w:rPr>
          <w:rFonts w:ascii="Times New Roman" w:eastAsia="Times New Roman" w:hAnsi="Times New Roman" w:cs="Times New Roman"/>
          <w:sz w:val="24"/>
          <w:szCs w:val="24"/>
          <w:shd w:val="clear" w:color="auto" w:fill="FFFFFF"/>
          <w:lang w:eastAsia="tr-TR"/>
        </w:rPr>
        <w:t>, 116(6), 1022–1033. https://doi.org/</w:t>
      </w:r>
      <w:proofErr w:type="gramStart"/>
      <w:r w:rsidRPr="009C1499">
        <w:rPr>
          <w:rFonts w:ascii="Times New Roman" w:eastAsia="Times New Roman" w:hAnsi="Times New Roman" w:cs="Times New Roman"/>
          <w:sz w:val="24"/>
          <w:szCs w:val="24"/>
          <w:shd w:val="clear" w:color="auto" w:fill="FFFFFF"/>
          <w:lang w:eastAsia="tr-TR"/>
        </w:rPr>
        <w:t>10.1161</w:t>
      </w:r>
      <w:proofErr w:type="gramEnd"/>
      <w:r w:rsidRPr="009C1499">
        <w:rPr>
          <w:rFonts w:ascii="Times New Roman" w:eastAsia="Times New Roman" w:hAnsi="Times New Roman" w:cs="Times New Roman"/>
          <w:sz w:val="24"/>
          <w:szCs w:val="24"/>
          <w:shd w:val="clear" w:color="auto" w:fill="FFFFFF"/>
          <w:lang w:eastAsia="tr-TR"/>
        </w:rPr>
        <w:t>/circresaha.116.303697</w:t>
      </w:r>
    </w:p>
    <w:p w14:paraId="4EEAF44D"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W. C</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Zheng</w:t>
      </w:r>
      <w:proofErr w:type="spellEnd"/>
      <w:r w:rsidRPr="009C1499">
        <w:rPr>
          <w:rFonts w:ascii="Times New Roman" w:eastAsia="Times New Roman" w:hAnsi="Times New Roman" w:cs="Times New Roman"/>
          <w:sz w:val="24"/>
          <w:szCs w:val="24"/>
          <w:shd w:val="clear" w:color="auto" w:fill="FFFFFF"/>
          <w:lang w:eastAsia="tr-TR"/>
        </w:rPr>
        <w:t xml:space="preserve">, X. J., </w:t>
      </w:r>
      <w:proofErr w:type="spellStart"/>
      <w:r w:rsidRPr="009C1499">
        <w:rPr>
          <w:rFonts w:ascii="Times New Roman" w:eastAsia="Times New Roman" w:hAnsi="Times New Roman" w:cs="Times New Roman"/>
          <w:sz w:val="24"/>
          <w:szCs w:val="24"/>
          <w:shd w:val="clear" w:color="auto" w:fill="FFFFFF"/>
          <w:lang w:eastAsia="tr-TR"/>
        </w:rPr>
        <w:t>Du</w:t>
      </w:r>
      <w:proofErr w:type="spellEnd"/>
      <w:r w:rsidRPr="009C1499">
        <w:rPr>
          <w:rFonts w:ascii="Times New Roman" w:eastAsia="Times New Roman" w:hAnsi="Times New Roman" w:cs="Times New Roman"/>
          <w:sz w:val="24"/>
          <w:szCs w:val="24"/>
          <w:shd w:val="clear" w:color="auto" w:fill="FFFFFF"/>
          <w:lang w:eastAsia="tr-TR"/>
        </w:rPr>
        <w:t xml:space="preserve">, L. J., Sun, J. Y., </w:t>
      </w:r>
      <w:proofErr w:type="spellStart"/>
      <w:r w:rsidRPr="009C1499">
        <w:rPr>
          <w:rFonts w:ascii="Times New Roman" w:eastAsia="Times New Roman" w:hAnsi="Times New Roman" w:cs="Times New Roman"/>
          <w:sz w:val="24"/>
          <w:szCs w:val="24"/>
          <w:shd w:val="clear" w:color="auto" w:fill="FFFFFF"/>
          <w:lang w:eastAsia="tr-TR"/>
        </w:rPr>
        <w:t>Shen</w:t>
      </w:r>
      <w:proofErr w:type="spellEnd"/>
      <w:r w:rsidRPr="009C1499">
        <w:rPr>
          <w:rFonts w:ascii="Times New Roman" w:eastAsia="Times New Roman" w:hAnsi="Times New Roman" w:cs="Times New Roman"/>
          <w:sz w:val="24"/>
          <w:szCs w:val="24"/>
          <w:shd w:val="clear" w:color="auto" w:fill="FFFFFF"/>
          <w:lang w:eastAsia="tr-TR"/>
        </w:rPr>
        <w:t xml:space="preserve">, Z. X., </w:t>
      </w:r>
      <w:proofErr w:type="spellStart"/>
      <w:r w:rsidRPr="009C1499">
        <w:rPr>
          <w:rFonts w:ascii="Times New Roman" w:eastAsia="Times New Roman" w:hAnsi="Times New Roman" w:cs="Times New Roman"/>
          <w:sz w:val="24"/>
          <w:szCs w:val="24"/>
          <w:shd w:val="clear" w:color="auto" w:fill="FFFFFF"/>
          <w:lang w:eastAsia="tr-TR"/>
        </w:rPr>
        <w:t>Shi</w:t>
      </w:r>
      <w:proofErr w:type="spellEnd"/>
      <w:r w:rsidRPr="009C1499">
        <w:rPr>
          <w:rFonts w:ascii="Times New Roman" w:eastAsia="Times New Roman" w:hAnsi="Times New Roman" w:cs="Times New Roman"/>
          <w:sz w:val="24"/>
          <w:szCs w:val="24"/>
          <w:shd w:val="clear" w:color="auto" w:fill="FFFFFF"/>
          <w:lang w:eastAsia="tr-TR"/>
        </w:rPr>
        <w:t xml:space="preserve">, C., &amp; </w:t>
      </w:r>
      <w:proofErr w:type="spellStart"/>
      <w:r w:rsidRPr="009C1499">
        <w:rPr>
          <w:rFonts w:ascii="Times New Roman" w:eastAsia="Times New Roman" w:hAnsi="Times New Roman" w:cs="Times New Roman"/>
          <w:sz w:val="24"/>
          <w:szCs w:val="24"/>
          <w:shd w:val="clear" w:color="auto" w:fill="FFFFFF"/>
          <w:lang w:eastAsia="tr-TR"/>
        </w:rPr>
        <w:t>Wu</w:t>
      </w:r>
      <w:proofErr w:type="spellEnd"/>
      <w:r w:rsidRPr="009C1499">
        <w:rPr>
          <w:rFonts w:ascii="Times New Roman" w:eastAsia="Times New Roman" w:hAnsi="Times New Roman" w:cs="Times New Roman"/>
          <w:sz w:val="24"/>
          <w:szCs w:val="24"/>
          <w:shd w:val="clear" w:color="auto" w:fill="FFFFFF"/>
          <w:lang w:eastAsia="tr-TR"/>
        </w:rPr>
        <w:t xml:space="preserve">, J. (2015). High salt </w:t>
      </w:r>
      <w:proofErr w:type="spellStart"/>
      <w:r w:rsidRPr="009C1499">
        <w:rPr>
          <w:rFonts w:ascii="Times New Roman" w:eastAsia="Times New Roman" w:hAnsi="Times New Roman" w:cs="Times New Roman"/>
          <w:sz w:val="24"/>
          <w:szCs w:val="24"/>
          <w:shd w:val="clear" w:color="auto" w:fill="FFFFFF"/>
          <w:lang w:eastAsia="tr-TR"/>
        </w:rPr>
        <w:t>primes</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specific</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activation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state</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macrophages</w:t>
      </w:r>
      <w:proofErr w:type="spellEnd"/>
      <w:r w:rsidRPr="009C1499">
        <w:rPr>
          <w:rFonts w:ascii="Times New Roman" w:eastAsia="Times New Roman" w:hAnsi="Times New Roman" w:cs="Times New Roman"/>
          <w:sz w:val="24"/>
          <w:szCs w:val="24"/>
          <w:shd w:val="clear" w:color="auto" w:fill="FFFFFF"/>
          <w:lang w:eastAsia="tr-TR"/>
        </w:rPr>
        <w:t>, M(</w:t>
      </w:r>
      <w:proofErr w:type="spellStart"/>
      <w:r w:rsidRPr="009C1499">
        <w:rPr>
          <w:rFonts w:ascii="Times New Roman" w:eastAsia="Times New Roman" w:hAnsi="Times New Roman" w:cs="Times New Roman"/>
          <w:sz w:val="24"/>
          <w:szCs w:val="24"/>
          <w:shd w:val="clear" w:color="auto" w:fill="FFFFFF"/>
          <w:lang w:eastAsia="tr-TR"/>
        </w:rPr>
        <w:t>Na</w:t>
      </w:r>
      <w:proofErr w:type="spellEnd"/>
      <w:r w:rsidRPr="009C1499">
        <w:rPr>
          <w:rFonts w:ascii="Times New Roman" w:eastAsia="Times New Roman" w:hAnsi="Times New Roman" w:cs="Times New Roman"/>
          <w:sz w:val="24"/>
          <w:szCs w:val="24"/>
          <w:shd w:val="clear" w:color="auto" w:fill="FFFFFF"/>
          <w:lang w:eastAsia="tr-TR"/>
        </w:rPr>
        <w:t xml:space="preserve">). Cell </w:t>
      </w:r>
      <w:proofErr w:type="spellStart"/>
      <w:r w:rsidRPr="009C1499">
        <w:rPr>
          <w:rFonts w:ascii="Times New Roman" w:eastAsia="Times New Roman" w:hAnsi="Times New Roman" w:cs="Times New Roman"/>
          <w:sz w:val="24"/>
          <w:szCs w:val="24"/>
          <w:shd w:val="clear" w:color="auto" w:fill="FFFFFF"/>
          <w:lang w:eastAsia="tr-TR"/>
        </w:rPr>
        <w:t>Research</w:t>
      </w:r>
      <w:proofErr w:type="spellEnd"/>
      <w:r w:rsidRPr="009C1499">
        <w:rPr>
          <w:rFonts w:ascii="Times New Roman" w:eastAsia="Times New Roman" w:hAnsi="Times New Roman" w:cs="Times New Roman"/>
          <w:sz w:val="24"/>
          <w:szCs w:val="24"/>
          <w:shd w:val="clear" w:color="auto" w:fill="FFFFFF"/>
          <w:lang w:eastAsia="tr-TR"/>
        </w:rPr>
        <w:t>, 25(8), 935–949. https://doi.org/</w:t>
      </w:r>
      <w:proofErr w:type="gramStart"/>
      <w:r w:rsidRPr="009C1499">
        <w:rPr>
          <w:rFonts w:ascii="Times New Roman" w:eastAsia="Times New Roman" w:hAnsi="Times New Roman" w:cs="Times New Roman"/>
          <w:sz w:val="24"/>
          <w:szCs w:val="24"/>
          <w:shd w:val="clear" w:color="auto" w:fill="FFFFFF"/>
          <w:lang w:eastAsia="tr-TR"/>
        </w:rPr>
        <w:t>10.1038</w:t>
      </w:r>
      <w:proofErr w:type="gramEnd"/>
      <w:r w:rsidRPr="009C1499">
        <w:rPr>
          <w:rFonts w:ascii="Times New Roman" w:eastAsia="Times New Roman" w:hAnsi="Times New Roman" w:cs="Times New Roman"/>
          <w:sz w:val="24"/>
          <w:szCs w:val="24"/>
          <w:shd w:val="clear" w:color="auto" w:fill="FFFFFF"/>
          <w:lang w:eastAsia="tr-TR"/>
        </w:rPr>
        <w:t>/cr.2015.75</w:t>
      </w:r>
    </w:p>
    <w:p w14:paraId="26AB0EA2"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Jörg</w:t>
      </w:r>
      <w:proofErr w:type="spellEnd"/>
      <w:r w:rsidRPr="009C1499">
        <w:rPr>
          <w:rFonts w:ascii="Times New Roman" w:eastAsia="Times New Roman" w:hAnsi="Times New Roman" w:cs="Times New Roman"/>
          <w:sz w:val="24"/>
          <w:szCs w:val="24"/>
          <w:shd w:val="clear" w:color="auto" w:fill="FFFFFF"/>
          <w:lang w:eastAsia="tr-TR"/>
        </w:rPr>
        <w:t>, S</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Kissel</w:t>
      </w:r>
      <w:proofErr w:type="spellEnd"/>
      <w:r w:rsidRPr="009C1499">
        <w:rPr>
          <w:rFonts w:ascii="Times New Roman" w:eastAsia="Times New Roman" w:hAnsi="Times New Roman" w:cs="Times New Roman"/>
          <w:sz w:val="24"/>
          <w:szCs w:val="24"/>
          <w:shd w:val="clear" w:color="auto" w:fill="FFFFFF"/>
          <w:lang w:eastAsia="tr-TR"/>
        </w:rPr>
        <w:t xml:space="preserve">, J., </w:t>
      </w:r>
      <w:proofErr w:type="spellStart"/>
      <w:r w:rsidRPr="009C1499">
        <w:rPr>
          <w:rFonts w:ascii="Times New Roman" w:eastAsia="Times New Roman" w:hAnsi="Times New Roman" w:cs="Times New Roman"/>
          <w:sz w:val="24"/>
          <w:szCs w:val="24"/>
          <w:shd w:val="clear" w:color="auto" w:fill="FFFFFF"/>
          <w:lang w:eastAsia="tr-TR"/>
        </w:rPr>
        <w:t>Manzel</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Kleinewietfeld</w:t>
      </w:r>
      <w:proofErr w:type="spellEnd"/>
      <w:r w:rsidRPr="009C1499">
        <w:rPr>
          <w:rFonts w:ascii="Times New Roman" w:eastAsia="Times New Roman" w:hAnsi="Times New Roman" w:cs="Times New Roman"/>
          <w:sz w:val="24"/>
          <w:szCs w:val="24"/>
          <w:shd w:val="clear" w:color="auto" w:fill="FFFFFF"/>
          <w:lang w:eastAsia="tr-TR"/>
        </w:rPr>
        <w:t xml:space="preserve">, M., </w:t>
      </w:r>
      <w:proofErr w:type="spellStart"/>
      <w:r w:rsidRPr="009C1499">
        <w:rPr>
          <w:rFonts w:ascii="Times New Roman" w:eastAsia="Times New Roman" w:hAnsi="Times New Roman" w:cs="Times New Roman"/>
          <w:sz w:val="24"/>
          <w:szCs w:val="24"/>
          <w:shd w:val="clear" w:color="auto" w:fill="FFFFFF"/>
          <w:lang w:eastAsia="tr-TR"/>
        </w:rPr>
        <w:t>Haghikia</w:t>
      </w:r>
      <w:proofErr w:type="spellEnd"/>
      <w:r w:rsidRPr="009C1499">
        <w:rPr>
          <w:rFonts w:ascii="Times New Roman" w:eastAsia="Times New Roman" w:hAnsi="Times New Roman" w:cs="Times New Roman"/>
          <w:sz w:val="24"/>
          <w:szCs w:val="24"/>
          <w:shd w:val="clear" w:color="auto" w:fill="FFFFFF"/>
          <w:lang w:eastAsia="tr-TR"/>
        </w:rPr>
        <w:t xml:space="preserve">, A., Gold, R., &amp; </w:t>
      </w:r>
      <w:proofErr w:type="spellStart"/>
      <w:r w:rsidRPr="009C1499">
        <w:rPr>
          <w:rFonts w:ascii="Times New Roman" w:eastAsia="Times New Roman" w:hAnsi="Times New Roman" w:cs="Times New Roman"/>
          <w:sz w:val="24"/>
          <w:szCs w:val="24"/>
          <w:shd w:val="clear" w:color="auto" w:fill="FFFFFF"/>
          <w:lang w:eastAsia="tr-TR"/>
        </w:rPr>
        <w:t>Waisman</w:t>
      </w:r>
      <w:proofErr w:type="spellEnd"/>
      <w:r w:rsidRPr="009C1499">
        <w:rPr>
          <w:rFonts w:ascii="Times New Roman" w:eastAsia="Times New Roman" w:hAnsi="Times New Roman" w:cs="Times New Roman"/>
          <w:sz w:val="24"/>
          <w:szCs w:val="24"/>
          <w:shd w:val="clear" w:color="auto" w:fill="FFFFFF"/>
          <w:lang w:eastAsia="tr-TR"/>
        </w:rPr>
        <w:t xml:space="preserve">, A. (2016). High salt </w:t>
      </w:r>
      <w:proofErr w:type="spellStart"/>
      <w:r w:rsidRPr="009C1499">
        <w:rPr>
          <w:rFonts w:ascii="Times New Roman" w:eastAsia="Times New Roman" w:hAnsi="Times New Roman" w:cs="Times New Roman"/>
          <w:sz w:val="24"/>
          <w:szCs w:val="24"/>
          <w:shd w:val="clear" w:color="auto" w:fill="FFFFFF"/>
          <w:lang w:eastAsia="tr-TR"/>
        </w:rPr>
        <w:t>drives</w:t>
      </w:r>
      <w:proofErr w:type="spellEnd"/>
      <w:r w:rsidRPr="009C1499">
        <w:rPr>
          <w:rFonts w:ascii="Times New Roman" w:eastAsia="Times New Roman" w:hAnsi="Times New Roman" w:cs="Times New Roman"/>
          <w:sz w:val="24"/>
          <w:szCs w:val="24"/>
          <w:shd w:val="clear" w:color="auto" w:fill="FFFFFF"/>
          <w:lang w:eastAsia="tr-TR"/>
        </w:rPr>
        <w:t xml:space="preserve"> Th17 </w:t>
      </w:r>
      <w:proofErr w:type="spellStart"/>
      <w:r w:rsidRPr="009C1499">
        <w:rPr>
          <w:rFonts w:ascii="Times New Roman" w:eastAsia="Times New Roman" w:hAnsi="Times New Roman" w:cs="Times New Roman"/>
          <w:sz w:val="24"/>
          <w:szCs w:val="24"/>
          <w:shd w:val="clear" w:color="auto" w:fill="FFFFFF"/>
          <w:lang w:eastAsia="tr-TR"/>
        </w:rPr>
        <w:t>responses</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experimental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autoimmune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encephalomyelitis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without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impacting</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myeloid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dendritic</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cells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Experimental</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Neurology</w:t>
      </w:r>
      <w:proofErr w:type="spellEnd"/>
      <w:r w:rsidRPr="009C1499">
        <w:rPr>
          <w:rFonts w:ascii="Times New Roman" w:eastAsia="Times New Roman" w:hAnsi="Times New Roman" w:cs="Times New Roman"/>
          <w:sz w:val="24"/>
          <w:szCs w:val="24"/>
          <w:shd w:val="clear" w:color="auto" w:fill="FFFFFF"/>
          <w:lang w:eastAsia="tr-TR"/>
        </w:rPr>
        <w:t xml:space="preserve">, 279, 212–222. </w:t>
      </w:r>
      <w:hyperlink r:id="rId15"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https://doi.org/10.1016/j.expneurol.2016.03.010</w:t>
        </w:r>
      </w:hyperlink>
    </w:p>
    <w:p w14:paraId="0B5D1C78"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Kleinewietfeld</w:t>
      </w:r>
      <w:proofErr w:type="spellEnd"/>
      <w:r w:rsidRPr="009C1499">
        <w:rPr>
          <w:rFonts w:ascii="Times New Roman" w:eastAsia="Times New Roman" w:hAnsi="Times New Roman" w:cs="Times New Roman"/>
          <w:sz w:val="24"/>
          <w:szCs w:val="24"/>
          <w:shd w:val="clear" w:color="auto" w:fill="FFFFFF"/>
          <w:lang w:eastAsia="tr-TR"/>
        </w:rPr>
        <w:t>, M</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Manzel</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Titze</w:t>
      </w:r>
      <w:proofErr w:type="spellEnd"/>
      <w:r w:rsidRPr="009C1499">
        <w:rPr>
          <w:rFonts w:ascii="Times New Roman" w:eastAsia="Times New Roman" w:hAnsi="Times New Roman" w:cs="Times New Roman"/>
          <w:sz w:val="24"/>
          <w:szCs w:val="24"/>
          <w:shd w:val="clear" w:color="auto" w:fill="FFFFFF"/>
          <w:lang w:eastAsia="tr-TR"/>
        </w:rPr>
        <w:t xml:space="preserve">, J., </w:t>
      </w:r>
      <w:proofErr w:type="spellStart"/>
      <w:r w:rsidRPr="009C1499">
        <w:rPr>
          <w:rFonts w:ascii="Times New Roman" w:eastAsia="Times New Roman" w:hAnsi="Times New Roman" w:cs="Times New Roman"/>
          <w:sz w:val="24"/>
          <w:szCs w:val="24"/>
          <w:shd w:val="clear" w:color="auto" w:fill="FFFFFF"/>
          <w:lang w:eastAsia="tr-TR"/>
        </w:rPr>
        <w:t>Kvakan</w:t>
      </w:r>
      <w:proofErr w:type="spellEnd"/>
      <w:r w:rsidRPr="009C1499">
        <w:rPr>
          <w:rFonts w:ascii="Times New Roman" w:eastAsia="Times New Roman" w:hAnsi="Times New Roman" w:cs="Times New Roman"/>
          <w:sz w:val="24"/>
          <w:szCs w:val="24"/>
          <w:shd w:val="clear" w:color="auto" w:fill="FFFFFF"/>
          <w:lang w:eastAsia="tr-TR"/>
        </w:rPr>
        <w:t xml:space="preserve">, H., </w:t>
      </w:r>
      <w:proofErr w:type="spellStart"/>
      <w:r w:rsidRPr="009C1499">
        <w:rPr>
          <w:rFonts w:ascii="Times New Roman" w:eastAsia="Times New Roman" w:hAnsi="Times New Roman" w:cs="Times New Roman"/>
          <w:sz w:val="24"/>
          <w:szCs w:val="24"/>
          <w:shd w:val="clear" w:color="auto" w:fill="FFFFFF"/>
          <w:lang w:eastAsia="tr-TR"/>
        </w:rPr>
        <w:t>Yosef</w:t>
      </w:r>
      <w:proofErr w:type="spellEnd"/>
      <w:r w:rsidRPr="009C1499">
        <w:rPr>
          <w:rFonts w:ascii="Times New Roman" w:eastAsia="Times New Roman" w:hAnsi="Times New Roman" w:cs="Times New Roman"/>
          <w:sz w:val="24"/>
          <w:szCs w:val="24"/>
          <w:shd w:val="clear" w:color="auto" w:fill="FFFFFF"/>
          <w:lang w:eastAsia="tr-TR"/>
        </w:rPr>
        <w:t xml:space="preserve">, N., </w:t>
      </w:r>
      <w:proofErr w:type="spellStart"/>
      <w:r w:rsidRPr="009C1499">
        <w:rPr>
          <w:rFonts w:ascii="Times New Roman" w:eastAsia="Times New Roman" w:hAnsi="Times New Roman" w:cs="Times New Roman"/>
          <w:sz w:val="24"/>
          <w:szCs w:val="24"/>
          <w:shd w:val="clear" w:color="auto" w:fill="FFFFFF"/>
          <w:lang w:eastAsia="tr-TR"/>
        </w:rPr>
        <w:t>Linker</w:t>
      </w:r>
      <w:proofErr w:type="spellEnd"/>
      <w:r w:rsidRPr="009C1499">
        <w:rPr>
          <w:rFonts w:ascii="Times New Roman" w:eastAsia="Times New Roman" w:hAnsi="Times New Roman" w:cs="Times New Roman"/>
          <w:sz w:val="24"/>
          <w:szCs w:val="24"/>
          <w:shd w:val="clear" w:color="auto" w:fill="FFFFFF"/>
          <w:lang w:eastAsia="tr-TR"/>
        </w:rPr>
        <w:t xml:space="preserve">, R. A., &amp; </w:t>
      </w:r>
      <w:proofErr w:type="spellStart"/>
      <w:r w:rsidRPr="009C1499">
        <w:rPr>
          <w:rFonts w:ascii="Times New Roman" w:eastAsia="Times New Roman" w:hAnsi="Times New Roman" w:cs="Times New Roman"/>
          <w:sz w:val="24"/>
          <w:szCs w:val="24"/>
          <w:shd w:val="clear" w:color="auto" w:fill="FFFFFF"/>
          <w:lang w:eastAsia="tr-TR"/>
        </w:rPr>
        <w:t>Hafler</w:t>
      </w:r>
      <w:proofErr w:type="spellEnd"/>
      <w:r w:rsidRPr="009C1499">
        <w:rPr>
          <w:rFonts w:ascii="Times New Roman" w:eastAsia="Times New Roman" w:hAnsi="Times New Roman" w:cs="Times New Roman"/>
          <w:sz w:val="24"/>
          <w:szCs w:val="24"/>
          <w:shd w:val="clear" w:color="auto" w:fill="FFFFFF"/>
          <w:lang w:eastAsia="tr-TR"/>
        </w:rPr>
        <w:t xml:space="preserve">, D. A. (2013). </w:t>
      </w:r>
      <w:proofErr w:type="spellStart"/>
      <w:r w:rsidRPr="009C1499">
        <w:rPr>
          <w:rFonts w:ascii="Times New Roman" w:eastAsia="Times New Roman" w:hAnsi="Times New Roman" w:cs="Times New Roman"/>
          <w:sz w:val="24"/>
          <w:szCs w:val="24"/>
          <w:shd w:val="clear" w:color="auto" w:fill="FFFFFF"/>
          <w:lang w:eastAsia="tr-TR"/>
        </w:rPr>
        <w:t>Sodium</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chloride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drives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autoimmune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disease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induction</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pathogenic</w:t>
      </w:r>
      <w:proofErr w:type="spellEnd"/>
      <w:r w:rsidRPr="009C1499">
        <w:rPr>
          <w:rFonts w:ascii="Times New Roman" w:eastAsia="Times New Roman" w:hAnsi="Times New Roman" w:cs="Times New Roman"/>
          <w:sz w:val="24"/>
          <w:szCs w:val="24"/>
          <w:shd w:val="clear" w:color="auto" w:fill="FFFFFF"/>
          <w:lang w:eastAsia="tr-TR"/>
        </w:rPr>
        <w:t xml:space="preserve"> TH17 </w:t>
      </w:r>
      <w:proofErr w:type="spellStart"/>
      <w:r w:rsidRPr="009C1499">
        <w:rPr>
          <w:rFonts w:ascii="Times New Roman" w:eastAsia="Times New Roman" w:hAnsi="Times New Roman" w:cs="Times New Roman"/>
          <w:sz w:val="24"/>
          <w:szCs w:val="24"/>
          <w:shd w:val="clear" w:color="auto" w:fill="FFFFFF"/>
          <w:lang w:eastAsia="tr-TR"/>
        </w:rPr>
        <w:t>cells</w:t>
      </w:r>
      <w:proofErr w:type="spellEnd"/>
      <w:r w:rsidRPr="009C1499">
        <w:rPr>
          <w:rFonts w:ascii="Times New Roman" w:eastAsia="Times New Roman" w:hAnsi="Times New Roman" w:cs="Times New Roman"/>
          <w:sz w:val="24"/>
          <w:szCs w:val="24"/>
          <w:shd w:val="clear" w:color="auto" w:fill="FFFFFF"/>
          <w:lang w:eastAsia="tr-TR"/>
        </w:rPr>
        <w:t xml:space="preserve">. </w:t>
      </w:r>
      <w:r w:rsidRPr="009C1499">
        <w:rPr>
          <w:rFonts w:ascii="Times New Roman" w:eastAsia="Times New Roman" w:hAnsi="Times New Roman" w:cs="Times New Roman"/>
          <w:i/>
          <w:iCs/>
          <w:sz w:val="24"/>
          <w:szCs w:val="24"/>
          <w:shd w:val="clear" w:color="auto" w:fill="FFFFFF"/>
          <w:lang w:eastAsia="tr-TR"/>
        </w:rPr>
        <w:t>Nature</w:t>
      </w:r>
      <w:r w:rsidRPr="009C1499">
        <w:rPr>
          <w:rFonts w:ascii="Times New Roman" w:eastAsia="Times New Roman" w:hAnsi="Times New Roman" w:cs="Times New Roman"/>
          <w:sz w:val="24"/>
          <w:szCs w:val="24"/>
          <w:shd w:val="clear" w:color="auto" w:fill="FFFFFF"/>
          <w:lang w:eastAsia="tr-TR"/>
        </w:rPr>
        <w:t xml:space="preserve">, 496(7446), 518–522. </w:t>
      </w:r>
      <w:hyperlink r:id="rId16"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https://doi.org/10.1038/nature11868</w:t>
        </w:r>
      </w:hyperlink>
    </w:p>
    <w:p w14:paraId="0E19E33D"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Guzik</w:t>
      </w:r>
      <w:proofErr w:type="spellEnd"/>
      <w:r w:rsidRPr="009C1499">
        <w:rPr>
          <w:rFonts w:ascii="Times New Roman" w:eastAsia="Times New Roman" w:hAnsi="Times New Roman" w:cs="Times New Roman"/>
          <w:sz w:val="24"/>
          <w:szCs w:val="24"/>
          <w:shd w:val="clear" w:color="auto" w:fill="FFFFFF"/>
          <w:lang w:eastAsia="tr-TR"/>
        </w:rPr>
        <w:t>, T. J</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Hoch</w:t>
      </w:r>
      <w:proofErr w:type="spellEnd"/>
      <w:r w:rsidRPr="009C1499">
        <w:rPr>
          <w:rFonts w:ascii="Times New Roman" w:eastAsia="Times New Roman" w:hAnsi="Times New Roman" w:cs="Times New Roman"/>
          <w:sz w:val="24"/>
          <w:szCs w:val="24"/>
          <w:shd w:val="clear" w:color="auto" w:fill="FFFFFF"/>
          <w:lang w:eastAsia="tr-TR"/>
        </w:rPr>
        <w:t xml:space="preserve">, N. E., Brown, K. A., </w:t>
      </w:r>
      <w:proofErr w:type="spellStart"/>
      <w:r w:rsidRPr="009C1499">
        <w:rPr>
          <w:rFonts w:ascii="Times New Roman" w:eastAsia="Times New Roman" w:hAnsi="Times New Roman" w:cs="Times New Roman"/>
          <w:sz w:val="24"/>
          <w:szCs w:val="24"/>
          <w:shd w:val="clear" w:color="auto" w:fill="FFFFFF"/>
          <w:lang w:eastAsia="tr-TR"/>
        </w:rPr>
        <w:t>McCann</w:t>
      </w:r>
      <w:proofErr w:type="spellEnd"/>
      <w:r w:rsidRPr="009C1499">
        <w:rPr>
          <w:rFonts w:ascii="Times New Roman" w:eastAsia="Times New Roman" w:hAnsi="Times New Roman" w:cs="Times New Roman"/>
          <w:sz w:val="24"/>
          <w:szCs w:val="24"/>
          <w:shd w:val="clear" w:color="auto" w:fill="FFFFFF"/>
          <w:lang w:eastAsia="tr-TR"/>
        </w:rPr>
        <w:t xml:space="preserve">, L. A., Rahman, A., </w:t>
      </w:r>
      <w:proofErr w:type="spellStart"/>
      <w:r w:rsidRPr="009C1499">
        <w:rPr>
          <w:rFonts w:ascii="Times New Roman" w:eastAsia="Times New Roman" w:hAnsi="Times New Roman" w:cs="Times New Roman"/>
          <w:sz w:val="24"/>
          <w:szCs w:val="24"/>
          <w:shd w:val="clear" w:color="auto" w:fill="FFFFFF"/>
          <w:lang w:eastAsia="tr-TR"/>
        </w:rPr>
        <w:t>Dikalov</w:t>
      </w:r>
      <w:proofErr w:type="spellEnd"/>
      <w:r w:rsidRPr="009C1499">
        <w:rPr>
          <w:rFonts w:ascii="Times New Roman" w:eastAsia="Times New Roman" w:hAnsi="Times New Roman" w:cs="Times New Roman"/>
          <w:sz w:val="24"/>
          <w:szCs w:val="24"/>
          <w:shd w:val="clear" w:color="auto" w:fill="FFFFFF"/>
          <w:lang w:eastAsia="tr-TR"/>
        </w:rPr>
        <w:t xml:space="preserve">, S., &amp; Harrison, D. G. (2007). Role of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T </w:t>
      </w:r>
      <w:proofErr w:type="spellStart"/>
      <w:r w:rsidRPr="009C1499">
        <w:rPr>
          <w:rFonts w:ascii="Times New Roman" w:eastAsia="Times New Roman" w:hAnsi="Times New Roman" w:cs="Times New Roman"/>
          <w:sz w:val="24"/>
          <w:szCs w:val="24"/>
          <w:shd w:val="clear" w:color="auto" w:fill="FFFFFF"/>
          <w:lang w:eastAsia="tr-TR"/>
        </w:rPr>
        <w:t>cell</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genesis</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angiotensin</w:t>
      </w:r>
      <w:proofErr w:type="spellEnd"/>
      <w:r w:rsidRPr="009C1499">
        <w:rPr>
          <w:rFonts w:ascii="Times New Roman" w:eastAsia="Times New Roman" w:hAnsi="Times New Roman" w:cs="Times New Roman"/>
          <w:sz w:val="24"/>
          <w:szCs w:val="24"/>
          <w:shd w:val="clear" w:color="auto" w:fill="FFFFFF"/>
          <w:lang w:eastAsia="tr-TR"/>
        </w:rPr>
        <w:t xml:space="preserve"> II </w:t>
      </w:r>
      <w:proofErr w:type="spellStart"/>
      <w:r w:rsidRPr="009C1499">
        <w:rPr>
          <w:rFonts w:ascii="Times New Roman" w:eastAsia="Times New Roman" w:hAnsi="Times New Roman" w:cs="Times New Roman"/>
          <w:sz w:val="24"/>
          <w:szCs w:val="24"/>
          <w:shd w:val="clear" w:color="auto" w:fill="FFFFFF"/>
          <w:lang w:eastAsia="tr-TR"/>
        </w:rPr>
        <w:t>induced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dysfunction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Journal</w:t>
      </w:r>
      <w:proofErr w:type="spellEnd"/>
      <w:r w:rsidRPr="009C1499">
        <w:rPr>
          <w:rFonts w:ascii="Times New Roman" w:eastAsia="Times New Roman" w:hAnsi="Times New Roman" w:cs="Times New Roman"/>
          <w:i/>
          <w:iCs/>
          <w:sz w:val="24"/>
          <w:szCs w:val="24"/>
          <w:shd w:val="clear" w:color="auto" w:fill="FFFFFF"/>
          <w:lang w:eastAsia="tr-TR"/>
        </w:rPr>
        <w:t xml:space="preserve"> of </w:t>
      </w:r>
      <w:proofErr w:type="spellStart"/>
      <w:r w:rsidRPr="009C1499">
        <w:rPr>
          <w:rFonts w:ascii="Times New Roman" w:eastAsia="Times New Roman" w:hAnsi="Times New Roman" w:cs="Times New Roman"/>
          <w:i/>
          <w:iCs/>
          <w:sz w:val="24"/>
          <w:szCs w:val="24"/>
          <w:shd w:val="clear" w:color="auto" w:fill="FFFFFF"/>
          <w:lang w:eastAsia="tr-TR"/>
        </w:rPr>
        <w:t>Experimental</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Medicine</w:t>
      </w:r>
      <w:proofErr w:type="spellEnd"/>
      <w:r w:rsidRPr="009C1499">
        <w:rPr>
          <w:rFonts w:ascii="Times New Roman" w:eastAsia="Times New Roman" w:hAnsi="Times New Roman" w:cs="Times New Roman"/>
          <w:sz w:val="24"/>
          <w:szCs w:val="24"/>
          <w:shd w:val="clear" w:color="auto" w:fill="FFFFFF"/>
          <w:lang w:eastAsia="tr-TR"/>
        </w:rPr>
        <w:t xml:space="preserve">, 204(10), 2449–2460. </w:t>
      </w:r>
      <w:hyperlink r:id="rId17"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https://doi.org/10.1084/jem.20070657</w:t>
        </w:r>
      </w:hyperlink>
    </w:p>
    <w:p w14:paraId="122F651E"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Fransen</w:t>
      </w:r>
      <w:proofErr w:type="spellEnd"/>
      <w:r w:rsidRPr="009C1499">
        <w:rPr>
          <w:rFonts w:ascii="Times New Roman" w:eastAsia="Times New Roman" w:hAnsi="Times New Roman" w:cs="Times New Roman"/>
          <w:sz w:val="24"/>
          <w:szCs w:val="24"/>
          <w:shd w:val="clear" w:color="auto" w:fill="FFFFFF"/>
          <w:lang w:eastAsia="tr-TR"/>
        </w:rPr>
        <w:t>, F</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&amp; </w:t>
      </w:r>
      <w:proofErr w:type="spellStart"/>
      <w:r w:rsidRPr="009C1499">
        <w:rPr>
          <w:rFonts w:ascii="Times New Roman" w:eastAsia="Times New Roman" w:hAnsi="Times New Roman" w:cs="Times New Roman"/>
          <w:sz w:val="24"/>
          <w:szCs w:val="24"/>
          <w:shd w:val="clear" w:color="auto" w:fill="FFFFFF"/>
          <w:lang w:eastAsia="tr-TR"/>
        </w:rPr>
        <w:t>Karp</w:t>
      </w:r>
      <w:proofErr w:type="spellEnd"/>
      <w:r w:rsidRPr="009C1499">
        <w:rPr>
          <w:rFonts w:ascii="Times New Roman" w:eastAsia="Times New Roman" w:hAnsi="Times New Roman" w:cs="Times New Roman"/>
          <w:sz w:val="24"/>
          <w:szCs w:val="24"/>
          <w:shd w:val="clear" w:color="auto" w:fill="FFFFFF"/>
          <w:lang w:eastAsia="tr-TR"/>
        </w:rPr>
        <w:t xml:space="preserve">, J. M. (2015).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role of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microbiome</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human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health</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disease</w:t>
      </w:r>
      <w:proofErr w:type="spellEnd"/>
      <w:r w:rsidRPr="009C1499">
        <w:rPr>
          <w:rFonts w:ascii="Times New Roman" w:eastAsia="Times New Roman" w:hAnsi="Times New Roman" w:cs="Times New Roman"/>
          <w:sz w:val="24"/>
          <w:szCs w:val="24"/>
          <w:shd w:val="clear" w:color="auto" w:fill="FFFFFF"/>
          <w:lang w:eastAsia="tr-TR"/>
        </w:rPr>
        <w:t xml:space="preserve">. </w:t>
      </w:r>
      <w:r w:rsidRPr="009C1499">
        <w:rPr>
          <w:rFonts w:ascii="Times New Roman" w:eastAsia="Times New Roman" w:hAnsi="Times New Roman" w:cs="Times New Roman"/>
          <w:i/>
          <w:iCs/>
          <w:sz w:val="24"/>
          <w:szCs w:val="24"/>
          <w:shd w:val="clear" w:color="auto" w:fill="FFFFFF"/>
          <w:lang w:eastAsia="tr-TR"/>
        </w:rPr>
        <w:t xml:space="preserve">Nature </w:t>
      </w:r>
      <w:proofErr w:type="spellStart"/>
      <w:r w:rsidRPr="009C1499">
        <w:rPr>
          <w:rFonts w:ascii="Times New Roman" w:eastAsia="Times New Roman" w:hAnsi="Times New Roman" w:cs="Times New Roman"/>
          <w:i/>
          <w:iCs/>
          <w:sz w:val="24"/>
          <w:szCs w:val="24"/>
          <w:shd w:val="clear" w:color="auto" w:fill="FFFFFF"/>
          <w:lang w:eastAsia="tr-TR"/>
        </w:rPr>
        <w:t>Reviews</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Microbiology</w:t>
      </w:r>
      <w:proofErr w:type="spellEnd"/>
      <w:r w:rsidRPr="009C1499">
        <w:rPr>
          <w:rFonts w:ascii="Times New Roman" w:eastAsia="Times New Roman" w:hAnsi="Times New Roman" w:cs="Times New Roman"/>
          <w:sz w:val="24"/>
          <w:szCs w:val="24"/>
          <w:shd w:val="clear" w:color="auto" w:fill="FFFFFF"/>
          <w:lang w:eastAsia="tr-TR"/>
        </w:rPr>
        <w:t xml:space="preserve">, 13(1), 13–24. </w:t>
      </w:r>
      <w:hyperlink r:id="rId18"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https://doi.org/10.1038/nrmicro3379</w:t>
        </w:r>
      </w:hyperlink>
    </w:p>
    <w:p w14:paraId="3F46EE17"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Mell</w:t>
      </w:r>
      <w:proofErr w:type="spellEnd"/>
      <w:r w:rsidRPr="009C1499">
        <w:rPr>
          <w:rFonts w:ascii="Times New Roman" w:eastAsia="Times New Roman" w:hAnsi="Times New Roman" w:cs="Times New Roman"/>
          <w:sz w:val="24"/>
          <w:szCs w:val="24"/>
          <w:shd w:val="clear" w:color="auto" w:fill="FFFFFF"/>
          <w:lang w:eastAsia="tr-TR"/>
        </w:rPr>
        <w:t>, B</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Jala</w:t>
      </w:r>
      <w:proofErr w:type="spellEnd"/>
      <w:r w:rsidRPr="009C1499">
        <w:rPr>
          <w:rFonts w:ascii="Times New Roman" w:eastAsia="Times New Roman" w:hAnsi="Times New Roman" w:cs="Times New Roman"/>
          <w:sz w:val="24"/>
          <w:szCs w:val="24"/>
          <w:shd w:val="clear" w:color="auto" w:fill="FFFFFF"/>
          <w:lang w:eastAsia="tr-TR"/>
        </w:rPr>
        <w:t xml:space="preserve">, V. R., </w:t>
      </w:r>
      <w:proofErr w:type="spellStart"/>
      <w:r w:rsidRPr="009C1499">
        <w:rPr>
          <w:rFonts w:ascii="Times New Roman" w:eastAsia="Times New Roman" w:hAnsi="Times New Roman" w:cs="Times New Roman"/>
          <w:sz w:val="24"/>
          <w:szCs w:val="24"/>
          <w:shd w:val="clear" w:color="auto" w:fill="FFFFFF"/>
          <w:lang w:eastAsia="tr-TR"/>
        </w:rPr>
        <w:t>Mathew</w:t>
      </w:r>
      <w:proofErr w:type="spellEnd"/>
      <w:r w:rsidRPr="009C1499">
        <w:rPr>
          <w:rFonts w:ascii="Times New Roman" w:eastAsia="Times New Roman" w:hAnsi="Times New Roman" w:cs="Times New Roman"/>
          <w:sz w:val="24"/>
          <w:szCs w:val="24"/>
          <w:shd w:val="clear" w:color="auto" w:fill="FFFFFF"/>
          <w:lang w:eastAsia="tr-TR"/>
        </w:rPr>
        <w:t xml:space="preserve">, A. V., </w:t>
      </w:r>
      <w:proofErr w:type="spellStart"/>
      <w:r w:rsidRPr="009C1499">
        <w:rPr>
          <w:rFonts w:ascii="Times New Roman" w:eastAsia="Times New Roman" w:hAnsi="Times New Roman" w:cs="Times New Roman"/>
          <w:sz w:val="24"/>
          <w:szCs w:val="24"/>
          <w:shd w:val="clear" w:color="auto" w:fill="FFFFFF"/>
          <w:lang w:eastAsia="tr-TR"/>
        </w:rPr>
        <w:t>Byun</w:t>
      </w:r>
      <w:proofErr w:type="spellEnd"/>
      <w:r w:rsidRPr="009C1499">
        <w:rPr>
          <w:rFonts w:ascii="Times New Roman" w:eastAsia="Times New Roman" w:hAnsi="Times New Roman" w:cs="Times New Roman"/>
          <w:sz w:val="24"/>
          <w:szCs w:val="24"/>
          <w:shd w:val="clear" w:color="auto" w:fill="FFFFFF"/>
          <w:lang w:eastAsia="tr-TR"/>
        </w:rPr>
        <w:t xml:space="preserve">, J., </w:t>
      </w:r>
      <w:proofErr w:type="spellStart"/>
      <w:r w:rsidRPr="009C1499">
        <w:rPr>
          <w:rFonts w:ascii="Times New Roman" w:eastAsia="Times New Roman" w:hAnsi="Times New Roman" w:cs="Times New Roman"/>
          <w:sz w:val="24"/>
          <w:szCs w:val="24"/>
          <w:shd w:val="clear" w:color="auto" w:fill="FFFFFF"/>
          <w:lang w:eastAsia="tr-TR"/>
        </w:rPr>
        <w:t>Waghulde</w:t>
      </w:r>
      <w:proofErr w:type="spellEnd"/>
      <w:r w:rsidRPr="009C1499">
        <w:rPr>
          <w:rFonts w:ascii="Times New Roman" w:eastAsia="Times New Roman" w:hAnsi="Times New Roman" w:cs="Times New Roman"/>
          <w:sz w:val="24"/>
          <w:szCs w:val="24"/>
          <w:shd w:val="clear" w:color="auto" w:fill="FFFFFF"/>
          <w:lang w:eastAsia="tr-TR"/>
        </w:rPr>
        <w:t xml:space="preserve">, H., </w:t>
      </w:r>
      <w:proofErr w:type="spellStart"/>
      <w:r w:rsidRPr="009C1499">
        <w:rPr>
          <w:rFonts w:ascii="Times New Roman" w:eastAsia="Times New Roman" w:hAnsi="Times New Roman" w:cs="Times New Roman"/>
          <w:sz w:val="24"/>
          <w:szCs w:val="24"/>
          <w:shd w:val="clear" w:color="auto" w:fill="FFFFFF"/>
          <w:lang w:eastAsia="tr-TR"/>
        </w:rPr>
        <w:t>Zhang</w:t>
      </w:r>
      <w:proofErr w:type="spellEnd"/>
      <w:r w:rsidRPr="009C1499">
        <w:rPr>
          <w:rFonts w:ascii="Times New Roman" w:eastAsia="Times New Roman" w:hAnsi="Times New Roman" w:cs="Times New Roman"/>
          <w:sz w:val="24"/>
          <w:szCs w:val="24"/>
          <w:shd w:val="clear" w:color="auto" w:fill="FFFFFF"/>
          <w:lang w:eastAsia="tr-TR"/>
        </w:rPr>
        <w:t xml:space="preserve">, Y., &amp; </w:t>
      </w:r>
      <w:proofErr w:type="spellStart"/>
      <w:r w:rsidRPr="009C1499">
        <w:rPr>
          <w:rFonts w:ascii="Times New Roman" w:eastAsia="Times New Roman" w:hAnsi="Times New Roman" w:cs="Times New Roman"/>
          <w:sz w:val="24"/>
          <w:szCs w:val="24"/>
          <w:shd w:val="clear" w:color="auto" w:fill="FFFFFF"/>
          <w:lang w:eastAsia="tr-TR"/>
        </w:rPr>
        <w:t>Reddy</w:t>
      </w:r>
      <w:proofErr w:type="spellEnd"/>
      <w:r w:rsidRPr="009C1499">
        <w:rPr>
          <w:rFonts w:ascii="Times New Roman" w:eastAsia="Times New Roman" w:hAnsi="Times New Roman" w:cs="Times New Roman"/>
          <w:sz w:val="24"/>
          <w:szCs w:val="24"/>
          <w:shd w:val="clear" w:color="auto" w:fill="FFFFFF"/>
          <w:lang w:eastAsia="tr-TR"/>
        </w:rPr>
        <w:t xml:space="preserve">, V. K. (2015). </w:t>
      </w:r>
      <w:proofErr w:type="spellStart"/>
      <w:r w:rsidRPr="009C1499">
        <w:rPr>
          <w:rFonts w:ascii="Times New Roman" w:eastAsia="Times New Roman" w:hAnsi="Times New Roman" w:cs="Times New Roman"/>
          <w:sz w:val="24"/>
          <w:szCs w:val="24"/>
          <w:shd w:val="clear" w:color="auto" w:fill="FFFFFF"/>
          <w:lang w:eastAsia="tr-TR"/>
        </w:rPr>
        <w:t>Evidence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for</w:t>
      </w:r>
      <w:proofErr w:type="spellEnd"/>
      <w:r w:rsidRPr="009C1499">
        <w:rPr>
          <w:rFonts w:ascii="Times New Roman" w:eastAsia="Times New Roman" w:hAnsi="Times New Roman" w:cs="Times New Roman"/>
          <w:sz w:val="24"/>
          <w:szCs w:val="24"/>
          <w:shd w:val="clear" w:color="auto" w:fill="FFFFFF"/>
          <w:lang w:eastAsia="tr-TR"/>
        </w:rPr>
        <w:t xml:space="preserve"> a link </w:t>
      </w:r>
      <w:proofErr w:type="spellStart"/>
      <w:r w:rsidRPr="009C1499">
        <w:rPr>
          <w:rFonts w:ascii="Times New Roman" w:eastAsia="Times New Roman" w:hAnsi="Times New Roman" w:cs="Times New Roman"/>
          <w:sz w:val="24"/>
          <w:szCs w:val="24"/>
          <w:shd w:val="clear" w:color="auto" w:fill="FFFFFF"/>
          <w:lang w:eastAsia="tr-TR"/>
        </w:rPr>
        <w:t>between</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Dahl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rat</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Journal</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33(12), 2416–2426. https://doi.org/</w:t>
      </w:r>
      <w:proofErr w:type="gramStart"/>
      <w:r w:rsidRPr="009C1499">
        <w:rPr>
          <w:rFonts w:ascii="Times New Roman" w:eastAsia="Times New Roman" w:hAnsi="Times New Roman" w:cs="Times New Roman"/>
          <w:sz w:val="24"/>
          <w:szCs w:val="24"/>
          <w:shd w:val="clear" w:color="auto" w:fill="FFFFFF"/>
          <w:lang w:eastAsia="tr-TR"/>
        </w:rPr>
        <w:t>10.1097</w:t>
      </w:r>
      <w:proofErr w:type="gramEnd"/>
      <w:r w:rsidRPr="009C1499">
        <w:rPr>
          <w:rFonts w:ascii="Times New Roman" w:eastAsia="Times New Roman" w:hAnsi="Times New Roman" w:cs="Times New Roman"/>
          <w:sz w:val="24"/>
          <w:szCs w:val="24"/>
          <w:shd w:val="clear" w:color="auto" w:fill="FFFFFF"/>
          <w:lang w:eastAsia="tr-TR"/>
        </w:rPr>
        <w:t>/HJH.0000000000000685</w:t>
      </w:r>
    </w:p>
    <w:p w14:paraId="1F28B90E"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r w:rsidRPr="009C1499">
        <w:rPr>
          <w:rFonts w:ascii="Times New Roman" w:eastAsia="Times New Roman" w:hAnsi="Times New Roman" w:cs="Times New Roman"/>
          <w:sz w:val="24"/>
          <w:szCs w:val="24"/>
          <w:shd w:val="clear" w:color="auto" w:fill="FFFFFF"/>
          <w:lang w:eastAsia="tr-TR"/>
        </w:rPr>
        <w:t>Ley, R. E</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Bäckhed</w:t>
      </w:r>
      <w:proofErr w:type="spellEnd"/>
      <w:r w:rsidRPr="009C1499">
        <w:rPr>
          <w:rFonts w:ascii="Times New Roman" w:eastAsia="Times New Roman" w:hAnsi="Times New Roman" w:cs="Times New Roman"/>
          <w:sz w:val="24"/>
          <w:szCs w:val="24"/>
          <w:shd w:val="clear" w:color="auto" w:fill="FFFFFF"/>
          <w:lang w:eastAsia="tr-TR"/>
        </w:rPr>
        <w:t xml:space="preserve">, F., </w:t>
      </w:r>
      <w:proofErr w:type="spellStart"/>
      <w:r w:rsidRPr="009C1499">
        <w:rPr>
          <w:rFonts w:ascii="Times New Roman" w:eastAsia="Times New Roman" w:hAnsi="Times New Roman" w:cs="Times New Roman"/>
          <w:sz w:val="24"/>
          <w:szCs w:val="24"/>
          <w:shd w:val="clear" w:color="auto" w:fill="FFFFFF"/>
          <w:lang w:eastAsia="tr-TR"/>
        </w:rPr>
        <w:t>Turnbaugh</w:t>
      </w:r>
      <w:proofErr w:type="spellEnd"/>
      <w:r w:rsidRPr="009C1499">
        <w:rPr>
          <w:rFonts w:ascii="Times New Roman" w:eastAsia="Times New Roman" w:hAnsi="Times New Roman" w:cs="Times New Roman"/>
          <w:sz w:val="24"/>
          <w:szCs w:val="24"/>
          <w:shd w:val="clear" w:color="auto" w:fill="FFFFFF"/>
          <w:lang w:eastAsia="tr-TR"/>
        </w:rPr>
        <w:t xml:space="preserve">, P., </w:t>
      </w:r>
      <w:proofErr w:type="spellStart"/>
      <w:r w:rsidRPr="009C1499">
        <w:rPr>
          <w:rFonts w:ascii="Times New Roman" w:eastAsia="Times New Roman" w:hAnsi="Times New Roman" w:cs="Times New Roman"/>
          <w:sz w:val="24"/>
          <w:szCs w:val="24"/>
          <w:shd w:val="clear" w:color="auto" w:fill="FFFFFF"/>
          <w:lang w:eastAsia="tr-TR"/>
        </w:rPr>
        <w:t>Lozupone</w:t>
      </w:r>
      <w:proofErr w:type="spellEnd"/>
      <w:r w:rsidRPr="009C1499">
        <w:rPr>
          <w:rFonts w:ascii="Times New Roman" w:eastAsia="Times New Roman" w:hAnsi="Times New Roman" w:cs="Times New Roman"/>
          <w:sz w:val="24"/>
          <w:szCs w:val="24"/>
          <w:shd w:val="clear" w:color="auto" w:fill="FFFFFF"/>
          <w:lang w:eastAsia="tr-TR"/>
        </w:rPr>
        <w:t xml:space="preserve">, C. A., Knight, R. D., &amp; Gordon, J. I. (2005). </w:t>
      </w:r>
      <w:proofErr w:type="spellStart"/>
      <w:r w:rsidRPr="009C1499">
        <w:rPr>
          <w:rFonts w:ascii="Times New Roman" w:eastAsia="Times New Roman" w:hAnsi="Times New Roman" w:cs="Times New Roman"/>
          <w:sz w:val="24"/>
          <w:szCs w:val="24"/>
          <w:shd w:val="clear" w:color="auto" w:fill="FFFFFF"/>
          <w:lang w:eastAsia="tr-TR"/>
        </w:rPr>
        <w:t>Obesity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alters</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microbial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ecology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Proceedings</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National</w:t>
      </w:r>
      <w:proofErr w:type="spellEnd"/>
      <w:r w:rsidRPr="009C1499">
        <w:rPr>
          <w:rFonts w:ascii="Times New Roman" w:eastAsia="Times New Roman" w:hAnsi="Times New Roman" w:cs="Times New Roman"/>
          <w:sz w:val="24"/>
          <w:szCs w:val="24"/>
          <w:shd w:val="clear" w:color="auto" w:fill="FFFFFF"/>
          <w:lang w:eastAsia="tr-TR"/>
        </w:rPr>
        <w:t xml:space="preserve"> Academy of </w:t>
      </w:r>
      <w:proofErr w:type="spellStart"/>
      <w:r w:rsidRPr="009C1499">
        <w:rPr>
          <w:rFonts w:ascii="Times New Roman" w:eastAsia="Times New Roman" w:hAnsi="Times New Roman" w:cs="Times New Roman"/>
          <w:sz w:val="24"/>
          <w:szCs w:val="24"/>
          <w:shd w:val="clear" w:color="auto" w:fill="FFFFFF"/>
          <w:lang w:eastAsia="tr-TR"/>
        </w:rPr>
        <w:t>Sciences</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United </w:t>
      </w:r>
      <w:proofErr w:type="spellStart"/>
      <w:r w:rsidRPr="009C1499">
        <w:rPr>
          <w:rFonts w:ascii="Times New Roman" w:eastAsia="Times New Roman" w:hAnsi="Times New Roman" w:cs="Times New Roman"/>
          <w:sz w:val="24"/>
          <w:szCs w:val="24"/>
          <w:shd w:val="clear" w:color="auto" w:fill="FFFFFF"/>
          <w:lang w:eastAsia="tr-TR"/>
        </w:rPr>
        <w:t>States</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America</w:t>
      </w:r>
      <w:proofErr w:type="spellEnd"/>
      <w:r w:rsidRPr="009C1499">
        <w:rPr>
          <w:rFonts w:ascii="Times New Roman" w:eastAsia="Times New Roman" w:hAnsi="Times New Roman" w:cs="Times New Roman"/>
          <w:sz w:val="24"/>
          <w:szCs w:val="24"/>
          <w:shd w:val="clear" w:color="auto" w:fill="FFFFFF"/>
          <w:lang w:eastAsia="tr-TR"/>
        </w:rPr>
        <w:t>, 102(31), 11070–11075. https://doi.org/</w:t>
      </w:r>
      <w:proofErr w:type="gramStart"/>
      <w:r w:rsidRPr="009C1499">
        <w:rPr>
          <w:rFonts w:ascii="Times New Roman" w:eastAsia="Times New Roman" w:hAnsi="Times New Roman" w:cs="Times New Roman"/>
          <w:sz w:val="24"/>
          <w:szCs w:val="24"/>
          <w:shd w:val="clear" w:color="auto" w:fill="FFFFFF"/>
          <w:lang w:eastAsia="tr-TR"/>
        </w:rPr>
        <w:t>10.1073</w:t>
      </w:r>
      <w:proofErr w:type="gramEnd"/>
      <w:r w:rsidRPr="009C1499">
        <w:rPr>
          <w:rFonts w:ascii="Times New Roman" w:eastAsia="Times New Roman" w:hAnsi="Times New Roman" w:cs="Times New Roman"/>
          <w:sz w:val="24"/>
          <w:szCs w:val="24"/>
          <w:shd w:val="clear" w:color="auto" w:fill="FFFFFF"/>
          <w:lang w:eastAsia="tr-TR"/>
        </w:rPr>
        <w:t>/pnas.0504978102</w:t>
      </w:r>
    </w:p>
    <w:p w14:paraId="7850199C"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Yang</w:t>
      </w:r>
      <w:proofErr w:type="spellEnd"/>
      <w:r w:rsidRPr="009C1499">
        <w:rPr>
          <w:rFonts w:ascii="Times New Roman" w:eastAsia="Times New Roman" w:hAnsi="Times New Roman" w:cs="Times New Roman"/>
          <w:sz w:val="24"/>
          <w:szCs w:val="24"/>
          <w:shd w:val="clear" w:color="auto" w:fill="FFFFFF"/>
          <w:lang w:eastAsia="tr-TR"/>
        </w:rPr>
        <w:t>, T</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Santisteban</w:t>
      </w:r>
      <w:proofErr w:type="spellEnd"/>
      <w:r w:rsidRPr="009C1499">
        <w:rPr>
          <w:rFonts w:ascii="Times New Roman" w:eastAsia="Times New Roman" w:hAnsi="Times New Roman" w:cs="Times New Roman"/>
          <w:sz w:val="24"/>
          <w:szCs w:val="24"/>
          <w:shd w:val="clear" w:color="auto" w:fill="FFFFFF"/>
          <w:lang w:eastAsia="tr-TR"/>
        </w:rPr>
        <w:t xml:space="preserve">, M. M., </w:t>
      </w:r>
      <w:proofErr w:type="spellStart"/>
      <w:r w:rsidRPr="009C1499">
        <w:rPr>
          <w:rFonts w:ascii="Times New Roman" w:eastAsia="Times New Roman" w:hAnsi="Times New Roman" w:cs="Times New Roman"/>
          <w:sz w:val="24"/>
          <w:szCs w:val="24"/>
          <w:shd w:val="clear" w:color="auto" w:fill="FFFFFF"/>
          <w:lang w:eastAsia="tr-TR"/>
        </w:rPr>
        <w:t>Rodriguez</w:t>
      </w:r>
      <w:proofErr w:type="spellEnd"/>
      <w:r w:rsidRPr="009C1499">
        <w:rPr>
          <w:rFonts w:ascii="Times New Roman" w:eastAsia="Times New Roman" w:hAnsi="Times New Roman" w:cs="Times New Roman"/>
          <w:sz w:val="24"/>
          <w:szCs w:val="24"/>
          <w:shd w:val="clear" w:color="auto" w:fill="FFFFFF"/>
          <w:lang w:eastAsia="tr-TR"/>
        </w:rPr>
        <w:t xml:space="preserve">, V., </w:t>
      </w:r>
      <w:proofErr w:type="spellStart"/>
      <w:r w:rsidRPr="009C1499">
        <w:rPr>
          <w:rFonts w:ascii="Times New Roman" w:eastAsia="Times New Roman" w:hAnsi="Times New Roman" w:cs="Times New Roman"/>
          <w:sz w:val="24"/>
          <w:szCs w:val="24"/>
          <w:shd w:val="clear" w:color="auto" w:fill="FFFFFF"/>
          <w:lang w:eastAsia="tr-TR"/>
        </w:rPr>
        <w:t>Li</w:t>
      </w:r>
      <w:proofErr w:type="spellEnd"/>
      <w:r w:rsidRPr="009C1499">
        <w:rPr>
          <w:rFonts w:ascii="Times New Roman" w:eastAsia="Times New Roman" w:hAnsi="Times New Roman" w:cs="Times New Roman"/>
          <w:sz w:val="24"/>
          <w:szCs w:val="24"/>
          <w:shd w:val="clear" w:color="auto" w:fill="FFFFFF"/>
          <w:lang w:eastAsia="tr-TR"/>
        </w:rPr>
        <w:t xml:space="preserve">, E., </w:t>
      </w:r>
      <w:proofErr w:type="spellStart"/>
      <w:r w:rsidRPr="009C1499">
        <w:rPr>
          <w:rFonts w:ascii="Times New Roman" w:eastAsia="Times New Roman" w:hAnsi="Times New Roman" w:cs="Times New Roman"/>
          <w:sz w:val="24"/>
          <w:szCs w:val="24"/>
          <w:shd w:val="clear" w:color="auto" w:fill="FFFFFF"/>
          <w:lang w:eastAsia="tr-TR"/>
        </w:rPr>
        <w:t>Ahmari</w:t>
      </w:r>
      <w:proofErr w:type="spellEnd"/>
      <w:r w:rsidRPr="009C1499">
        <w:rPr>
          <w:rFonts w:ascii="Times New Roman" w:eastAsia="Times New Roman" w:hAnsi="Times New Roman" w:cs="Times New Roman"/>
          <w:sz w:val="24"/>
          <w:szCs w:val="24"/>
          <w:shd w:val="clear" w:color="auto" w:fill="FFFFFF"/>
          <w:lang w:eastAsia="tr-TR"/>
        </w:rPr>
        <w:t xml:space="preserve">, N., </w:t>
      </w:r>
      <w:proofErr w:type="spellStart"/>
      <w:r w:rsidRPr="009C1499">
        <w:rPr>
          <w:rFonts w:ascii="Times New Roman" w:eastAsia="Times New Roman" w:hAnsi="Times New Roman" w:cs="Times New Roman"/>
          <w:sz w:val="24"/>
          <w:szCs w:val="24"/>
          <w:shd w:val="clear" w:color="auto" w:fill="FFFFFF"/>
          <w:lang w:eastAsia="tr-TR"/>
        </w:rPr>
        <w:t>Carvajal</w:t>
      </w:r>
      <w:proofErr w:type="spellEnd"/>
      <w:r w:rsidRPr="009C1499">
        <w:rPr>
          <w:rFonts w:ascii="Times New Roman" w:eastAsia="Times New Roman" w:hAnsi="Times New Roman" w:cs="Times New Roman"/>
          <w:sz w:val="24"/>
          <w:szCs w:val="24"/>
          <w:shd w:val="clear" w:color="auto" w:fill="FFFFFF"/>
          <w:lang w:eastAsia="tr-TR"/>
        </w:rPr>
        <w:t xml:space="preserve">, J. M., &amp; </w:t>
      </w:r>
      <w:proofErr w:type="spellStart"/>
      <w:r w:rsidRPr="009C1499">
        <w:rPr>
          <w:rFonts w:ascii="Times New Roman" w:eastAsia="Times New Roman" w:hAnsi="Times New Roman" w:cs="Times New Roman"/>
          <w:sz w:val="24"/>
          <w:szCs w:val="24"/>
          <w:shd w:val="clear" w:color="auto" w:fill="FFFFFF"/>
          <w:lang w:eastAsia="tr-TR"/>
        </w:rPr>
        <w:t>Guzik</w:t>
      </w:r>
      <w:proofErr w:type="spellEnd"/>
      <w:r w:rsidRPr="009C1499">
        <w:rPr>
          <w:rFonts w:ascii="Times New Roman" w:eastAsia="Times New Roman" w:hAnsi="Times New Roman" w:cs="Times New Roman"/>
          <w:sz w:val="24"/>
          <w:szCs w:val="24"/>
          <w:shd w:val="clear" w:color="auto" w:fill="FFFFFF"/>
          <w:lang w:eastAsia="tr-TR"/>
        </w:rPr>
        <w:t xml:space="preserve">, T. J. (2015). Gut </w:t>
      </w:r>
      <w:proofErr w:type="spellStart"/>
      <w:r w:rsidRPr="009C1499">
        <w:rPr>
          <w:rFonts w:ascii="Times New Roman" w:eastAsia="Times New Roman" w:hAnsi="Times New Roman" w:cs="Times New Roman"/>
          <w:sz w:val="24"/>
          <w:szCs w:val="24"/>
          <w:shd w:val="clear" w:color="auto" w:fill="FFFFFF"/>
          <w:lang w:eastAsia="tr-TR"/>
        </w:rPr>
        <w:t>dysbiosis</w:t>
      </w:r>
      <w:proofErr w:type="spellEnd"/>
      <w:r w:rsidRPr="009C1499">
        <w:rPr>
          <w:rFonts w:ascii="Times New Roman" w:eastAsia="Times New Roman" w:hAnsi="Times New Roman" w:cs="Times New Roman"/>
          <w:sz w:val="24"/>
          <w:szCs w:val="24"/>
          <w:shd w:val="clear" w:color="auto" w:fill="FFFFFF"/>
          <w:lang w:eastAsia="tr-TR"/>
        </w:rPr>
        <w:t xml:space="preserve"> is </w:t>
      </w:r>
      <w:proofErr w:type="spellStart"/>
      <w:r w:rsidRPr="009C1499">
        <w:rPr>
          <w:rFonts w:ascii="Times New Roman" w:eastAsia="Times New Roman" w:hAnsi="Times New Roman" w:cs="Times New Roman"/>
          <w:sz w:val="24"/>
          <w:szCs w:val="24"/>
          <w:shd w:val="clear" w:color="auto" w:fill="FFFFFF"/>
          <w:lang w:eastAsia="tr-TR"/>
        </w:rPr>
        <w:t>linked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to</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65(6), 1331–1340. https://doi.org/</w:t>
      </w:r>
      <w:proofErr w:type="gramStart"/>
      <w:r w:rsidRPr="009C1499">
        <w:rPr>
          <w:rFonts w:ascii="Times New Roman" w:eastAsia="Times New Roman" w:hAnsi="Times New Roman" w:cs="Times New Roman"/>
          <w:sz w:val="24"/>
          <w:szCs w:val="24"/>
          <w:shd w:val="clear" w:color="auto" w:fill="FFFFFF"/>
          <w:lang w:eastAsia="tr-TR"/>
        </w:rPr>
        <w:t>10.1161</w:t>
      </w:r>
      <w:proofErr w:type="gramEnd"/>
      <w:r w:rsidRPr="009C1499">
        <w:rPr>
          <w:rFonts w:ascii="Times New Roman" w:eastAsia="Times New Roman" w:hAnsi="Times New Roman" w:cs="Times New Roman"/>
          <w:sz w:val="24"/>
          <w:szCs w:val="24"/>
          <w:shd w:val="clear" w:color="auto" w:fill="FFFFFF"/>
          <w:lang w:eastAsia="tr-TR"/>
        </w:rPr>
        <w:t>/hypertensionaha.115.05315</w:t>
      </w:r>
    </w:p>
    <w:p w14:paraId="33F37979"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Karbach</w:t>
      </w:r>
      <w:proofErr w:type="spellEnd"/>
      <w:r w:rsidRPr="009C1499">
        <w:rPr>
          <w:rFonts w:ascii="Times New Roman" w:eastAsia="Times New Roman" w:hAnsi="Times New Roman" w:cs="Times New Roman"/>
          <w:sz w:val="24"/>
          <w:szCs w:val="24"/>
          <w:shd w:val="clear" w:color="auto" w:fill="FFFFFF"/>
          <w:lang w:eastAsia="tr-TR"/>
        </w:rPr>
        <w:t>, S. H</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Schönfelder</w:t>
      </w:r>
      <w:proofErr w:type="spellEnd"/>
      <w:r w:rsidRPr="009C1499">
        <w:rPr>
          <w:rFonts w:ascii="Times New Roman" w:eastAsia="Times New Roman" w:hAnsi="Times New Roman" w:cs="Times New Roman"/>
          <w:sz w:val="24"/>
          <w:szCs w:val="24"/>
          <w:shd w:val="clear" w:color="auto" w:fill="FFFFFF"/>
          <w:lang w:eastAsia="tr-TR"/>
        </w:rPr>
        <w:t xml:space="preserve">, T., </w:t>
      </w:r>
      <w:proofErr w:type="spellStart"/>
      <w:r w:rsidRPr="009C1499">
        <w:rPr>
          <w:rFonts w:ascii="Times New Roman" w:eastAsia="Times New Roman" w:hAnsi="Times New Roman" w:cs="Times New Roman"/>
          <w:sz w:val="24"/>
          <w:szCs w:val="24"/>
          <w:shd w:val="clear" w:color="auto" w:fill="FFFFFF"/>
          <w:lang w:eastAsia="tr-TR"/>
        </w:rPr>
        <w:t>Brandão</w:t>
      </w:r>
      <w:proofErr w:type="spellEnd"/>
      <w:r w:rsidRPr="009C1499">
        <w:rPr>
          <w:rFonts w:ascii="Times New Roman" w:eastAsia="Times New Roman" w:hAnsi="Times New Roman" w:cs="Times New Roman"/>
          <w:sz w:val="24"/>
          <w:szCs w:val="24"/>
          <w:shd w:val="clear" w:color="auto" w:fill="FFFFFF"/>
          <w:lang w:eastAsia="tr-TR"/>
        </w:rPr>
        <w:t xml:space="preserve">, I., </w:t>
      </w:r>
      <w:proofErr w:type="spellStart"/>
      <w:r w:rsidRPr="009C1499">
        <w:rPr>
          <w:rFonts w:ascii="Times New Roman" w:eastAsia="Times New Roman" w:hAnsi="Times New Roman" w:cs="Times New Roman"/>
          <w:sz w:val="24"/>
          <w:szCs w:val="24"/>
          <w:shd w:val="clear" w:color="auto" w:fill="FFFFFF"/>
          <w:lang w:eastAsia="tr-TR"/>
        </w:rPr>
        <w:t>Wilms</w:t>
      </w:r>
      <w:proofErr w:type="spellEnd"/>
      <w:r w:rsidRPr="009C1499">
        <w:rPr>
          <w:rFonts w:ascii="Times New Roman" w:eastAsia="Times New Roman" w:hAnsi="Times New Roman" w:cs="Times New Roman"/>
          <w:sz w:val="24"/>
          <w:szCs w:val="24"/>
          <w:shd w:val="clear" w:color="auto" w:fill="FFFFFF"/>
          <w:lang w:eastAsia="tr-TR"/>
        </w:rPr>
        <w:t xml:space="preserve">, E., </w:t>
      </w:r>
      <w:proofErr w:type="spellStart"/>
      <w:r w:rsidRPr="009C1499">
        <w:rPr>
          <w:rFonts w:ascii="Times New Roman" w:eastAsia="Times New Roman" w:hAnsi="Times New Roman" w:cs="Times New Roman"/>
          <w:sz w:val="24"/>
          <w:szCs w:val="24"/>
          <w:shd w:val="clear" w:color="auto" w:fill="FFFFFF"/>
          <w:lang w:eastAsia="tr-TR"/>
        </w:rPr>
        <w:t>Hörmann</w:t>
      </w:r>
      <w:proofErr w:type="spellEnd"/>
      <w:r w:rsidRPr="009C1499">
        <w:rPr>
          <w:rFonts w:ascii="Times New Roman" w:eastAsia="Times New Roman" w:hAnsi="Times New Roman" w:cs="Times New Roman"/>
          <w:sz w:val="24"/>
          <w:szCs w:val="24"/>
          <w:shd w:val="clear" w:color="auto" w:fill="FFFFFF"/>
          <w:lang w:eastAsia="tr-TR"/>
        </w:rPr>
        <w:t xml:space="preserve">, N., </w:t>
      </w:r>
      <w:proofErr w:type="spellStart"/>
      <w:r w:rsidRPr="009C1499">
        <w:rPr>
          <w:rFonts w:ascii="Times New Roman" w:eastAsia="Times New Roman" w:hAnsi="Times New Roman" w:cs="Times New Roman"/>
          <w:sz w:val="24"/>
          <w:szCs w:val="24"/>
          <w:shd w:val="clear" w:color="auto" w:fill="FFFFFF"/>
          <w:lang w:eastAsia="tr-TR"/>
        </w:rPr>
        <w:t>Jäckel</w:t>
      </w:r>
      <w:proofErr w:type="spellEnd"/>
      <w:r w:rsidRPr="009C1499">
        <w:rPr>
          <w:rFonts w:ascii="Times New Roman" w:eastAsia="Times New Roman" w:hAnsi="Times New Roman" w:cs="Times New Roman"/>
          <w:sz w:val="24"/>
          <w:szCs w:val="24"/>
          <w:shd w:val="clear" w:color="auto" w:fill="FFFFFF"/>
          <w:lang w:eastAsia="tr-TR"/>
        </w:rPr>
        <w:t xml:space="preserve">, S., &amp; </w:t>
      </w:r>
      <w:proofErr w:type="spellStart"/>
      <w:r w:rsidRPr="009C1499">
        <w:rPr>
          <w:rFonts w:ascii="Times New Roman" w:eastAsia="Times New Roman" w:hAnsi="Times New Roman" w:cs="Times New Roman"/>
          <w:sz w:val="24"/>
          <w:szCs w:val="24"/>
          <w:shd w:val="clear" w:color="auto" w:fill="FFFFFF"/>
          <w:lang w:eastAsia="tr-TR"/>
        </w:rPr>
        <w:t>Luft</w:t>
      </w:r>
      <w:proofErr w:type="spellEnd"/>
      <w:r w:rsidRPr="009C1499">
        <w:rPr>
          <w:rFonts w:ascii="Times New Roman" w:eastAsia="Times New Roman" w:hAnsi="Times New Roman" w:cs="Times New Roman"/>
          <w:sz w:val="24"/>
          <w:szCs w:val="24"/>
          <w:shd w:val="clear" w:color="auto" w:fill="FFFFFF"/>
          <w:lang w:eastAsia="tr-TR"/>
        </w:rPr>
        <w:t xml:space="preserve">, F. C. (2016).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promote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angiotensin</w:t>
      </w:r>
      <w:proofErr w:type="spellEnd"/>
      <w:r w:rsidRPr="009C1499">
        <w:rPr>
          <w:rFonts w:ascii="Times New Roman" w:eastAsia="Times New Roman" w:hAnsi="Times New Roman" w:cs="Times New Roman"/>
          <w:sz w:val="24"/>
          <w:szCs w:val="24"/>
          <w:shd w:val="clear" w:color="auto" w:fill="FFFFFF"/>
          <w:lang w:eastAsia="tr-TR"/>
        </w:rPr>
        <w:t xml:space="preserve"> II-</w:t>
      </w:r>
      <w:proofErr w:type="spellStart"/>
      <w:r w:rsidRPr="009C1499">
        <w:rPr>
          <w:rFonts w:ascii="Times New Roman" w:eastAsia="Times New Roman" w:hAnsi="Times New Roman" w:cs="Times New Roman"/>
          <w:sz w:val="24"/>
          <w:szCs w:val="24"/>
          <w:shd w:val="clear" w:color="auto" w:fill="FFFFFF"/>
          <w:lang w:eastAsia="tr-TR"/>
        </w:rPr>
        <w:t>induced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arterial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lastRenderedPageBreak/>
        <w:t>dysfunction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Journal</w:t>
      </w:r>
      <w:proofErr w:type="spellEnd"/>
      <w:r w:rsidRPr="009C1499">
        <w:rPr>
          <w:rFonts w:ascii="Times New Roman" w:eastAsia="Times New Roman" w:hAnsi="Times New Roman" w:cs="Times New Roman"/>
          <w:i/>
          <w:iCs/>
          <w:sz w:val="24"/>
          <w:szCs w:val="24"/>
          <w:shd w:val="clear" w:color="auto" w:fill="FFFFFF"/>
          <w:lang w:eastAsia="tr-TR"/>
        </w:rPr>
        <w:t xml:space="preserve"> of </w:t>
      </w:r>
      <w:proofErr w:type="spellStart"/>
      <w:r w:rsidRPr="009C1499">
        <w:rPr>
          <w:rFonts w:ascii="Times New Roman" w:eastAsia="Times New Roman" w:hAnsi="Times New Roman" w:cs="Times New Roman"/>
          <w:i/>
          <w:iCs/>
          <w:sz w:val="24"/>
          <w:szCs w:val="24"/>
          <w:shd w:val="clear" w:color="auto" w:fill="FFFFFF"/>
          <w:lang w:eastAsia="tr-TR"/>
        </w:rPr>
        <w:t>the</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American</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Heart</w:t>
      </w:r>
      <w:proofErr w:type="spellEnd"/>
      <w:r w:rsidRPr="009C1499">
        <w:rPr>
          <w:rFonts w:ascii="Times New Roman" w:eastAsia="Times New Roman" w:hAnsi="Times New Roman" w:cs="Times New Roman"/>
          <w:i/>
          <w:iCs/>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Association</w:t>
      </w:r>
      <w:proofErr w:type="spellEnd"/>
      <w:r w:rsidRPr="009C1499">
        <w:rPr>
          <w:rFonts w:ascii="Times New Roman" w:eastAsia="Times New Roman" w:hAnsi="Times New Roman" w:cs="Times New Roman"/>
          <w:sz w:val="24"/>
          <w:szCs w:val="24"/>
          <w:shd w:val="clear" w:color="auto" w:fill="FFFFFF"/>
          <w:lang w:eastAsia="tr-TR"/>
        </w:rPr>
        <w:t xml:space="preserve">, 5(9). </w:t>
      </w:r>
      <w:hyperlink r:id="rId19"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https://doi.org/10.1161/jaha.116.003698</w:t>
        </w:r>
      </w:hyperlink>
    </w:p>
    <w:p w14:paraId="1E87DDEB"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Lau</w:t>
      </w:r>
      <w:proofErr w:type="spellEnd"/>
      <w:r w:rsidRPr="009C1499">
        <w:rPr>
          <w:rFonts w:ascii="Times New Roman" w:eastAsia="Times New Roman" w:hAnsi="Times New Roman" w:cs="Times New Roman"/>
          <w:sz w:val="24"/>
          <w:szCs w:val="24"/>
          <w:shd w:val="clear" w:color="auto" w:fill="FFFFFF"/>
          <w:lang w:eastAsia="tr-TR"/>
        </w:rPr>
        <w:t>, K</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Srivatsav</w:t>
      </w:r>
      <w:proofErr w:type="spellEnd"/>
      <w:r w:rsidRPr="009C1499">
        <w:rPr>
          <w:rFonts w:ascii="Times New Roman" w:eastAsia="Times New Roman" w:hAnsi="Times New Roman" w:cs="Times New Roman"/>
          <w:sz w:val="24"/>
          <w:szCs w:val="24"/>
          <w:shd w:val="clear" w:color="auto" w:fill="FFFFFF"/>
          <w:lang w:eastAsia="tr-TR"/>
        </w:rPr>
        <w:t xml:space="preserve">, V., </w:t>
      </w:r>
      <w:proofErr w:type="spellStart"/>
      <w:r w:rsidRPr="009C1499">
        <w:rPr>
          <w:rFonts w:ascii="Times New Roman" w:eastAsia="Times New Roman" w:hAnsi="Times New Roman" w:cs="Times New Roman"/>
          <w:sz w:val="24"/>
          <w:szCs w:val="24"/>
          <w:shd w:val="clear" w:color="auto" w:fill="FFFFFF"/>
          <w:lang w:eastAsia="tr-TR"/>
        </w:rPr>
        <w:t>Rizwan</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Nashed</w:t>
      </w:r>
      <w:proofErr w:type="spellEnd"/>
      <w:r w:rsidRPr="009C1499">
        <w:rPr>
          <w:rFonts w:ascii="Times New Roman" w:eastAsia="Times New Roman" w:hAnsi="Times New Roman" w:cs="Times New Roman"/>
          <w:sz w:val="24"/>
          <w:szCs w:val="24"/>
          <w:shd w:val="clear" w:color="auto" w:fill="FFFFFF"/>
          <w:lang w:eastAsia="tr-TR"/>
        </w:rPr>
        <w:t xml:space="preserve">, A., </w:t>
      </w:r>
      <w:proofErr w:type="spellStart"/>
      <w:r w:rsidRPr="009C1499">
        <w:rPr>
          <w:rFonts w:ascii="Times New Roman" w:eastAsia="Times New Roman" w:hAnsi="Times New Roman" w:cs="Times New Roman"/>
          <w:sz w:val="24"/>
          <w:szCs w:val="24"/>
          <w:shd w:val="clear" w:color="auto" w:fill="FFFFFF"/>
          <w:lang w:eastAsia="tr-TR"/>
        </w:rPr>
        <w:t>Liu</w:t>
      </w:r>
      <w:proofErr w:type="spellEnd"/>
      <w:r w:rsidRPr="009C1499">
        <w:rPr>
          <w:rFonts w:ascii="Times New Roman" w:eastAsia="Times New Roman" w:hAnsi="Times New Roman" w:cs="Times New Roman"/>
          <w:sz w:val="24"/>
          <w:szCs w:val="24"/>
          <w:shd w:val="clear" w:color="auto" w:fill="FFFFFF"/>
          <w:lang w:eastAsia="tr-TR"/>
        </w:rPr>
        <w:t xml:space="preserve">, R., </w:t>
      </w:r>
      <w:proofErr w:type="spellStart"/>
      <w:r w:rsidRPr="009C1499">
        <w:rPr>
          <w:rFonts w:ascii="Times New Roman" w:eastAsia="Times New Roman" w:hAnsi="Times New Roman" w:cs="Times New Roman"/>
          <w:sz w:val="24"/>
          <w:szCs w:val="24"/>
          <w:shd w:val="clear" w:color="auto" w:fill="FFFFFF"/>
          <w:lang w:eastAsia="tr-TR"/>
        </w:rPr>
        <w:t>Shen</w:t>
      </w:r>
      <w:proofErr w:type="spellEnd"/>
      <w:r w:rsidRPr="009C1499">
        <w:rPr>
          <w:rFonts w:ascii="Times New Roman" w:eastAsia="Times New Roman" w:hAnsi="Times New Roman" w:cs="Times New Roman"/>
          <w:sz w:val="24"/>
          <w:szCs w:val="24"/>
          <w:shd w:val="clear" w:color="auto" w:fill="FFFFFF"/>
          <w:lang w:eastAsia="tr-TR"/>
        </w:rPr>
        <w:t xml:space="preserve">, R., &amp; </w:t>
      </w:r>
      <w:proofErr w:type="spellStart"/>
      <w:r w:rsidRPr="009C1499">
        <w:rPr>
          <w:rFonts w:ascii="Times New Roman" w:eastAsia="Times New Roman" w:hAnsi="Times New Roman" w:cs="Times New Roman"/>
          <w:sz w:val="24"/>
          <w:szCs w:val="24"/>
          <w:shd w:val="clear" w:color="auto" w:fill="FFFFFF"/>
          <w:lang w:eastAsia="tr-TR"/>
        </w:rPr>
        <w:t>Koenig</w:t>
      </w:r>
      <w:proofErr w:type="spellEnd"/>
      <w:r w:rsidRPr="009C1499">
        <w:rPr>
          <w:rFonts w:ascii="Times New Roman" w:eastAsia="Times New Roman" w:hAnsi="Times New Roman" w:cs="Times New Roman"/>
          <w:sz w:val="24"/>
          <w:szCs w:val="24"/>
          <w:shd w:val="clear" w:color="auto" w:fill="FFFFFF"/>
          <w:lang w:eastAsia="tr-TR"/>
        </w:rPr>
        <w:t xml:space="preserve">, A. (2017). </w:t>
      </w:r>
      <w:proofErr w:type="spellStart"/>
      <w:r w:rsidRPr="009C1499">
        <w:rPr>
          <w:rFonts w:ascii="Times New Roman" w:eastAsia="Times New Roman" w:hAnsi="Times New Roman" w:cs="Times New Roman"/>
          <w:sz w:val="24"/>
          <w:szCs w:val="24"/>
          <w:shd w:val="clear" w:color="auto" w:fill="FFFFFF"/>
          <w:lang w:eastAsia="tr-TR"/>
        </w:rPr>
        <w:t>Bridging</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the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gap</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between</w:t>
      </w:r>
      <w:proofErr w:type="spellEnd"/>
      <w:r w:rsidRPr="009C1499">
        <w:rPr>
          <w:rFonts w:ascii="Times New Roman" w:eastAsia="Times New Roman" w:hAnsi="Times New Roman" w:cs="Times New Roman"/>
          <w:sz w:val="24"/>
          <w:szCs w:val="24"/>
          <w:shd w:val="clear" w:color="auto" w:fill="FFFFFF"/>
          <w:lang w:eastAsia="tr-TR"/>
        </w:rPr>
        <w:t xml:space="preserve"> gut </w:t>
      </w:r>
      <w:proofErr w:type="spellStart"/>
      <w:r w:rsidRPr="009C1499">
        <w:rPr>
          <w:rFonts w:ascii="Times New Roman" w:eastAsia="Times New Roman" w:hAnsi="Times New Roman" w:cs="Times New Roman"/>
          <w:sz w:val="24"/>
          <w:szCs w:val="24"/>
          <w:shd w:val="clear" w:color="auto" w:fill="FFFFFF"/>
          <w:lang w:eastAsia="tr-TR"/>
        </w:rPr>
        <w:t>microbial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dysbiosis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cardiovascular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diseases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Nutrients</w:t>
      </w:r>
      <w:proofErr w:type="spellEnd"/>
      <w:r w:rsidRPr="009C1499">
        <w:rPr>
          <w:rFonts w:ascii="Times New Roman" w:eastAsia="Times New Roman" w:hAnsi="Times New Roman" w:cs="Times New Roman"/>
          <w:sz w:val="24"/>
          <w:szCs w:val="24"/>
          <w:shd w:val="clear" w:color="auto" w:fill="FFFFFF"/>
          <w:lang w:eastAsia="tr-TR"/>
        </w:rPr>
        <w:t xml:space="preserve">, 9(8). </w:t>
      </w:r>
      <w:hyperlink r:id="rId20"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https://doi.org/10.3390/nu9080859</w:t>
        </w:r>
      </w:hyperlink>
    </w:p>
    <w:p w14:paraId="5D59345F"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Tang</w:t>
      </w:r>
      <w:proofErr w:type="spellEnd"/>
      <w:r w:rsidRPr="009C1499">
        <w:rPr>
          <w:rFonts w:ascii="Times New Roman" w:eastAsia="Times New Roman" w:hAnsi="Times New Roman" w:cs="Times New Roman"/>
          <w:sz w:val="24"/>
          <w:szCs w:val="24"/>
          <w:shd w:val="clear" w:color="auto" w:fill="FFFFFF"/>
          <w:lang w:eastAsia="tr-TR"/>
        </w:rPr>
        <w:t>, W. H</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Kitai</w:t>
      </w:r>
      <w:proofErr w:type="spellEnd"/>
      <w:r w:rsidRPr="009C1499">
        <w:rPr>
          <w:rFonts w:ascii="Times New Roman" w:eastAsia="Times New Roman" w:hAnsi="Times New Roman" w:cs="Times New Roman"/>
          <w:sz w:val="24"/>
          <w:szCs w:val="24"/>
          <w:shd w:val="clear" w:color="auto" w:fill="FFFFFF"/>
          <w:lang w:eastAsia="tr-TR"/>
        </w:rPr>
        <w:t xml:space="preserve">, T., &amp; </w:t>
      </w:r>
      <w:proofErr w:type="spellStart"/>
      <w:r w:rsidRPr="009C1499">
        <w:rPr>
          <w:rFonts w:ascii="Times New Roman" w:eastAsia="Times New Roman" w:hAnsi="Times New Roman" w:cs="Times New Roman"/>
          <w:sz w:val="24"/>
          <w:szCs w:val="24"/>
          <w:shd w:val="clear" w:color="auto" w:fill="FFFFFF"/>
          <w:lang w:eastAsia="tr-TR"/>
        </w:rPr>
        <w:t>Hazen</w:t>
      </w:r>
      <w:proofErr w:type="spellEnd"/>
      <w:r w:rsidRPr="009C1499">
        <w:rPr>
          <w:rFonts w:ascii="Times New Roman" w:eastAsia="Times New Roman" w:hAnsi="Times New Roman" w:cs="Times New Roman"/>
          <w:sz w:val="24"/>
          <w:szCs w:val="24"/>
          <w:shd w:val="clear" w:color="auto" w:fill="FFFFFF"/>
          <w:lang w:eastAsia="tr-TR"/>
        </w:rPr>
        <w:t xml:space="preserve">, S. L. (2017). Gut </w:t>
      </w:r>
      <w:proofErr w:type="spellStart"/>
      <w:r w:rsidRPr="009C1499">
        <w:rPr>
          <w:rFonts w:ascii="Times New Roman" w:eastAsia="Times New Roman" w:hAnsi="Times New Roman" w:cs="Times New Roman"/>
          <w:sz w:val="24"/>
          <w:szCs w:val="24"/>
          <w:shd w:val="clear" w:color="auto" w:fill="FFFFFF"/>
          <w:lang w:eastAsia="tr-TR"/>
        </w:rPr>
        <w:t>microbiota</w:t>
      </w:r>
      <w:proofErr w:type="spellEnd"/>
      <w:r w:rsidRPr="009C1499">
        <w:rPr>
          <w:rFonts w:ascii="Times New Roman" w:eastAsia="Times New Roman" w:hAnsi="Times New Roman" w:cs="Times New Roman"/>
          <w:sz w:val="24"/>
          <w:szCs w:val="24"/>
          <w:shd w:val="clear" w:color="auto" w:fill="FFFFFF"/>
          <w:lang w:eastAsia="tr-TR"/>
        </w:rPr>
        <w:t xml:space="preserve"> in </w:t>
      </w:r>
      <w:proofErr w:type="spellStart"/>
      <w:r w:rsidRPr="009C1499">
        <w:rPr>
          <w:rFonts w:ascii="Times New Roman" w:eastAsia="Times New Roman" w:hAnsi="Times New Roman" w:cs="Times New Roman"/>
          <w:sz w:val="24"/>
          <w:szCs w:val="24"/>
          <w:shd w:val="clear" w:color="auto" w:fill="FFFFFF"/>
          <w:lang w:eastAsia="tr-TR"/>
        </w:rPr>
        <w:t>cardiovascular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health</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disease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Circulation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Research</w:t>
      </w:r>
      <w:proofErr w:type="spellEnd"/>
      <w:r w:rsidRPr="009C1499">
        <w:rPr>
          <w:rFonts w:ascii="Times New Roman" w:eastAsia="Times New Roman" w:hAnsi="Times New Roman" w:cs="Times New Roman"/>
          <w:sz w:val="24"/>
          <w:szCs w:val="24"/>
          <w:shd w:val="clear" w:color="auto" w:fill="FFFFFF"/>
          <w:lang w:eastAsia="tr-TR"/>
        </w:rPr>
        <w:t>, 120(7), 1183–1196. https://doi.org/</w:t>
      </w:r>
      <w:proofErr w:type="gramStart"/>
      <w:r w:rsidRPr="009C1499">
        <w:rPr>
          <w:rFonts w:ascii="Times New Roman" w:eastAsia="Times New Roman" w:hAnsi="Times New Roman" w:cs="Times New Roman"/>
          <w:sz w:val="24"/>
          <w:szCs w:val="24"/>
          <w:shd w:val="clear" w:color="auto" w:fill="FFFFFF"/>
          <w:lang w:eastAsia="tr-TR"/>
        </w:rPr>
        <w:t>10.1161</w:t>
      </w:r>
      <w:proofErr w:type="gramEnd"/>
      <w:r w:rsidRPr="009C1499">
        <w:rPr>
          <w:rFonts w:ascii="Times New Roman" w:eastAsia="Times New Roman" w:hAnsi="Times New Roman" w:cs="Times New Roman"/>
          <w:sz w:val="24"/>
          <w:szCs w:val="24"/>
          <w:shd w:val="clear" w:color="auto" w:fill="FFFFFF"/>
          <w:lang w:eastAsia="tr-TR"/>
        </w:rPr>
        <w:t>/circresaha.117.309715</w:t>
      </w:r>
    </w:p>
    <w:p w14:paraId="423AFC99"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Madhur</w:t>
      </w:r>
      <w:proofErr w:type="spellEnd"/>
      <w:r w:rsidRPr="009C1499">
        <w:rPr>
          <w:rFonts w:ascii="Times New Roman" w:eastAsia="Times New Roman" w:hAnsi="Times New Roman" w:cs="Times New Roman"/>
          <w:sz w:val="24"/>
          <w:szCs w:val="24"/>
          <w:shd w:val="clear" w:color="auto" w:fill="FFFFFF"/>
          <w:lang w:eastAsia="tr-TR"/>
        </w:rPr>
        <w:t>, M. S</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Lob, H. E., </w:t>
      </w:r>
      <w:proofErr w:type="spellStart"/>
      <w:r w:rsidRPr="009C1499">
        <w:rPr>
          <w:rFonts w:ascii="Times New Roman" w:eastAsia="Times New Roman" w:hAnsi="Times New Roman" w:cs="Times New Roman"/>
          <w:sz w:val="24"/>
          <w:szCs w:val="24"/>
          <w:shd w:val="clear" w:color="auto" w:fill="FFFFFF"/>
          <w:lang w:eastAsia="tr-TR"/>
        </w:rPr>
        <w:t>McCann</w:t>
      </w:r>
      <w:proofErr w:type="spellEnd"/>
      <w:r w:rsidRPr="009C1499">
        <w:rPr>
          <w:rFonts w:ascii="Times New Roman" w:eastAsia="Times New Roman" w:hAnsi="Times New Roman" w:cs="Times New Roman"/>
          <w:sz w:val="24"/>
          <w:szCs w:val="24"/>
          <w:shd w:val="clear" w:color="auto" w:fill="FFFFFF"/>
          <w:lang w:eastAsia="tr-TR"/>
        </w:rPr>
        <w:t xml:space="preserve">, L. A., </w:t>
      </w:r>
      <w:proofErr w:type="spellStart"/>
      <w:r w:rsidRPr="009C1499">
        <w:rPr>
          <w:rFonts w:ascii="Times New Roman" w:eastAsia="Times New Roman" w:hAnsi="Times New Roman" w:cs="Times New Roman"/>
          <w:sz w:val="24"/>
          <w:szCs w:val="24"/>
          <w:shd w:val="clear" w:color="auto" w:fill="FFFFFF"/>
          <w:lang w:eastAsia="tr-TR"/>
        </w:rPr>
        <w:t>Iwakura</w:t>
      </w:r>
      <w:proofErr w:type="spellEnd"/>
      <w:r w:rsidRPr="009C1499">
        <w:rPr>
          <w:rFonts w:ascii="Times New Roman" w:eastAsia="Times New Roman" w:hAnsi="Times New Roman" w:cs="Times New Roman"/>
          <w:sz w:val="24"/>
          <w:szCs w:val="24"/>
          <w:shd w:val="clear" w:color="auto" w:fill="FFFFFF"/>
          <w:lang w:eastAsia="tr-TR"/>
        </w:rPr>
        <w:t xml:space="preserve">, Y., </w:t>
      </w:r>
      <w:proofErr w:type="spellStart"/>
      <w:r w:rsidRPr="009C1499">
        <w:rPr>
          <w:rFonts w:ascii="Times New Roman" w:eastAsia="Times New Roman" w:hAnsi="Times New Roman" w:cs="Times New Roman"/>
          <w:sz w:val="24"/>
          <w:szCs w:val="24"/>
          <w:shd w:val="clear" w:color="auto" w:fill="FFFFFF"/>
          <w:lang w:eastAsia="tr-TR"/>
        </w:rPr>
        <w:t>Blinder</w:t>
      </w:r>
      <w:proofErr w:type="spellEnd"/>
      <w:r w:rsidRPr="009C1499">
        <w:rPr>
          <w:rFonts w:ascii="Times New Roman" w:eastAsia="Times New Roman" w:hAnsi="Times New Roman" w:cs="Times New Roman"/>
          <w:sz w:val="24"/>
          <w:szCs w:val="24"/>
          <w:shd w:val="clear" w:color="auto" w:fill="FFFFFF"/>
          <w:lang w:eastAsia="tr-TR"/>
        </w:rPr>
        <w:t xml:space="preserve">, Y., </w:t>
      </w:r>
      <w:proofErr w:type="spellStart"/>
      <w:r w:rsidRPr="009C1499">
        <w:rPr>
          <w:rFonts w:ascii="Times New Roman" w:eastAsia="Times New Roman" w:hAnsi="Times New Roman" w:cs="Times New Roman"/>
          <w:sz w:val="24"/>
          <w:szCs w:val="24"/>
          <w:shd w:val="clear" w:color="auto" w:fill="FFFFFF"/>
          <w:lang w:eastAsia="tr-TR"/>
        </w:rPr>
        <w:t>Guzik</w:t>
      </w:r>
      <w:proofErr w:type="spellEnd"/>
      <w:r w:rsidRPr="009C1499">
        <w:rPr>
          <w:rFonts w:ascii="Times New Roman" w:eastAsia="Times New Roman" w:hAnsi="Times New Roman" w:cs="Times New Roman"/>
          <w:sz w:val="24"/>
          <w:szCs w:val="24"/>
          <w:shd w:val="clear" w:color="auto" w:fill="FFFFFF"/>
          <w:lang w:eastAsia="tr-TR"/>
        </w:rPr>
        <w:t xml:space="preserve">, T. J., &amp; Harrison, D. G. (2010). </w:t>
      </w:r>
      <w:proofErr w:type="spellStart"/>
      <w:r w:rsidRPr="009C1499">
        <w:rPr>
          <w:rFonts w:ascii="Times New Roman" w:eastAsia="Times New Roman" w:hAnsi="Times New Roman" w:cs="Times New Roman"/>
          <w:sz w:val="24"/>
          <w:szCs w:val="24"/>
          <w:shd w:val="clear" w:color="auto" w:fill="FFFFFF"/>
          <w:lang w:eastAsia="tr-TR"/>
        </w:rPr>
        <w:t>Interleukin</w:t>
      </w:r>
      <w:proofErr w:type="spellEnd"/>
      <w:r w:rsidRPr="009C1499">
        <w:rPr>
          <w:rFonts w:ascii="Times New Roman" w:eastAsia="Times New Roman" w:hAnsi="Times New Roman" w:cs="Times New Roman"/>
          <w:sz w:val="24"/>
          <w:szCs w:val="24"/>
          <w:shd w:val="clear" w:color="auto" w:fill="FFFFFF"/>
          <w:lang w:eastAsia="tr-TR"/>
        </w:rPr>
        <w:t xml:space="preserve"> 17 </w:t>
      </w:r>
      <w:proofErr w:type="spellStart"/>
      <w:r w:rsidRPr="009C1499">
        <w:rPr>
          <w:rFonts w:ascii="Times New Roman" w:eastAsia="Times New Roman" w:hAnsi="Times New Roman" w:cs="Times New Roman"/>
          <w:sz w:val="24"/>
          <w:szCs w:val="24"/>
          <w:shd w:val="clear" w:color="auto" w:fill="FFFFFF"/>
          <w:lang w:eastAsia="tr-TR"/>
        </w:rPr>
        <w:t>promotes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angiotensin</w:t>
      </w:r>
      <w:proofErr w:type="spellEnd"/>
      <w:r w:rsidRPr="009C1499">
        <w:rPr>
          <w:rFonts w:ascii="Times New Roman" w:eastAsia="Times New Roman" w:hAnsi="Times New Roman" w:cs="Times New Roman"/>
          <w:sz w:val="24"/>
          <w:szCs w:val="24"/>
          <w:shd w:val="clear" w:color="auto" w:fill="FFFFFF"/>
          <w:lang w:eastAsia="tr-TR"/>
        </w:rPr>
        <w:t xml:space="preserve"> II-</w:t>
      </w:r>
      <w:proofErr w:type="spellStart"/>
      <w:r w:rsidRPr="009C1499">
        <w:rPr>
          <w:rFonts w:ascii="Times New Roman" w:eastAsia="Times New Roman" w:hAnsi="Times New Roman" w:cs="Times New Roman"/>
          <w:sz w:val="24"/>
          <w:szCs w:val="24"/>
          <w:shd w:val="clear" w:color="auto" w:fill="FFFFFF"/>
          <w:lang w:eastAsia="tr-TR"/>
        </w:rPr>
        <w:t>induced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vascular</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dysfunction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55(2), 500–507. https://doi.org/</w:t>
      </w:r>
      <w:proofErr w:type="gramStart"/>
      <w:r w:rsidRPr="009C1499">
        <w:rPr>
          <w:rFonts w:ascii="Times New Roman" w:eastAsia="Times New Roman" w:hAnsi="Times New Roman" w:cs="Times New Roman"/>
          <w:sz w:val="24"/>
          <w:szCs w:val="24"/>
          <w:shd w:val="clear" w:color="auto" w:fill="FFFFFF"/>
          <w:lang w:eastAsia="tr-TR"/>
        </w:rPr>
        <w:t>10.1161</w:t>
      </w:r>
      <w:proofErr w:type="gramEnd"/>
      <w:r w:rsidRPr="009C1499">
        <w:rPr>
          <w:rFonts w:ascii="Times New Roman" w:eastAsia="Times New Roman" w:hAnsi="Times New Roman" w:cs="Times New Roman"/>
          <w:sz w:val="24"/>
          <w:szCs w:val="24"/>
          <w:shd w:val="clear" w:color="auto" w:fill="FFFFFF"/>
          <w:lang w:eastAsia="tr-TR"/>
        </w:rPr>
        <w:t>/hypertensionaha.109.145094</w:t>
      </w:r>
    </w:p>
    <w:p w14:paraId="579F5E93" w14:textId="77777777" w:rsidR="009C1499" w:rsidRPr="009C1499" w:rsidRDefault="009C1499" w:rsidP="009C1499">
      <w:pPr>
        <w:numPr>
          <w:ilvl w:val="0"/>
          <w:numId w:val="38"/>
        </w:num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C1499">
        <w:rPr>
          <w:rFonts w:ascii="Times New Roman" w:eastAsia="Times New Roman" w:hAnsi="Times New Roman" w:cs="Times New Roman"/>
          <w:sz w:val="24"/>
          <w:szCs w:val="24"/>
          <w:shd w:val="clear" w:color="auto" w:fill="FFFFFF"/>
          <w:lang w:eastAsia="tr-TR"/>
        </w:rPr>
        <w:t>Mattson</w:t>
      </w:r>
      <w:proofErr w:type="spellEnd"/>
      <w:r w:rsidRPr="009C1499">
        <w:rPr>
          <w:rFonts w:ascii="Times New Roman" w:eastAsia="Times New Roman" w:hAnsi="Times New Roman" w:cs="Times New Roman"/>
          <w:sz w:val="24"/>
          <w:szCs w:val="24"/>
          <w:shd w:val="clear" w:color="auto" w:fill="FFFFFF"/>
          <w:lang w:eastAsia="tr-TR"/>
        </w:rPr>
        <w:t>, D. L</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Lund, H., </w:t>
      </w:r>
      <w:proofErr w:type="spellStart"/>
      <w:r w:rsidRPr="009C1499">
        <w:rPr>
          <w:rFonts w:ascii="Times New Roman" w:eastAsia="Times New Roman" w:hAnsi="Times New Roman" w:cs="Times New Roman"/>
          <w:sz w:val="24"/>
          <w:szCs w:val="24"/>
          <w:shd w:val="clear" w:color="auto" w:fill="FFFFFF"/>
          <w:lang w:eastAsia="tr-TR"/>
        </w:rPr>
        <w:t>Guo</w:t>
      </w:r>
      <w:proofErr w:type="spellEnd"/>
      <w:r w:rsidRPr="009C1499">
        <w:rPr>
          <w:rFonts w:ascii="Times New Roman" w:eastAsia="Times New Roman" w:hAnsi="Times New Roman" w:cs="Times New Roman"/>
          <w:sz w:val="24"/>
          <w:szCs w:val="24"/>
          <w:shd w:val="clear" w:color="auto" w:fill="FFFFFF"/>
          <w:lang w:eastAsia="tr-TR"/>
        </w:rPr>
        <w:t xml:space="preserve">, C., </w:t>
      </w:r>
      <w:proofErr w:type="spellStart"/>
      <w:r w:rsidRPr="009C1499">
        <w:rPr>
          <w:rFonts w:ascii="Times New Roman" w:eastAsia="Times New Roman" w:hAnsi="Times New Roman" w:cs="Times New Roman"/>
          <w:sz w:val="24"/>
          <w:szCs w:val="24"/>
          <w:shd w:val="clear" w:color="auto" w:fill="FFFFFF"/>
          <w:lang w:eastAsia="tr-TR"/>
        </w:rPr>
        <w:t>Rudemiller</w:t>
      </w:r>
      <w:proofErr w:type="spellEnd"/>
      <w:r w:rsidRPr="009C1499">
        <w:rPr>
          <w:rFonts w:ascii="Times New Roman" w:eastAsia="Times New Roman" w:hAnsi="Times New Roman" w:cs="Times New Roman"/>
          <w:sz w:val="24"/>
          <w:szCs w:val="24"/>
          <w:shd w:val="clear" w:color="auto" w:fill="FFFFFF"/>
          <w:lang w:eastAsia="tr-TR"/>
        </w:rPr>
        <w:t xml:space="preserve">, N., </w:t>
      </w:r>
      <w:proofErr w:type="spellStart"/>
      <w:r w:rsidRPr="009C1499">
        <w:rPr>
          <w:rFonts w:ascii="Times New Roman" w:eastAsia="Times New Roman" w:hAnsi="Times New Roman" w:cs="Times New Roman"/>
          <w:sz w:val="24"/>
          <w:szCs w:val="24"/>
          <w:shd w:val="clear" w:color="auto" w:fill="FFFFFF"/>
          <w:lang w:eastAsia="tr-TR"/>
        </w:rPr>
        <w:t>Geurts</w:t>
      </w:r>
      <w:proofErr w:type="spellEnd"/>
      <w:r w:rsidRPr="009C1499">
        <w:rPr>
          <w:rFonts w:ascii="Times New Roman" w:eastAsia="Times New Roman" w:hAnsi="Times New Roman" w:cs="Times New Roman"/>
          <w:sz w:val="24"/>
          <w:szCs w:val="24"/>
          <w:shd w:val="clear" w:color="auto" w:fill="FFFFFF"/>
          <w:lang w:eastAsia="tr-TR"/>
        </w:rPr>
        <w:t xml:space="preserve">, A. M., &amp; </w:t>
      </w:r>
      <w:proofErr w:type="spellStart"/>
      <w:r w:rsidRPr="009C1499">
        <w:rPr>
          <w:rFonts w:ascii="Times New Roman" w:eastAsia="Times New Roman" w:hAnsi="Times New Roman" w:cs="Times New Roman"/>
          <w:sz w:val="24"/>
          <w:szCs w:val="24"/>
          <w:shd w:val="clear" w:color="auto" w:fill="FFFFFF"/>
          <w:lang w:eastAsia="tr-TR"/>
        </w:rPr>
        <w:t>Jacob</w:t>
      </w:r>
      <w:proofErr w:type="spellEnd"/>
      <w:r w:rsidRPr="009C1499">
        <w:rPr>
          <w:rFonts w:ascii="Times New Roman" w:eastAsia="Times New Roman" w:hAnsi="Times New Roman" w:cs="Times New Roman"/>
          <w:sz w:val="24"/>
          <w:szCs w:val="24"/>
          <w:shd w:val="clear" w:color="auto" w:fill="FFFFFF"/>
          <w:lang w:eastAsia="tr-TR"/>
        </w:rPr>
        <w:t xml:space="preserve">, H. (2013). </w:t>
      </w:r>
      <w:proofErr w:type="spellStart"/>
      <w:r w:rsidRPr="009C1499">
        <w:rPr>
          <w:rFonts w:ascii="Times New Roman" w:eastAsia="Times New Roman" w:hAnsi="Times New Roman" w:cs="Times New Roman"/>
          <w:sz w:val="24"/>
          <w:szCs w:val="24"/>
          <w:shd w:val="clear" w:color="auto" w:fill="FFFFFF"/>
          <w:lang w:eastAsia="tr-TR"/>
        </w:rPr>
        <w:t>Genetic</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mutation</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recombination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activating</w:t>
      </w:r>
      <w:proofErr w:type="spellEnd"/>
      <w:r w:rsidRPr="009C1499">
        <w:rPr>
          <w:rFonts w:ascii="Times New Roman" w:eastAsia="Times New Roman" w:hAnsi="Times New Roman" w:cs="Times New Roman"/>
          <w:sz w:val="24"/>
          <w:szCs w:val="24"/>
          <w:shd w:val="clear" w:color="auto" w:fill="FFFFFF"/>
          <w:lang w:eastAsia="tr-TR"/>
        </w:rPr>
        <w:t xml:space="preserve"> gene 1 in </w:t>
      </w:r>
      <w:proofErr w:type="spellStart"/>
      <w:r w:rsidRPr="009C1499">
        <w:rPr>
          <w:rFonts w:ascii="Times New Roman" w:eastAsia="Times New Roman" w:hAnsi="Times New Roman" w:cs="Times New Roman"/>
          <w:sz w:val="24"/>
          <w:szCs w:val="24"/>
          <w:shd w:val="clear" w:color="auto" w:fill="FFFFFF"/>
          <w:lang w:eastAsia="tr-TR"/>
        </w:rPr>
        <w:t>Dahl</w:t>
      </w:r>
      <w:proofErr w:type="spellEnd"/>
      <w:r w:rsidRPr="009C1499">
        <w:rPr>
          <w:rFonts w:ascii="Times New Roman" w:eastAsia="Times New Roman" w:hAnsi="Times New Roman" w:cs="Times New Roman"/>
          <w:sz w:val="24"/>
          <w:szCs w:val="24"/>
          <w:shd w:val="clear" w:color="auto" w:fill="FFFFFF"/>
          <w:lang w:eastAsia="tr-TR"/>
        </w:rPr>
        <w:t xml:space="preserve"> salt-</w:t>
      </w:r>
      <w:proofErr w:type="spellStart"/>
      <w:r w:rsidRPr="009C1499">
        <w:rPr>
          <w:rFonts w:ascii="Times New Roman" w:eastAsia="Times New Roman" w:hAnsi="Times New Roman" w:cs="Times New Roman"/>
          <w:sz w:val="24"/>
          <w:szCs w:val="24"/>
          <w:shd w:val="clear" w:color="auto" w:fill="FFFFFF"/>
          <w:lang w:eastAsia="tr-TR"/>
        </w:rPr>
        <w:t>sensitive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rats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attenuates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hypertension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renal</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damage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American</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Journal</w:t>
      </w:r>
      <w:proofErr w:type="spellEnd"/>
      <w:r w:rsidRPr="009C1499">
        <w:rPr>
          <w:rFonts w:ascii="Times New Roman" w:eastAsia="Times New Roman" w:hAnsi="Times New Roman" w:cs="Times New Roman"/>
          <w:sz w:val="24"/>
          <w:szCs w:val="24"/>
          <w:shd w:val="clear" w:color="auto" w:fill="FFFFFF"/>
          <w:lang w:eastAsia="tr-TR"/>
        </w:rPr>
        <w:t xml:space="preserve"> of </w:t>
      </w:r>
      <w:proofErr w:type="spellStart"/>
      <w:r w:rsidRPr="009C1499">
        <w:rPr>
          <w:rFonts w:ascii="Times New Roman" w:eastAsia="Times New Roman" w:hAnsi="Times New Roman" w:cs="Times New Roman"/>
          <w:sz w:val="24"/>
          <w:szCs w:val="24"/>
          <w:shd w:val="clear" w:color="auto" w:fill="FFFFFF"/>
          <w:lang w:eastAsia="tr-TR"/>
        </w:rPr>
        <w:t>Physiology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Regulatory</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Integrative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and</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Comparative</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Physiology</w:t>
      </w:r>
      <w:proofErr w:type="spellEnd"/>
      <w:r w:rsidRPr="009C1499">
        <w:rPr>
          <w:rFonts w:ascii="Times New Roman" w:eastAsia="Times New Roman" w:hAnsi="Times New Roman" w:cs="Times New Roman"/>
          <w:sz w:val="24"/>
          <w:szCs w:val="24"/>
          <w:shd w:val="clear" w:color="auto" w:fill="FFFFFF"/>
          <w:lang w:eastAsia="tr-TR"/>
        </w:rPr>
        <w:t xml:space="preserve">, 304(6), R407–R414. </w:t>
      </w:r>
      <w:hyperlink r:id="rId21" w:history="1">
        <w:r w:rsidRPr="009C1499">
          <w:rPr>
            <w:rStyle w:val="Kpr"/>
            <w:rFonts w:ascii="Times New Roman" w:eastAsia="Times New Roman" w:hAnsi="Times New Roman" w:cs="Times New Roman"/>
            <w:color w:val="auto"/>
            <w:sz w:val="24"/>
            <w:szCs w:val="24"/>
            <w:shd w:val="clear" w:color="auto" w:fill="FFFFFF"/>
            <w:lang w:eastAsia="tr-TR"/>
          </w:rPr>
          <w:t>https://doi.org/10.1152/ajpregu.00304.2012</w:t>
        </w:r>
      </w:hyperlink>
    </w:p>
    <w:p w14:paraId="52C4B2E4" w14:textId="1AF15616" w:rsidR="0007224B" w:rsidRPr="009C1499" w:rsidRDefault="009C1499" w:rsidP="009C1499">
      <w:pPr>
        <w:numPr>
          <w:ilvl w:val="0"/>
          <w:numId w:val="38"/>
        </w:numPr>
        <w:spacing w:after="0" w:line="23" w:lineRule="atLeast"/>
        <w:jc w:val="both"/>
        <w:rPr>
          <w:rFonts w:ascii="Times New Roman" w:hAnsi="Times New Roman" w:cs="Times New Roman"/>
          <w:b/>
          <w:lang w:val="en-US" w:eastAsia="tr-TR"/>
        </w:rPr>
      </w:pPr>
      <w:proofErr w:type="spellStart"/>
      <w:r w:rsidRPr="009C1499">
        <w:rPr>
          <w:rFonts w:ascii="Times New Roman" w:eastAsia="Times New Roman" w:hAnsi="Times New Roman" w:cs="Times New Roman"/>
          <w:sz w:val="24"/>
          <w:szCs w:val="24"/>
          <w:shd w:val="clear" w:color="auto" w:fill="FFFFFF"/>
          <w:lang w:eastAsia="tr-TR"/>
        </w:rPr>
        <w:t>Iyer</w:t>
      </w:r>
      <w:proofErr w:type="spellEnd"/>
      <w:r w:rsidRPr="009C1499">
        <w:rPr>
          <w:rFonts w:ascii="Times New Roman" w:eastAsia="Times New Roman" w:hAnsi="Times New Roman" w:cs="Times New Roman"/>
          <w:sz w:val="24"/>
          <w:szCs w:val="24"/>
          <w:shd w:val="clear" w:color="auto" w:fill="FFFFFF"/>
          <w:lang w:eastAsia="tr-TR"/>
        </w:rPr>
        <w:t>, R. S</w:t>
      </w:r>
      <w:proofErr w:type="gramStart"/>
      <w:r w:rsidRPr="009C1499">
        <w:rPr>
          <w:rFonts w:ascii="Times New Roman" w:eastAsia="Times New Roman" w:hAnsi="Times New Roman" w:cs="Times New Roman"/>
          <w:sz w:val="24"/>
          <w:szCs w:val="24"/>
          <w:shd w:val="clear" w:color="auto" w:fill="FFFFFF"/>
          <w:lang w:eastAsia="tr-TR"/>
        </w:rPr>
        <w:t>.,</w:t>
      </w:r>
      <w:proofErr w:type="gram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Ghosh</w:t>
      </w:r>
      <w:proofErr w:type="spellEnd"/>
      <w:r w:rsidRPr="009C1499">
        <w:rPr>
          <w:rFonts w:ascii="Times New Roman" w:eastAsia="Times New Roman" w:hAnsi="Times New Roman" w:cs="Times New Roman"/>
          <w:sz w:val="24"/>
          <w:szCs w:val="24"/>
          <w:shd w:val="clear" w:color="auto" w:fill="FFFFFF"/>
          <w:lang w:eastAsia="tr-TR"/>
        </w:rPr>
        <w:t xml:space="preserve">, S., &amp; </w:t>
      </w:r>
      <w:proofErr w:type="spellStart"/>
      <w:r w:rsidRPr="009C1499">
        <w:rPr>
          <w:rFonts w:ascii="Times New Roman" w:eastAsia="Times New Roman" w:hAnsi="Times New Roman" w:cs="Times New Roman"/>
          <w:sz w:val="24"/>
          <w:szCs w:val="24"/>
          <w:shd w:val="clear" w:color="auto" w:fill="FFFFFF"/>
          <w:lang w:eastAsia="tr-TR"/>
        </w:rPr>
        <w:t>Salomon</w:t>
      </w:r>
      <w:proofErr w:type="spellEnd"/>
      <w:r w:rsidRPr="009C1499">
        <w:rPr>
          <w:rFonts w:ascii="Times New Roman" w:eastAsia="Times New Roman" w:hAnsi="Times New Roman" w:cs="Times New Roman"/>
          <w:sz w:val="24"/>
          <w:szCs w:val="24"/>
          <w:shd w:val="clear" w:color="auto" w:fill="FFFFFF"/>
          <w:lang w:eastAsia="tr-TR"/>
        </w:rPr>
        <w:t xml:space="preserve">, R. G. (1989). </w:t>
      </w:r>
      <w:proofErr w:type="spellStart"/>
      <w:r w:rsidRPr="009C1499">
        <w:rPr>
          <w:rFonts w:ascii="Times New Roman" w:eastAsia="Times New Roman" w:hAnsi="Times New Roman" w:cs="Times New Roman"/>
          <w:sz w:val="24"/>
          <w:szCs w:val="24"/>
          <w:shd w:val="clear" w:color="auto" w:fill="FFFFFF"/>
          <w:lang w:eastAsia="tr-TR"/>
        </w:rPr>
        <w:t>Levuglandin</w:t>
      </w:r>
      <w:proofErr w:type="spellEnd"/>
      <w:r w:rsidRPr="009C1499">
        <w:rPr>
          <w:rFonts w:ascii="Times New Roman" w:eastAsia="Times New Roman" w:hAnsi="Times New Roman" w:cs="Times New Roman"/>
          <w:sz w:val="24"/>
          <w:szCs w:val="24"/>
          <w:shd w:val="clear" w:color="auto" w:fill="FFFFFF"/>
          <w:lang w:eastAsia="tr-TR"/>
        </w:rPr>
        <w:t xml:space="preserve"> E2 </w:t>
      </w:r>
      <w:proofErr w:type="spellStart"/>
      <w:r w:rsidRPr="009C1499">
        <w:rPr>
          <w:rFonts w:ascii="Times New Roman" w:eastAsia="Times New Roman" w:hAnsi="Times New Roman" w:cs="Times New Roman"/>
          <w:sz w:val="24"/>
          <w:szCs w:val="24"/>
          <w:shd w:val="clear" w:color="auto" w:fill="FFFFFF"/>
          <w:lang w:eastAsia="tr-TR"/>
        </w:rPr>
        <w:t>crosslinks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sz w:val="24"/>
          <w:szCs w:val="24"/>
          <w:shd w:val="clear" w:color="auto" w:fill="FFFFFF"/>
          <w:lang w:eastAsia="tr-TR"/>
        </w:rPr>
        <w:t>proteins</w:t>
      </w:r>
      <w:proofErr w:type="spellEnd"/>
      <w:r w:rsidRPr="009C1499">
        <w:rPr>
          <w:rFonts w:ascii="Times New Roman" w:eastAsia="Times New Roman" w:hAnsi="Times New Roman" w:cs="Times New Roman"/>
          <w:sz w:val="24"/>
          <w:szCs w:val="24"/>
          <w:shd w:val="clear" w:color="auto" w:fill="FFFFFF"/>
          <w:lang w:eastAsia="tr-TR"/>
        </w:rPr>
        <w:t xml:space="preserve">. </w:t>
      </w:r>
      <w:proofErr w:type="spellStart"/>
      <w:r w:rsidRPr="009C1499">
        <w:rPr>
          <w:rFonts w:ascii="Times New Roman" w:eastAsia="Times New Roman" w:hAnsi="Times New Roman" w:cs="Times New Roman"/>
          <w:i/>
          <w:iCs/>
          <w:sz w:val="24"/>
          <w:szCs w:val="24"/>
          <w:shd w:val="clear" w:color="auto" w:fill="FFFFFF"/>
          <w:lang w:eastAsia="tr-TR"/>
        </w:rPr>
        <w:t>Pros</w:t>
      </w:r>
      <w:bookmarkStart w:id="0" w:name="_GoBack"/>
      <w:bookmarkEnd w:id="0"/>
      <w:r w:rsidRPr="009C1499">
        <w:rPr>
          <w:rFonts w:ascii="Times New Roman" w:eastAsia="Times New Roman" w:hAnsi="Times New Roman" w:cs="Times New Roman"/>
          <w:i/>
          <w:iCs/>
          <w:sz w:val="24"/>
          <w:szCs w:val="24"/>
          <w:shd w:val="clear" w:color="auto" w:fill="FFFFFF"/>
          <w:lang w:eastAsia="tr-TR"/>
        </w:rPr>
        <w:t>taglandins</w:t>
      </w:r>
      <w:proofErr w:type="spellEnd"/>
      <w:r w:rsidRPr="009C1499">
        <w:rPr>
          <w:rFonts w:ascii="Times New Roman" w:eastAsia="Times New Roman" w:hAnsi="Times New Roman" w:cs="Times New Roman"/>
          <w:sz w:val="24"/>
          <w:szCs w:val="24"/>
          <w:shd w:val="clear" w:color="auto" w:fill="FFFFFF"/>
          <w:lang w:eastAsia="tr-TR"/>
        </w:rPr>
        <w:t xml:space="preserve">, 37(4), 471–480. </w:t>
      </w:r>
      <w:hyperlink r:id="rId22" w:tgtFrame="_new" w:history="1">
        <w:r w:rsidRPr="009C1499">
          <w:rPr>
            <w:rStyle w:val="Kpr"/>
            <w:rFonts w:ascii="Times New Roman" w:eastAsia="Times New Roman" w:hAnsi="Times New Roman" w:cs="Times New Roman"/>
            <w:color w:val="auto"/>
            <w:sz w:val="24"/>
            <w:szCs w:val="24"/>
            <w:shd w:val="clear" w:color="auto" w:fill="FFFFFF"/>
            <w:lang w:eastAsia="tr-TR"/>
          </w:rPr>
          <w:t>https://doi.org/10.1016/0090-6980(89)90096-8</w:t>
        </w:r>
      </w:hyperlink>
    </w:p>
    <w:sectPr w:rsidR="0007224B" w:rsidRPr="009C1499" w:rsidSect="008E75EF">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F1275B" w14:textId="77777777" w:rsidR="005F6953" w:rsidRDefault="005F6953" w:rsidP="00A86FE2">
      <w:pPr>
        <w:spacing w:after="0"/>
      </w:pPr>
      <w:r>
        <w:separator/>
      </w:r>
    </w:p>
  </w:endnote>
  <w:endnote w:type="continuationSeparator" w:id="0">
    <w:p w14:paraId="18095167" w14:textId="77777777" w:rsidR="005F6953" w:rsidRDefault="005F695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9C1499">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8C27C" w14:textId="77777777" w:rsidR="005F6953" w:rsidRDefault="005F6953" w:rsidP="00A86FE2">
      <w:pPr>
        <w:spacing w:after="0"/>
      </w:pPr>
      <w:r>
        <w:separator/>
      </w:r>
    </w:p>
  </w:footnote>
  <w:footnote w:type="continuationSeparator" w:id="0">
    <w:p w14:paraId="2BC2AF44" w14:textId="77777777" w:rsidR="005F6953" w:rsidRDefault="005F6953"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3AAE77AB"/>
    <w:multiLevelType w:val="hybridMultilevel"/>
    <w:tmpl w:val="8BFCEBAA"/>
    <w:lvl w:ilvl="0" w:tplc="A03E12E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8F95510"/>
    <w:multiLevelType w:val="multilevel"/>
    <w:tmpl w:val="15862CD6"/>
    <w:lvl w:ilvl="0">
      <w:start w:val="2"/>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4">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2"/>
  </w:num>
  <w:num w:numId="6">
    <w:abstractNumId w:val="10"/>
  </w:num>
  <w:num w:numId="7">
    <w:abstractNumId w:val="4"/>
  </w:num>
  <w:num w:numId="8">
    <w:abstractNumId w:val="19"/>
  </w:num>
  <w:num w:numId="9">
    <w:abstractNumId w:val="27"/>
  </w:num>
  <w:num w:numId="10">
    <w:abstractNumId w:val="23"/>
  </w:num>
  <w:num w:numId="11">
    <w:abstractNumId w:val="12"/>
  </w:num>
  <w:num w:numId="12">
    <w:abstractNumId w:val="3"/>
  </w:num>
  <w:num w:numId="13">
    <w:abstractNumId w:val="24"/>
  </w:num>
  <w:num w:numId="14">
    <w:abstractNumId w:val="34"/>
  </w:num>
  <w:num w:numId="15">
    <w:abstractNumId w:val="36"/>
  </w:num>
  <w:num w:numId="16">
    <w:abstractNumId w:val="38"/>
  </w:num>
  <w:num w:numId="17">
    <w:abstractNumId w:val="13"/>
  </w:num>
  <w:num w:numId="18">
    <w:abstractNumId w:val="29"/>
  </w:num>
  <w:num w:numId="19">
    <w:abstractNumId w:val="31"/>
  </w:num>
  <w:num w:numId="20">
    <w:abstractNumId w:val="9"/>
  </w:num>
  <w:num w:numId="21">
    <w:abstractNumId w:val="20"/>
  </w:num>
  <w:num w:numId="22">
    <w:abstractNumId w:val="6"/>
  </w:num>
  <w:num w:numId="23">
    <w:abstractNumId w:val="26"/>
  </w:num>
  <w:num w:numId="24">
    <w:abstractNumId w:val="2"/>
  </w:num>
  <w:num w:numId="25">
    <w:abstractNumId w:val="7"/>
  </w:num>
  <w:num w:numId="26">
    <w:abstractNumId w:val="16"/>
  </w:num>
  <w:num w:numId="27">
    <w:abstractNumId w:val="15"/>
  </w:num>
  <w:num w:numId="28">
    <w:abstractNumId w:val="30"/>
  </w:num>
  <w:num w:numId="29">
    <w:abstractNumId w:val="35"/>
  </w:num>
  <w:num w:numId="30">
    <w:abstractNumId w:val="21"/>
  </w:num>
  <w:num w:numId="31">
    <w:abstractNumId w:val="2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7"/>
  </w:num>
  <w:num w:numId="37">
    <w:abstractNumId w:val="33"/>
  </w:num>
  <w:num w:numId="3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7F0"/>
    <w:rsid w:val="00553D2A"/>
    <w:rsid w:val="005646EB"/>
    <w:rsid w:val="00566747"/>
    <w:rsid w:val="00570F7E"/>
    <w:rsid w:val="00574293"/>
    <w:rsid w:val="005823D5"/>
    <w:rsid w:val="00583C3A"/>
    <w:rsid w:val="0058434C"/>
    <w:rsid w:val="00584664"/>
    <w:rsid w:val="005865C5"/>
    <w:rsid w:val="00586A54"/>
    <w:rsid w:val="00587540"/>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5F6953"/>
    <w:rsid w:val="006004E2"/>
    <w:rsid w:val="006011E1"/>
    <w:rsid w:val="006021BE"/>
    <w:rsid w:val="006079D3"/>
    <w:rsid w:val="00607FE8"/>
    <w:rsid w:val="00610A15"/>
    <w:rsid w:val="00610C1C"/>
    <w:rsid w:val="00611247"/>
    <w:rsid w:val="00612EA1"/>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3DB5"/>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499"/>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172CB"/>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537F0"/>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5537F0"/>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0261124">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748/wjg.v20.i43.16079" TargetMode="External"/><Relationship Id="rId18" Type="http://schemas.openxmlformats.org/officeDocument/2006/relationships/hyperlink" Target="https://doi.org/10.1038/nrmicro337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52/ajpregu.00304.2012" TargetMode="External"/><Relationship Id="rId7" Type="http://schemas.openxmlformats.org/officeDocument/2006/relationships/footnotes" Target="footnotes.xml"/><Relationship Id="rId12" Type="http://schemas.openxmlformats.org/officeDocument/2006/relationships/hyperlink" Target="https://doi.org/10.3390/nu10091154" TargetMode="External"/><Relationship Id="rId17" Type="http://schemas.openxmlformats.org/officeDocument/2006/relationships/hyperlink" Target="https://doi.org/10.1084/jem.2007065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38/nature11868" TargetMode="External"/><Relationship Id="rId20" Type="http://schemas.openxmlformats.org/officeDocument/2006/relationships/hyperlink" Target="https://doi.org/10.3390/nu908085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28/MMBR.00007-19"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016/j.expneurol.2016.03.0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07/s11906-020-01091-9" TargetMode="External"/><Relationship Id="rId19" Type="http://schemas.openxmlformats.org/officeDocument/2006/relationships/hyperlink" Target="https://doi.org/10.1161/jaha.116.003698" TargetMode="External"/><Relationship Id="rId4" Type="http://schemas.microsoft.com/office/2007/relationships/stylesWithEffects" Target="stylesWithEffects.xml"/><Relationship Id="rId9" Type="http://schemas.openxmlformats.org/officeDocument/2006/relationships/hyperlink" Target="https://doi.org/10.1161/hypertensionaha.116.07289" TargetMode="External"/><Relationship Id="rId14" Type="http://schemas.openxmlformats.org/officeDocument/2006/relationships/hyperlink" Target="https://doi.org/10.1172/jci74084" TargetMode="External"/><Relationship Id="rId22" Type="http://schemas.openxmlformats.org/officeDocument/2006/relationships/hyperlink" Target="https://doi.org/10.1016/0090-6980(89)90096-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69B083A-75C6-4A83-88AB-FCCB10C5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3498</Words>
  <Characters>19941</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22</cp:revision>
  <cp:lastPrinted>2022-10-06T12:06:00Z</cp:lastPrinted>
  <dcterms:created xsi:type="dcterms:W3CDTF">2023-09-29T17:15:00Z</dcterms:created>
  <dcterms:modified xsi:type="dcterms:W3CDTF">2024-10-30T07:50:00Z</dcterms:modified>
</cp:coreProperties>
</file>