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35E" w:rsidRDefault="00BC735E" w:rsidP="00BC735E">
      <w:pPr>
        <w:rPr>
          <w:rFonts w:ascii="Times New Roman" w:hAnsi="Times New Roman"/>
          <w:b/>
          <w:sz w:val="40"/>
          <w:szCs w:val="40"/>
        </w:rPr>
      </w:pPr>
      <w:r>
        <w:rPr>
          <w:rFonts w:ascii="Times New Roman" w:hAnsi="Times New Roman"/>
          <w:b/>
          <w:sz w:val="40"/>
          <w:szCs w:val="40"/>
        </w:rPr>
        <w:t>Eğitim, Eşitlik, Tolerans ve Çoğulculuk Bilinci Nasıl Geliştirebilir?</w:t>
      </w:r>
    </w:p>
    <w:p w:rsidR="00BC735E" w:rsidRDefault="00BC735E" w:rsidP="00BC735E">
      <w:pPr>
        <w:jc w:val="center"/>
        <w:rPr>
          <w:rFonts w:ascii="Times New Roman" w:hAnsi="Times New Roman"/>
          <w:sz w:val="36"/>
          <w:szCs w:val="36"/>
        </w:rPr>
      </w:pPr>
      <w:r>
        <w:rPr>
          <w:rFonts w:ascii="Times New Roman" w:hAnsi="Times New Roman"/>
          <w:sz w:val="36"/>
          <w:szCs w:val="36"/>
        </w:rPr>
        <w:t>Prof. Dr. Onur Bilge KULA</w:t>
      </w:r>
    </w:p>
    <w:p w:rsidR="00BC735E" w:rsidRDefault="00BC735E" w:rsidP="00BC735E">
      <w:pPr>
        <w:jc w:val="both"/>
        <w:rPr>
          <w:rFonts w:ascii="Times New Roman" w:hAnsi="Times New Roman"/>
          <w:sz w:val="32"/>
          <w:szCs w:val="32"/>
        </w:rPr>
      </w:pPr>
      <w:r>
        <w:rPr>
          <w:rFonts w:ascii="Times New Roman" w:hAnsi="Times New Roman"/>
          <w:sz w:val="32"/>
          <w:szCs w:val="32"/>
        </w:rPr>
        <w:t>Çağdaş toplumlarda, eğitilenlerin toplumsal-kültürel yaşam olanaklarından eşit ölçüde yararlanması anlamı taşıyan fırsat ya da hak eşitliği ilkesinin, eğitim dizgesinin bütün aşamalarında ve öğelerinde uygulanması ve eğitilenlerce içselleştirilerek yaşam tarzına dönüştürülmesi, demokratik toplumların başlıca ülküsüdür. Dolayısıyla, bu ülkünün gerçekleştirilmesi aynı zamanda demokrasinin güçlenmesi ve toplumsal adaletin gerçekleştirilmesi bakımından da önemlidir. Çoğulculuk ve tolerans eleştirel düşünmekle başlar, insancılaşma</w:t>
      </w:r>
      <w:r>
        <w:rPr>
          <w:rFonts w:ascii="Times New Roman" w:hAnsi="Times New Roman"/>
          <w:sz w:val="36"/>
          <w:szCs w:val="36"/>
        </w:rPr>
        <w:t xml:space="preserve"> uğraşıyla gelişir.</w:t>
      </w:r>
      <w:r>
        <w:rPr>
          <w:rFonts w:ascii="Times New Roman" w:hAnsi="Times New Roman"/>
          <w:b/>
          <w:sz w:val="36"/>
          <w:szCs w:val="36"/>
        </w:rPr>
        <w:t xml:space="preserve"> </w:t>
      </w:r>
      <w:r>
        <w:rPr>
          <w:rFonts w:ascii="Times New Roman" w:hAnsi="Times New Roman"/>
          <w:sz w:val="32"/>
          <w:szCs w:val="32"/>
        </w:rPr>
        <w:t xml:space="preserve">Çokluk ya da çoğulluk, farklı inanışların, etnik kökenlerin, toplumsal duyarlılıkların, çıkar ilişkilerinin, yaşam tarzlarının ve bütün bunların toplamı olan 'farklı' kültürlerin bir arada bulunmasıdır. Çoğulculuk ise, çokluk ya da çoğulluk kavramının, toplumsal bilince dönüşmesi ve bu bilincin ortak yaşamda etkenleşmesi demektir. Çokluk ya da çoğulluk, çoğulculuğa ortam hazırlar, çoğulculuğun ön koşullarını oluşturur; ancak kendiliğinden çoğulculuğa, bir başka deyişle, çoğulculuk bilincine dönüşmez. Eşitliği ve insancılığı ve eleştirel aklı temel alan ve bu değerleri geliştirmeyi amaçlayan bir eğitim dizgesi, çoğulculuk ve tolerans bilincinin gelişmesine ortam hazırlar. Çoğulculuk, çokluğu oluşturan teklerin her birinin, kendisiyle çelişse, kendisine karşıt olsa bile, diğer teklerin yaşam hakkını tanıması, onların kendisini gerçekleştirme özgürlüğüne saygı duyması ve insanlık görevi olarak görme anlayışının egemenleşmesiyle olanaklıdır. Bu açıdan çoğulculuk, demokrasinin ve barış kültürünün temeli olan tolerans kavramının da önkoşuludur. Dolayısıyla, tolerans ve barış eğitimi, çoğulculuk bilincini geliştirmeyi ve edimselleştirmeyi amaçlar.  </w:t>
      </w:r>
    </w:p>
    <w:p w:rsidR="00BC735E" w:rsidRDefault="00BC735E" w:rsidP="00BC735E">
      <w:pPr>
        <w:jc w:val="both"/>
        <w:rPr>
          <w:rFonts w:ascii="Times New Roman" w:hAnsi="Times New Roman"/>
          <w:b/>
          <w:sz w:val="32"/>
          <w:szCs w:val="32"/>
        </w:rPr>
      </w:pPr>
      <w:r>
        <w:rPr>
          <w:rFonts w:ascii="Times New Roman" w:hAnsi="Times New Roman"/>
          <w:b/>
          <w:sz w:val="32"/>
          <w:szCs w:val="32"/>
        </w:rPr>
        <w:t xml:space="preserve">Anahtar Sözcükler: </w:t>
      </w:r>
      <w:r>
        <w:rPr>
          <w:rFonts w:ascii="Times New Roman" w:hAnsi="Times New Roman"/>
          <w:sz w:val="32"/>
          <w:szCs w:val="32"/>
        </w:rPr>
        <w:t>demokratik toplum,</w:t>
      </w:r>
      <w:r>
        <w:rPr>
          <w:rFonts w:ascii="Times New Roman" w:hAnsi="Times New Roman"/>
          <w:b/>
          <w:sz w:val="32"/>
          <w:szCs w:val="32"/>
        </w:rPr>
        <w:t xml:space="preserve"> </w:t>
      </w:r>
      <w:r>
        <w:rPr>
          <w:rFonts w:ascii="Times New Roman" w:hAnsi="Times New Roman"/>
          <w:sz w:val="32"/>
          <w:szCs w:val="32"/>
        </w:rPr>
        <w:t>fırsat/hak eşitliği ilkesi, çoğulculuk, tolerans ve barış eğitimi</w:t>
      </w:r>
    </w:p>
    <w:p w:rsidR="00A439B2" w:rsidRDefault="00A439B2"/>
    <w:sectPr w:rsidR="00A439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BC735E"/>
    <w:rsid w:val="00A439B2"/>
    <w:rsid w:val="00BC73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028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1628</Characters>
  <Application>Microsoft Office Word</Application>
  <DocSecurity>0</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dc:creator>
  <cp:keywords/>
  <dc:description/>
  <cp:lastModifiedBy>büşra</cp:lastModifiedBy>
  <cp:revision>2</cp:revision>
  <dcterms:created xsi:type="dcterms:W3CDTF">2021-09-27T21:05:00Z</dcterms:created>
  <dcterms:modified xsi:type="dcterms:W3CDTF">2021-09-27T21:06:00Z</dcterms:modified>
</cp:coreProperties>
</file>