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8E8" w:rsidRPr="00BE4DFE" w:rsidRDefault="00E06673" w:rsidP="00BE4DFE">
      <w:pPr>
        <w:spacing w:before="120" w:after="120" w:line="240" w:lineRule="auto"/>
        <w:jc w:val="center"/>
        <w:rPr>
          <w:rFonts w:ascii="Times New Roman" w:hAnsi="Times New Roman" w:cs="Times New Roman"/>
          <w:b/>
          <w:sz w:val="24"/>
          <w:szCs w:val="24"/>
        </w:rPr>
      </w:pPr>
      <w:r w:rsidRPr="00BE4DFE">
        <w:rPr>
          <w:rFonts w:ascii="Times New Roman" w:hAnsi="Times New Roman" w:cs="Times New Roman"/>
          <w:b/>
          <w:sz w:val="24"/>
          <w:szCs w:val="24"/>
        </w:rPr>
        <w:t>TÜRKİYE’DEKİ SAĞLIK HARCAMALARININ ÇOK DEĞİŞKENLİ GRİ TAHMİN MODELİ KULLANILARAK TAHMİN EDİLMESİ</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CF1619" w:rsidTr="007C4216">
        <w:trPr>
          <w:jc w:val="center"/>
        </w:trPr>
        <w:tc>
          <w:tcPr>
            <w:tcW w:w="3020" w:type="dxa"/>
            <w:vAlign w:val="center"/>
          </w:tcPr>
          <w:p w:rsidR="00060609" w:rsidRDefault="00467541" w:rsidP="009B2C5B">
            <w:pPr>
              <w:spacing w:before="120" w:after="120"/>
              <w:jc w:val="center"/>
              <w:rPr>
                <w:rFonts w:ascii="Times New Roman" w:hAnsi="Times New Roman" w:cs="Times New Roman"/>
                <w:sz w:val="24"/>
                <w:szCs w:val="24"/>
              </w:rPr>
            </w:pPr>
            <w:r>
              <w:rPr>
                <w:rFonts w:ascii="Times New Roman" w:hAnsi="Times New Roman" w:cs="Times New Roman"/>
                <w:sz w:val="24"/>
                <w:szCs w:val="24"/>
              </w:rPr>
              <w:t>Prof. Dr. Murat ATAN</w:t>
            </w:r>
            <w:r>
              <w:rPr>
                <w:rStyle w:val="DipnotBavurusu"/>
                <w:rFonts w:ascii="Times New Roman" w:hAnsi="Times New Roman" w:cs="Times New Roman"/>
                <w:sz w:val="24"/>
                <w:szCs w:val="24"/>
              </w:rPr>
              <w:footnoteReference w:customMarkFollows="1" w:id="1"/>
              <w:t>*</w:t>
            </w:r>
          </w:p>
        </w:tc>
        <w:tc>
          <w:tcPr>
            <w:tcW w:w="3021" w:type="dxa"/>
            <w:vAlign w:val="center"/>
          </w:tcPr>
          <w:p w:rsidR="00CF1619" w:rsidRDefault="00CF1619" w:rsidP="009B2C5B">
            <w:pPr>
              <w:spacing w:before="120" w:after="120"/>
              <w:jc w:val="center"/>
              <w:rPr>
                <w:rFonts w:ascii="Times New Roman" w:hAnsi="Times New Roman" w:cs="Times New Roman"/>
                <w:sz w:val="24"/>
                <w:szCs w:val="24"/>
              </w:rPr>
            </w:pPr>
            <w:r>
              <w:rPr>
                <w:rFonts w:ascii="Times New Roman" w:hAnsi="Times New Roman" w:cs="Times New Roman"/>
                <w:sz w:val="24"/>
                <w:szCs w:val="24"/>
              </w:rPr>
              <w:t>Dr. Deniz KOÇAK</w:t>
            </w:r>
            <w:r w:rsidR="00F90FA7">
              <w:rPr>
                <w:rStyle w:val="DipnotBavurusu"/>
                <w:rFonts w:ascii="Times New Roman" w:hAnsi="Times New Roman" w:cs="Times New Roman"/>
                <w:sz w:val="24"/>
                <w:szCs w:val="24"/>
              </w:rPr>
              <w:footnoteReference w:customMarkFollows="1" w:id="2"/>
              <w:t>**</w:t>
            </w:r>
          </w:p>
        </w:tc>
        <w:tc>
          <w:tcPr>
            <w:tcW w:w="3021" w:type="dxa"/>
            <w:vAlign w:val="center"/>
          </w:tcPr>
          <w:p w:rsidR="00060609" w:rsidRDefault="00CF1619" w:rsidP="009B2C5B">
            <w:pPr>
              <w:spacing w:before="120" w:after="120"/>
              <w:jc w:val="center"/>
              <w:rPr>
                <w:rFonts w:ascii="Times New Roman" w:hAnsi="Times New Roman" w:cs="Times New Roman"/>
                <w:sz w:val="24"/>
                <w:szCs w:val="24"/>
              </w:rPr>
            </w:pPr>
            <w:r>
              <w:rPr>
                <w:rFonts w:ascii="Times New Roman" w:hAnsi="Times New Roman" w:cs="Times New Roman"/>
                <w:sz w:val="24"/>
                <w:szCs w:val="24"/>
              </w:rPr>
              <w:t>Dr. Yasin ERTÜRK</w:t>
            </w:r>
            <w:r w:rsidR="007210EB">
              <w:rPr>
                <w:rStyle w:val="DipnotBavurusu"/>
                <w:rFonts w:ascii="Times New Roman" w:hAnsi="Times New Roman" w:cs="Times New Roman"/>
                <w:sz w:val="24"/>
                <w:szCs w:val="24"/>
              </w:rPr>
              <w:footnoteReference w:customMarkFollows="1" w:id="3"/>
              <w:t>***</w:t>
            </w:r>
          </w:p>
        </w:tc>
      </w:tr>
    </w:tbl>
    <w:p w:rsidR="006A2B02" w:rsidRDefault="00554C9D" w:rsidP="009B2C5B">
      <w:pPr>
        <w:spacing w:before="120" w:after="120" w:line="240" w:lineRule="auto"/>
        <w:rPr>
          <w:rFonts w:ascii="Times New Roman" w:hAnsi="Times New Roman" w:cs="Times New Roman"/>
          <w:sz w:val="24"/>
          <w:szCs w:val="24"/>
        </w:rPr>
      </w:pPr>
      <w:r w:rsidRPr="00512748">
        <w:rPr>
          <w:rFonts w:ascii="Times New Roman" w:hAnsi="Times New Roman" w:cs="Times New Roman"/>
          <w:b/>
          <w:sz w:val="24"/>
          <w:szCs w:val="24"/>
        </w:rPr>
        <w:t>Özet</w:t>
      </w:r>
      <w:r w:rsidR="00512748" w:rsidRPr="00512748">
        <w:rPr>
          <w:rFonts w:ascii="Times New Roman" w:hAnsi="Times New Roman" w:cs="Times New Roman"/>
          <w:b/>
          <w:sz w:val="24"/>
          <w:szCs w:val="24"/>
        </w:rPr>
        <w:t xml:space="preserve"> </w:t>
      </w:r>
    </w:p>
    <w:p w:rsidR="001674AA" w:rsidRDefault="00E36565" w:rsidP="00AD65CD">
      <w:pPr>
        <w:spacing w:before="120" w:after="120" w:line="240" w:lineRule="auto"/>
        <w:jc w:val="both"/>
        <w:rPr>
          <w:rFonts w:ascii="Times New Roman" w:hAnsi="Times New Roman" w:cs="Times New Roman"/>
          <w:sz w:val="24"/>
          <w:szCs w:val="24"/>
        </w:rPr>
      </w:pPr>
      <w:r w:rsidRPr="00E36565">
        <w:rPr>
          <w:rFonts w:ascii="Times New Roman" w:hAnsi="Times New Roman" w:cs="Times New Roman"/>
          <w:sz w:val="24"/>
          <w:szCs w:val="24"/>
        </w:rPr>
        <w:t xml:space="preserve">Sağlık harcamaları, kalkınma carileri olarak nitelendirilen önemli bir kamu harcama kalemini oluşturmaktadır. Genel olarak </w:t>
      </w:r>
      <w:r w:rsidR="00415B37">
        <w:rPr>
          <w:rFonts w:ascii="Times New Roman" w:hAnsi="Times New Roman" w:cs="Times New Roman"/>
          <w:sz w:val="24"/>
          <w:szCs w:val="24"/>
        </w:rPr>
        <w:t>sağlık harcamaları</w:t>
      </w:r>
      <w:r w:rsidR="00415B37">
        <w:rPr>
          <w:rFonts w:ascii="Times New Roman" w:hAnsi="Times New Roman" w:cs="Times New Roman"/>
          <w:sz w:val="24"/>
          <w:szCs w:val="24"/>
        </w:rPr>
        <w:t>na</w:t>
      </w:r>
      <w:r w:rsidR="00415B37" w:rsidRPr="00E36565">
        <w:rPr>
          <w:rFonts w:ascii="Times New Roman" w:hAnsi="Times New Roman" w:cs="Times New Roman"/>
          <w:sz w:val="24"/>
          <w:szCs w:val="24"/>
        </w:rPr>
        <w:t xml:space="preserve"> </w:t>
      </w:r>
      <w:r w:rsidRPr="00E36565">
        <w:rPr>
          <w:rFonts w:ascii="Times New Roman" w:hAnsi="Times New Roman" w:cs="Times New Roman"/>
          <w:sz w:val="24"/>
          <w:szCs w:val="24"/>
        </w:rPr>
        <w:t>bakıldığında</w:t>
      </w:r>
      <w:r w:rsidR="00590EC3">
        <w:rPr>
          <w:rFonts w:ascii="Times New Roman" w:hAnsi="Times New Roman" w:cs="Times New Roman"/>
          <w:sz w:val="24"/>
          <w:szCs w:val="24"/>
        </w:rPr>
        <w:t>,</w:t>
      </w:r>
      <w:r w:rsidR="00415B37">
        <w:rPr>
          <w:rFonts w:ascii="Times New Roman" w:hAnsi="Times New Roman" w:cs="Times New Roman"/>
          <w:sz w:val="24"/>
          <w:szCs w:val="24"/>
        </w:rPr>
        <w:t xml:space="preserve"> bu harcamaların</w:t>
      </w:r>
      <w:r w:rsidR="00C9336F">
        <w:rPr>
          <w:rFonts w:ascii="Times New Roman" w:hAnsi="Times New Roman" w:cs="Times New Roman"/>
          <w:sz w:val="24"/>
          <w:szCs w:val="24"/>
        </w:rPr>
        <w:t xml:space="preserve"> </w:t>
      </w:r>
      <w:r w:rsidRPr="00E36565">
        <w:rPr>
          <w:rFonts w:ascii="Times New Roman" w:hAnsi="Times New Roman" w:cs="Times New Roman"/>
          <w:sz w:val="24"/>
          <w:szCs w:val="24"/>
        </w:rPr>
        <w:t>toplum sağlığının korunması ve dönemin teknolojik şartlarına bağlı olarak yapılan teçhizat, malzeme ve ilaç giderlerinden oluş</w:t>
      </w:r>
      <w:r w:rsidR="00415B37">
        <w:rPr>
          <w:rFonts w:ascii="Times New Roman" w:hAnsi="Times New Roman" w:cs="Times New Roman"/>
          <w:sz w:val="24"/>
          <w:szCs w:val="24"/>
        </w:rPr>
        <w:t>tuğu görülmektedir</w:t>
      </w:r>
      <w:r w:rsidRPr="00E36565">
        <w:rPr>
          <w:rFonts w:ascii="Times New Roman" w:hAnsi="Times New Roman" w:cs="Times New Roman"/>
          <w:sz w:val="24"/>
          <w:szCs w:val="24"/>
        </w:rPr>
        <w:t>. Söz konusu harcamaların artması</w:t>
      </w:r>
      <w:r w:rsidR="000B3BDD">
        <w:rPr>
          <w:rFonts w:ascii="Times New Roman" w:hAnsi="Times New Roman" w:cs="Times New Roman"/>
          <w:sz w:val="24"/>
          <w:szCs w:val="24"/>
        </w:rPr>
        <w:t xml:space="preserve"> ise </w:t>
      </w:r>
      <w:r w:rsidRPr="00E36565">
        <w:rPr>
          <w:rFonts w:ascii="Times New Roman" w:hAnsi="Times New Roman" w:cs="Times New Roman"/>
          <w:sz w:val="24"/>
          <w:szCs w:val="24"/>
        </w:rPr>
        <w:t>bireysel ve toplumsal yaşam kalitesinin artmasına ortam hazırla</w:t>
      </w:r>
      <w:r w:rsidR="00590EC3">
        <w:rPr>
          <w:rFonts w:ascii="Times New Roman" w:hAnsi="Times New Roman" w:cs="Times New Roman"/>
          <w:sz w:val="24"/>
          <w:szCs w:val="24"/>
        </w:rPr>
        <w:t xml:space="preserve">maktadır. </w:t>
      </w:r>
      <w:r w:rsidRPr="00E36565">
        <w:rPr>
          <w:rFonts w:ascii="Times New Roman" w:hAnsi="Times New Roman" w:cs="Times New Roman"/>
          <w:sz w:val="24"/>
          <w:szCs w:val="24"/>
        </w:rPr>
        <w:t xml:space="preserve">Günümüzün değişerek gelişim gösteren şartları ve </w:t>
      </w:r>
      <w:proofErr w:type="spellStart"/>
      <w:r w:rsidRPr="00E36565">
        <w:rPr>
          <w:rFonts w:ascii="Times New Roman" w:hAnsi="Times New Roman" w:cs="Times New Roman"/>
          <w:sz w:val="24"/>
          <w:szCs w:val="24"/>
        </w:rPr>
        <w:t>pandemi</w:t>
      </w:r>
      <w:proofErr w:type="spellEnd"/>
      <w:r w:rsidRPr="00E36565">
        <w:rPr>
          <w:rFonts w:ascii="Times New Roman" w:hAnsi="Times New Roman" w:cs="Times New Roman"/>
          <w:sz w:val="24"/>
          <w:szCs w:val="24"/>
        </w:rPr>
        <w:t xml:space="preserve"> süreci dikkate alındığında, ilerleyen zamanlarda sağlık harcamalarının devletler için daha da önemli hale geleceği öngörülmektedir. </w:t>
      </w:r>
    </w:p>
    <w:p w:rsidR="001674AA" w:rsidRDefault="001674AA" w:rsidP="00AD65CD">
      <w:pPr>
        <w:spacing w:before="120" w:after="120" w:line="240" w:lineRule="auto"/>
        <w:jc w:val="both"/>
        <w:rPr>
          <w:rFonts w:ascii="Times New Roman" w:hAnsi="Times New Roman" w:cs="Times New Roman"/>
          <w:iCs/>
          <w:sz w:val="24"/>
          <w:szCs w:val="24"/>
        </w:rPr>
      </w:pPr>
      <w:r>
        <w:rPr>
          <w:rFonts w:ascii="Times New Roman" w:hAnsi="Times New Roman" w:cs="Times New Roman"/>
          <w:sz w:val="24"/>
          <w:szCs w:val="24"/>
        </w:rPr>
        <w:t>S</w:t>
      </w:r>
      <w:r w:rsidR="00E36565" w:rsidRPr="00E36565">
        <w:rPr>
          <w:rFonts w:ascii="Times New Roman" w:hAnsi="Times New Roman" w:cs="Times New Roman"/>
          <w:sz w:val="24"/>
          <w:szCs w:val="24"/>
        </w:rPr>
        <w:t>ağlık harcamalarının doğru bir şekilde tahmin edilmesi, uygulanacak sağlık politikalarında belirleyici olacaktır. Nitekim gerçeklikten uzak politikalar</w:t>
      </w:r>
      <w:r w:rsidR="00C34300">
        <w:rPr>
          <w:rFonts w:ascii="Times New Roman" w:hAnsi="Times New Roman" w:cs="Times New Roman"/>
          <w:sz w:val="24"/>
          <w:szCs w:val="24"/>
        </w:rPr>
        <w:t>,</w:t>
      </w:r>
      <w:r w:rsidR="00E36565" w:rsidRPr="00E36565">
        <w:rPr>
          <w:rFonts w:ascii="Times New Roman" w:hAnsi="Times New Roman" w:cs="Times New Roman"/>
          <w:sz w:val="24"/>
          <w:szCs w:val="24"/>
        </w:rPr>
        <w:t xml:space="preserve"> bütçe üzerinde yük oluşturacak ve bütçe açıkları meydana gelecektir. </w:t>
      </w:r>
      <w:r w:rsidR="008F10D1" w:rsidRPr="008F10D1">
        <w:rPr>
          <w:rFonts w:ascii="Times New Roman" w:hAnsi="Times New Roman" w:cs="Times New Roman"/>
          <w:iCs/>
          <w:sz w:val="24"/>
          <w:szCs w:val="24"/>
        </w:rPr>
        <w:t xml:space="preserve">Bu çalışmada, Türkiye’deki </w:t>
      </w:r>
      <w:r w:rsidR="008F10D1">
        <w:rPr>
          <w:rFonts w:ascii="Times New Roman" w:hAnsi="Times New Roman" w:cs="Times New Roman"/>
          <w:iCs/>
          <w:sz w:val="24"/>
          <w:szCs w:val="24"/>
        </w:rPr>
        <w:t>sağlık harcamalarının</w:t>
      </w:r>
      <w:r w:rsidR="008F10D1" w:rsidRPr="008F10D1">
        <w:rPr>
          <w:rFonts w:ascii="Times New Roman" w:hAnsi="Times New Roman" w:cs="Times New Roman"/>
          <w:iCs/>
          <w:sz w:val="24"/>
          <w:szCs w:val="24"/>
        </w:rPr>
        <w:t xml:space="preserve"> tahmin</w:t>
      </w:r>
      <w:r w:rsidR="006A2B02">
        <w:rPr>
          <w:rFonts w:ascii="Times New Roman" w:hAnsi="Times New Roman" w:cs="Times New Roman"/>
          <w:iCs/>
          <w:sz w:val="24"/>
          <w:szCs w:val="24"/>
        </w:rPr>
        <w:t xml:space="preserve"> edilmesinde</w:t>
      </w:r>
      <w:r w:rsidR="008F10D1" w:rsidRPr="008F10D1">
        <w:rPr>
          <w:rFonts w:ascii="Times New Roman" w:hAnsi="Times New Roman" w:cs="Times New Roman"/>
          <w:iCs/>
          <w:sz w:val="24"/>
          <w:szCs w:val="24"/>
        </w:rPr>
        <w:t xml:space="preserve"> </w:t>
      </w:r>
      <w:proofErr w:type="spellStart"/>
      <w:r w:rsidR="002E55CA" w:rsidRPr="002E55CA">
        <w:rPr>
          <w:rFonts w:ascii="Times New Roman" w:hAnsi="Times New Roman" w:cs="Times New Roman"/>
          <w:iCs/>
          <w:sz w:val="24"/>
          <w:szCs w:val="24"/>
        </w:rPr>
        <w:t>Zeng</w:t>
      </w:r>
      <w:proofErr w:type="spellEnd"/>
      <w:r w:rsidR="002E55CA" w:rsidRPr="002E55CA">
        <w:rPr>
          <w:rFonts w:ascii="Times New Roman" w:hAnsi="Times New Roman" w:cs="Times New Roman"/>
          <w:iCs/>
          <w:sz w:val="24"/>
          <w:szCs w:val="24"/>
        </w:rPr>
        <w:t xml:space="preserve">, Duan ve </w:t>
      </w:r>
      <w:proofErr w:type="spellStart"/>
      <w:r w:rsidR="002E55CA" w:rsidRPr="002E55CA">
        <w:rPr>
          <w:rFonts w:ascii="Times New Roman" w:hAnsi="Times New Roman" w:cs="Times New Roman"/>
          <w:iCs/>
          <w:sz w:val="24"/>
          <w:szCs w:val="24"/>
        </w:rPr>
        <w:t>Zhou</w:t>
      </w:r>
      <w:proofErr w:type="spellEnd"/>
      <w:r w:rsidR="002E55CA" w:rsidRPr="002E55CA">
        <w:rPr>
          <w:rFonts w:ascii="Times New Roman" w:hAnsi="Times New Roman" w:cs="Times New Roman"/>
          <w:iCs/>
          <w:sz w:val="24"/>
          <w:szCs w:val="24"/>
        </w:rPr>
        <w:t xml:space="preserve"> (2019)</w:t>
      </w:r>
      <w:r w:rsidR="00C34300">
        <w:rPr>
          <w:rStyle w:val="DipnotBavurusu"/>
          <w:rFonts w:ascii="Times New Roman" w:hAnsi="Times New Roman" w:cs="Times New Roman"/>
          <w:iCs/>
          <w:sz w:val="24"/>
          <w:szCs w:val="24"/>
        </w:rPr>
        <w:footnoteReference w:id="4"/>
      </w:r>
      <w:r w:rsidR="002E55CA" w:rsidRPr="002E55CA">
        <w:rPr>
          <w:rFonts w:ascii="Times New Roman" w:hAnsi="Times New Roman" w:cs="Times New Roman"/>
          <w:iCs/>
          <w:sz w:val="24"/>
          <w:szCs w:val="24"/>
        </w:rPr>
        <w:t xml:space="preserve"> tarafından </w:t>
      </w:r>
      <w:r w:rsidR="008F10D1" w:rsidRPr="008F10D1">
        <w:rPr>
          <w:rFonts w:ascii="Times New Roman" w:hAnsi="Times New Roman" w:cs="Times New Roman"/>
          <w:iCs/>
          <w:sz w:val="24"/>
          <w:szCs w:val="24"/>
        </w:rPr>
        <w:t>geliştirilmiş bir model olan ço</w:t>
      </w:r>
      <w:r w:rsidR="008F10D1">
        <w:rPr>
          <w:rFonts w:ascii="Times New Roman" w:hAnsi="Times New Roman" w:cs="Times New Roman"/>
          <w:iCs/>
          <w:sz w:val="24"/>
          <w:szCs w:val="24"/>
        </w:rPr>
        <w:t>k değişkenli gri tahmin modeli</w:t>
      </w:r>
      <w:r w:rsidR="006A2B02">
        <w:rPr>
          <w:rFonts w:ascii="Times New Roman" w:hAnsi="Times New Roman" w:cs="Times New Roman"/>
          <w:iCs/>
          <w:sz w:val="24"/>
          <w:szCs w:val="24"/>
        </w:rPr>
        <w:t>ne</w:t>
      </w:r>
      <w:r w:rsidR="00783E67">
        <w:rPr>
          <w:rFonts w:ascii="Times New Roman" w:hAnsi="Times New Roman" w:cs="Times New Roman"/>
          <w:iCs/>
          <w:sz w:val="24"/>
          <w:szCs w:val="24"/>
        </w:rPr>
        <w:t xml:space="preserve"> </w:t>
      </w:r>
      <w:r w:rsidR="00783E67" w:rsidRPr="00783E67">
        <w:rPr>
          <w:rFonts w:ascii="Times New Roman" w:hAnsi="Times New Roman" w:cs="Times New Roman"/>
          <w:iCs/>
          <w:sz w:val="24"/>
          <w:szCs w:val="24"/>
        </w:rPr>
        <w:t>(</w:t>
      </w:r>
      <w:r w:rsidR="00783E67" w:rsidRPr="00783E67">
        <w:rPr>
          <w:rFonts w:ascii="Times New Roman" w:hAnsi="Times New Roman" w:cs="Times New Roman"/>
          <w:b/>
          <w:bCs/>
          <w:iCs/>
          <w:sz w:val="24"/>
          <w:szCs w:val="24"/>
          <w:lang w:val="en-US"/>
        </w:rPr>
        <w:t>N</w:t>
      </w:r>
      <w:r w:rsidR="00783E67" w:rsidRPr="00783E67">
        <w:rPr>
          <w:rFonts w:ascii="Times New Roman" w:hAnsi="Times New Roman" w:cs="Times New Roman"/>
          <w:iCs/>
          <w:sz w:val="24"/>
          <w:szCs w:val="24"/>
          <w:lang w:val="en-US"/>
        </w:rPr>
        <w:t>ew </w:t>
      </w:r>
      <w:r w:rsidR="00783E67" w:rsidRPr="00783E67">
        <w:rPr>
          <w:rFonts w:ascii="Times New Roman" w:hAnsi="Times New Roman" w:cs="Times New Roman"/>
          <w:b/>
          <w:bCs/>
          <w:iCs/>
          <w:sz w:val="24"/>
          <w:szCs w:val="24"/>
          <w:lang w:val="en-US"/>
        </w:rPr>
        <w:t>M</w:t>
      </w:r>
      <w:r w:rsidR="00783E67" w:rsidRPr="00783E67">
        <w:rPr>
          <w:rFonts w:ascii="Times New Roman" w:hAnsi="Times New Roman" w:cs="Times New Roman"/>
          <w:iCs/>
          <w:sz w:val="24"/>
          <w:szCs w:val="24"/>
          <w:lang w:val="en-US"/>
        </w:rPr>
        <w:t>ultivariable </w:t>
      </w:r>
      <w:r w:rsidR="00783E67" w:rsidRPr="00783E67">
        <w:rPr>
          <w:rFonts w:ascii="Times New Roman" w:hAnsi="Times New Roman" w:cs="Times New Roman"/>
          <w:b/>
          <w:bCs/>
          <w:iCs/>
          <w:sz w:val="24"/>
          <w:szCs w:val="24"/>
          <w:lang w:val="en-US"/>
        </w:rPr>
        <w:t>G</w:t>
      </w:r>
      <w:r w:rsidR="00783E67" w:rsidRPr="00783E67">
        <w:rPr>
          <w:rFonts w:ascii="Times New Roman" w:hAnsi="Times New Roman" w:cs="Times New Roman"/>
          <w:iCs/>
          <w:sz w:val="24"/>
          <w:szCs w:val="24"/>
          <w:lang w:val="en-US"/>
        </w:rPr>
        <w:t>rey Prediction </w:t>
      </w:r>
      <w:r w:rsidR="00783E67" w:rsidRPr="00783E67">
        <w:rPr>
          <w:rFonts w:ascii="Times New Roman" w:hAnsi="Times New Roman" w:cs="Times New Roman"/>
          <w:b/>
          <w:bCs/>
          <w:iCs/>
          <w:sz w:val="24"/>
          <w:szCs w:val="24"/>
          <w:lang w:val="en-US"/>
        </w:rPr>
        <w:t>M</w:t>
      </w:r>
      <w:r w:rsidR="00783E67" w:rsidRPr="00783E67">
        <w:rPr>
          <w:rFonts w:ascii="Times New Roman" w:hAnsi="Times New Roman" w:cs="Times New Roman"/>
          <w:iCs/>
          <w:sz w:val="24"/>
          <w:szCs w:val="24"/>
          <w:lang w:val="en-US"/>
        </w:rPr>
        <w:t>odel </w:t>
      </w:r>
      <w:r w:rsidR="00783E67" w:rsidRPr="00783E67">
        <w:rPr>
          <w:rFonts w:ascii="Times New Roman" w:hAnsi="Times New Roman" w:cs="Times New Roman"/>
          <w:iCs/>
          <w:sz w:val="24"/>
          <w:szCs w:val="24"/>
        </w:rPr>
        <w:t xml:space="preserve">veya kısaca </w:t>
      </w:r>
      <m:oMath>
        <m:r>
          <w:rPr>
            <w:rFonts w:ascii="Cambria Math" w:hAnsi="Cambria Math" w:cs="Times New Roman"/>
            <w:sz w:val="24"/>
            <w:szCs w:val="24"/>
          </w:rPr>
          <m:t>NMGM</m:t>
        </m:r>
        <m:d>
          <m:dPr>
            <m:ctrlPr>
              <w:rPr>
                <w:rFonts w:ascii="Cambria Math" w:hAnsi="Cambria Math" w:cs="Times New Roman"/>
                <w:i/>
                <w:iCs/>
                <w:sz w:val="24"/>
                <w:szCs w:val="24"/>
              </w:rPr>
            </m:ctrlPr>
          </m:dPr>
          <m:e>
            <m:r>
              <w:rPr>
                <w:rFonts w:ascii="Cambria Math" w:hAnsi="Cambria Math" w:cs="Times New Roman"/>
                <w:sz w:val="24"/>
                <w:szCs w:val="24"/>
              </w:rPr>
              <m:t>1,N</m:t>
            </m:r>
          </m:e>
        </m:d>
      </m:oMath>
      <w:r w:rsidR="00590EC3">
        <w:rPr>
          <w:rFonts w:ascii="Times New Roman" w:hAnsi="Times New Roman" w:cs="Times New Roman"/>
          <w:iCs/>
          <w:sz w:val="24"/>
          <w:szCs w:val="24"/>
        </w:rPr>
        <w:t>)</w:t>
      </w:r>
      <w:r w:rsidR="006A2B02">
        <w:rPr>
          <w:rFonts w:ascii="Times New Roman" w:hAnsi="Times New Roman" w:cs="Times New Roman"/>
          <w:iCs/>
          <w:sz w:val="24"/>
          <w:szCs w:val="24"/>
        </w:rPr>
        <w:t xml:space="preserve"> başvurulmuştur</w:t>
      </w:r>
      <w:r w:rsidR="008F10D1" w:rsidRPr="008F10D1">
        <w:rPr>
          <w:rFonts w:ascii="Times New Roman" w:hAnsi="Times New Roman" w:cs="Times New Roman"/>
          <w:iCs/>
          <w:sz w:val="24"/>
          <w:szCs w:val="24"/>
        </w:rPr>
        <w:t xml:space="preserve">. </w:t>
      </w:r>
      <w:r w:rsidR="00783E67">
        <w:rPr>
          <w:rFonts w:ascii="Times New Roman" w:hAnsi="Times New Roman" w:cs="Times New Roman"/>
          <w:iCs/>
          <w:sz w:val="24"/>
          <w:szCs w:val="24"/>
        </w:rPr>
        <w:t>B</w:t>
      </w:r>
      <w:r w:rsidR="00783E67" w:rsidRPr="00783E67">
        <w:rPr>
          <w:rFonts w:ascii="Times New Roman" w:hAnsi="Times New Roman" w:cs="Times New Roman"/>
          <w:iCs/>
          <w:sz w:val="24"/>
          <w:szCs w:val="24"/>
        </w:rPr>
        <w:t xml:space="preserve">ir bağımlı değişken ve </w:t>
      </w:r>
      <m:oMath>
        <m:r>
          <w:rPr>
            <w:rFonts w:ascii="Cambria Math" w:hAnsi="Cambria Math" w:cs="Times New Roman"/>
            <w:sz w:val="24"/>
            <w:szCs w:val="24"/>
          </w:rPr>
          <m:t>N-1</m:t>
        </m:r>
      </m:oMath>
      <w:r w:rsidR="00783E67" w:rsidRPr="00783E67">
        <w:rPr>
          <w:rFonts w:ascii="Times New Roman" w:hAnsi="Times New Roman" w:cs="Times New Roman"/>
          <w:iCs/>
          <w:sz w:val="24"/>
          <w:szCs w:val="24"/>
        </w:rPr>
        <w:t xml:space="preserve"> bağımsız değişken</w:t>
      </w:r>
      <w:r w:rsidR="0007721D">
        <w:rPr>
          <w:rFonts w:ascii="Times New Roman" w:hAnsi="Times New Roman" w:cs="Times New Roman"/>
          <w:iCs/>
          <w:sz w:val="24"/>
          <w:szCs w:val="24"/>
        </w:rPr>
        <w:t>den oluşan</w:t>
      </w:r>
      <w:r w:rsidR="00B55F08">
        <w:rPr>
          <w:rFonts w:ascii="Times New Roman" w:hAnsi="Times New Roman" w:cs="Times New Roman"/>
          <w:iCs/>
          <w:sz w:val="24"/>
          <w:szCs w:val="24"/>
        </w:rPr>
        <w:t xml:space="preserve"> bu</w:t>
      </w:r>
      <w:r w:rsidR="00C40B00">
        <w:rPr>
          <w:rFonts w:ascii="Times New Roman" w:hAnsi="Times New Roman" w:cs="Times New Roman"/>
          <w:iCs/>
          <w:sz w:val="24"/>
          <w:szCs w:val="24"/>
        </w:rPr>
        <w:t xml:space="preserve"> gri tahmin </w:t>
      </w:r>
      <w:r w:rsidR="00E80CB7">
        <w:rPr>
          <w:rFonts w:ascii="Times New Roman" w:hAnsi="Times New Roman" w:cs="Times New Roman"/>
          <w:iCs/>
          <w:sz w:val="24"/>
          <w:szCs w:val="24"/>
        </w:rPr>
        <w:t>model</w:t>
      </w:r>
      <w:r w:rsidR="00C40B00">
        <w:rPr>
          <w:rFonts w:ascii="Times New Roman" w:hAnsi="Times New Roman" w:cs="Times New Roman"/>
          <w:iCs/>
          <w:sz w:val="24"/>
          <w:szCs w:val="24"/>
        </w:rPr>
        <w:t>i</w:t>
      </w:r>
      <w:r w:rsidR="00E80CB7">
        <w:rPr>
          <w:rFonts w:ascii="Times New Roman" w:hAnsi="Times New Roman" w:cs="Times New Roman"/>
          <w:iCs/>
          <w:sz w:val="24"/>
          <w:szCs w:val="24"/>
        </w:rPr>
        <w:t xml:space="preserve">, </w:t>
      </w:r>
      <w:r w:rsidR="00B5609E" w:rsidRPr="00B5609E">
        <w:rPr>
          <w:rFonts w:ascii="Times New Roman" w:hAnsi="Times New Roman" w:cs="Times New Roman"/>
          <w:iCs/>
          <w:sz w:val="24"/>
          <w:szCs w:val="24"/>
        </w:rPr>
        <w:t>temelde tek değişkenli ve birinci dereceden fark denklemli gri tahmin modeli</w:t>
      </w:r>
      <w:r w:rsidR="00430B7B">
        <w:rPr>
          <w:rFonts w:ascii="Times New Roman" w:hAnsi="Times New Roman" w:cs="Times New Roman"/>
          <w:iCs/>
          <w:sz w:val="24"/>
          <w:szCs w:val="24"/>
        </w:rPr>
        <w:t xml:space="preserve"> olan</w:t>
      </w:r>
      <w:r w:rsidR="002E55CA">
        <w:rPr>
          <w:rFonts w:ascii="Times New Roman" w:hAnsi="Times New Roman" w:cs="Times New Roman"/>
          <w:iCs/>
          <w:sz w:val="24"/>
          <w:szCs w:val="24"/>
        </w:rPr>
        <w:t xml:space="preserve"> </w:t>
      </w:r>
      <m:oMath>
        <m:r>
          <w:rPr>
            <w:rFonts w:ascii="Cambria Math" w:hAnsi="Cambria Math" w:cs="Times New Roman"/>
            <w:sz w:val="24"/>
            <w:szCs w:val="24"/>
          </w:rPr>
          <m:t>GM</m:t>
        </m:r>
        <m:d>
          <m:dPr>
            <m:ctrlPr>
              <w:rPr>
                <w:rFonts w:ascii="Cambria Math" w:hAnsi="Cambria Math" w:cs="Times New Roman"/>
                <w:i/>
                <w:iCs/>
                <w:sz w:val="24"/>
                <w:szCs w:val="24"/>
              </w:rPr>
            </m:ctrlPr>
          </m:dPr>
          <m:e>
            <m:r>
              <w:rPr>
                <w:rFonts w:ascii="Cambria Math" w:hAnsi="Cambria Math" w:cs="Times New Roman"/>
                <w:sz w:val="24"/>
                <w:szCs w:val="24"/>
              </w:rPr>
              <m:t>1, 1</m:t>
            </m:r>
          </m:e>
        </m:d>
      </m:oMath>
      <w:r w:rsidR="00B5609E" w:rsidRPr="00B5609E">
        <w:rPr>
          <w:rFonts w:ascii="Times New Roman" w:hAnsi="Times New Roman" w:cs="Times New Roman"/>
          <w:iCs/>
          <w:sz w:val="24"/>
          <w:szCs w:val="24"/>
        </w:rPr>
        <w:t>’e dayanmaktadır.</w:t>
      </w:r>
      <w:r w:rsidR="00D174BF">
        <w:rPr>
          <w:rFonts w:ascii="Times New Roman" w:hAnsi="Times New Roman" w:cs="Times New Roman"/>
          <w:iCs/>
          <w:sz w:val="24"/>
          <w:szCs w:val="24"/>
        </w:rPr>
        <w:t xml:space="preserve"> </w:t>
      </w:r>
    </w:p>
    <w:p w:rsidR="008F10D1" w:rsidRPr="008F10D1" w:rsidRDefault="00907237" w:rsidP="00AD65CD">
      <w:pPr>
        <w:spacing w:before="120" w:after="120" w:line="240" w:lineRule="auto"/>
        <w:jc w:val="both"/>
        <w:rPr>
          <w:rFonts w:ascii="Times New Roman" w:hAnsi="Times New Roman" w:cs="Times New Roman"/>
          <w:sz w:val="24"/>
          <w:szCs w:val="24"/>
        </w:rPr>
      </w:pPr>
      <w:r>
        <w:rPr>
          <w:rFonts w:ascii="Times New Roman" w:hAnsi="Times New Roman" w:cs="Times New Roman"/>
          <w:iCs/>
          <w:sz w:val="24"/>
          <w:szCs w:val="24"/>
        </w:rPr>
        <w:t>Ç</w:t>
      </w:r>
      <w:r w:rsidR="00D174BF">
        <w:rPr>
          <w:rFonts w:ascii="Times New Roman" w:hAnsi="Times New Roman" w:cs="Times New Roman"/>
          <w:iCs/>
          <w:sz w:val="24"/>
          <w:szCs w:val="24"/>
        </w:rPr>
        <w:t>alışma</w:t>
      </w:r>
      <w:r>
        <w:rPr>
          <w:rFonts w:ascii="Times New Roman" w:hAnsi="Times New Roman" w:cs="Times New Roman"/>
          <w:iCs/>
          <w:sz w:val="24"/>
          <w:szCs w:val="24"/>
        </w:rPr>
        <w:t>nın uygulama</w:t>
      </w:r>
      <w:r w:rsidR="001C05CC">
        <w:rPr>
          <w:rFonts w:ascii="Times New Roman" w:hAnsi="Times New Roman" w:cs="Times New Roman"/>
          <w:iCs/>
          <w:sz w:val="24"/>
          <w:szCs w:val="24"/>
        </w:rPr>
        <w:t xml:space="preserve"> aşam</w:t>
      </w:r>
      <w:r w:rsidR="0007721D">
        <w:rPr>
          <w:rFonts w:ascii="Times New Roman" w:hAnsi="Times New Roman" w:cs="Times New Roman"/>
          <w:iCs/>
          <w:sz w:val="24"/>
          <w:szCs w:val="24"/>
        </w:rPr>
        <w:t>a</w:t>
      </w:r>
      <w:r w:rsidR="001C05CC">
        <w:rPr>
          <w:rFonts w:ascii="Times New Roman" w:hAnsi="Times New Roman" w:cs="Times New Roman"/>
          <w:iCs/>
          <w:sz w:val="24"/>
          <w:szCs w:val="24"/>
        </w:rPr>
        <w:t>sı</w:t>
      </w:r>
      <w:r>
        <w:rPr>
          <w:rFonts w:ascii="Times New Roman" w:hAnsi="Times New Roman" w:cs="Times New Roman"/>
          <w:iCs/>
          <w:sz w:val="24"/>
          <w:szCs w:val="24"/>
        </w:rPr>
        <w:t>nda,</w:t>
      </w:r>
      <w:r w:rsidR="00D174BF">
        <w:rPr>
          <w:rFonts w:ascii="Times New Roman" w:hAnsi="Times New Roman" w:cs="Times New Roman"/>
          <w:iCs/>
          <w:sz w:val="24"/>
          <w:szCs w:val="24"/>
        </w:rPr>
        <w:t xml:space="preserve"> </w:t>
      </w:r>
      <m:oMath>
        <m:r>
          <w:rPr>
            <w:rFonts w:ascii="Cambria Math" w:hAnsi="Cambria Math" w:cs="Times New Roman"/>
            <w:sz w:val="24"/>
            <w:szCs w:val="24"/>
          </w:rPr>
          <m:t>NMGM</m:t>
        </m:r>
        <m:d>
          <m:dPr>
            <m:ctrlPr>
              <w:rPr>
                <w:rFonts w:ascii="Cambria Math" w:hAnsi="Cambria Math" w:cs="Times New Roman"/>
                <w:i/>
                <w:iCs/>
                <w:sz w:val="24"/>
                <w:szCs w:val="24"/>
              </w:rPr>
            </m:ctrlPr>
          </m:dPr>
          <m:e>
            <m:r>
              <w:rPr>
                <w:rFonts w:ascii="Cambria Math" w:hAnsi="Cambria Math" w:cs="Times New Roman"/>
                <w:sz w:val="24"/>
                <w:szCs w:val="24"/>
              </w:rPr>
              <m:t>1,N</m:t>
            </m:r>
          </m:e>
        </m:d>
      </m:oMath>
      <w:r w:rsidR="0007721D">
        <w:rPr>
          <w:rFonts w:ascii="Times New Roman" w:eastAsiaTheme="minorEastAsia" w:hAnsi="Times New Roman" w:cs="Times New Roman"/>
          <w:iCs/>
          <w:sz w:val="24"/>
          <w:szCs w:val="24"/>
        </w:rPr>
        <w:t xml:space="preserve"> </w:t>
      </w:r>
      <w:r>
        <w:rPr>
          <w:rFonts w:ascii="Times New Roman" w:hAnsi="Times New Roman" w:cs="Times New Roman"/>
          <w:iCs/>
          <w:sz w:val="24"/>
          <w:szCs w:val="24"/>
        </w:rPr>
        <w:t>model</w:t>
      </w:r>
      <w:r w:rsidR="0007721D">
        <w:rPr>
          <w:rFonts w:ascii="Times New Roman" w:hAnsi="Times New Roman" w:cs="Times New Roman"/>
          <w:iCs/>
          <w:sz w:val="24"/>
          <w:szCs w:val="24"/>
        </w:rPr>
        <w:t>in</w:t>
      </w:r>
      <w:r w:rsidR="002740D4">
        <w:rPr>
          <w:rFonts w:ascii="Times New Roman" w:hAnsi="Times New Roman" w:cs="Times New Roman"/>
          <w:iCs/>
          <w:sz w:val="24"/>
          <w:szCs w:val="24"/>
        </w:rPr>
        <w:t>de ba</w:t>
      </w:r>
      <w:r w:rsidR="008F10D1" w:rsidRPr="008F10D1">
        <w:rPr>
          <w:rFonts w:ascii="Times New Roman" w:hAnsi="Times New Roman" w:cs="Times New Roman"/>
          <w:iCs/>
          <w:sz w:val="24"/>
          <w:szCs w:val="24"/>
        </w:rPr>
        <w:t xml:space="preserve">ğımlı değişken olarak </w:t>
      </w:r>
      <w:r w:rsidR="008F10D1">
        <w:rPr>
          <w:rFonts w:ascii="Times New Roman" w:hAnsi="Times New Roman" w:cs="Times New Roman"/>
          <w:iCs/>
          <w:sz w:val="24"/>
          <w:szCs w:val="24"/>
        </w:rPr>
        <w:t>kişi başı</w:t>
      </w:r>
      <w:r w:rsidR="00E830D6">
        <w:rPr>
          <w:rFonts w:ascii="Times New Roman" w:hAnsi="Times New Roman" w:cs="Times New Roman"/>
          <w:iCs/>
          <w:sz w:val="24"/>
          <w:szCs w:val="24"/>
        </w:rPr>
        <w:t xml:space="preserve"> toplam</w:t>
      </w:r>
      <w:r w:rsidR="002740D4">
        <w:rPr>
          <w:rFonts w:ascii="Times New Roman" w:hAnsi="Times New Roman" w:cs="Times New Roman"/>
          <w:iCs/>
          <w:sz w:val="24"/>
          <w:szCs w:val="24"/>
        </w:rPr>
        <w:t xml:space="preserve"> </w:t>
      </w:r>
      <w:r w:rsidR="008F10D1">
        <w:rPr>
          <w:rFonts w:ascii="Times New Roman" w:hAnsi="Times New Roman" w:cs="Times New Roman"/>
          <w:iCs/>
          <w:sz w:val="24"/>
          <w:szCs w:val="24"/>
        </w:rPr>
        <w:t>sağlık harcama</w:t>
      </w:r>
      <w:r w:rsidR="00E830D6">
        <w:rPr>
          <w:rFonts w:ascii="Times New Roman" w:hAnsi="Times New Roman" w:cs="Times New Roman"/>
          <w:iCs/>
          <w:sz w:val="24"/>
          <w:szCs w:val="24"/>
        </w:rPr>
        <w:t>sı</w:t>
      </w:r>
      <w:r w:rsidR="008F10D1" w:rsidRPr="008F10D1">
        <w:rPr>
          <w:rFonts w:ascii="Times New Roman" w:hAnsi="Times New Roman" w:cs="Times New Roman"/>
          <w:iCs/>
          <w:sz w:val="24"/>
          <w:szCs w:val="24"/>
        </w:rPr>
        <w:t xml:space="preserve">, bağımsız değişkenler olarak </w:t>
      </w:r>
      <w:r w:rsidR="002740D4">
        <w:rPr>
          <w:rFonts w:ascii="Times New Roman" w:hAnsi="Times New Roman" w:cs="Times New Roman"/>
          <w:iCs/>
          <w:sz w:val="24"/>
          <w:szCs w:val="24"/>
        </w:rPr>
        <w:t xml:space="preserve">Sağlık Bakanlığı’na </w:t>
      </w:r>
      <w:r w:rsidR="008F10D1">
        <w:rPr>
          <w:rFonts w:ascii="Times New Roman" w:hAnsi="Times New Roman" w:cs="Times New Roman"/>
          <w:iCs/>
          <w:sz w:val="24"/>
          <w:szCs w:val="24"/>
        </w:rPr>
        <w:t>bağlı hastane ve sağlık personeli sayı</w:t>
      </w:r>
      <w:r w:rsidR="002740D4">
        <w:rPr>
          <w:rFonts w:ascii="Times New Roman" w:hAnsi="Times New Roman" w:cs="Times New Roman"/>
          <w:iCs/>
          <w:sz w:val="24"/>
          <w:szCs w:val="24"/>
        </w:rPr>
        <w:t>lar</w:t>
      </w:r>
      <w:r w:rsidR="008F10D1">
        <w:rPr>
          <w:rFonts w:ascii="Times New Roman" w:hAnsi="Times New Roman" w:cs="Times New Roman"/>
          <w:iCs/>
          <w:sz w:val="24"/>
          <w:szCs w:val="24"/>
        </w:rPr>
        <w:t>ı</w:t>
      </w:r>
      <w:r w:rsidR="008F10D1" w:rsidRPr="008F10D1">
        <w:rPr>
          <w:rFonts w:ascii="Times New Roman" w:hAnsi="Times New Roman" w:cs="Times New Roman"/>
          <w:iCs/>
          <w:sz w:val="24"/>
          <w:szCs w:val="24"/>
        </w:rPr>
        <w:t xml:space="preserve"> kullanılmıştır. </w:t>
      </w:r>
      <w:r>
        <w:rPr>
          <w:rFonts w:ascii="Times New Roman" w:hAnsi="Times New Roman" w:cs="Times New Roman"/>
          <w:iCs/>
          <w:sz w:val="24"/>
          <w:szCs w:val="24"/>
        </w:rPr>
        <w:t>Dolayısıyla bir bağımlı değişken ve 2 bağımsız değişken</w:t>
      </w:r>
      <w:r w:rsidR="0007721D">
        <w:rPr>
          <w:rFonts w:ascii="Times New Roman" w:hAnsi="Times New Roman" w:cs="Times New Roman"/>
          <w:iCs/>
          <w:sz w:val="24"/>
          <w:szCs w:val="24"/>
        </w:rPr>
        <w:t>den oluşan bu</w:t>
      </w:r>
      <w:r>
        <w:rPr>
          <w:rFonts w:ascii="Times New Roman" w:hAnsi="Times New Roman" w:cs="Times New Roman"/>
          <w:iCs/>
          <w:sz w:val="24"/>
          <w:szCs w:val="24"/>
        </w:rPr>
        <w:t xml:space="preserve"> model </w:t>
      </w:r>
      <m:oMath>
        <m:r>
          <w:rPr>
            <w:rFonts w:ascii="Cambria Math" w:hAnsi="Cambria Math" w:cs="Times New Roman"/>
            <w:sz w:val="24"/>
            <w:szCs w:val="24"/>
          </w:rPr>
          <m:t>NMGM</m:t>
        </m:r>
        <m:d>
          <m:dPr>
            <m:ctrlPr>
              <w:rPr>
                <w:rFonts w:ascii="Cambria Math" w:hAnsi="Cambria Math" w:cs="Times New Roman"/>
                <w:i/>
                <w:iCs/>
                <w:sz w:val="24"/>
                <w:szCs w:val="24"/>
              </w:rPr>
            </m:ctrlPr>
          </m:dPr>
          <m:e>
            <m:r>
              <w:rPr>
                <w:rFonts w:ascii="Cambria Math" w:hAnsi="Cambria Math" w:cs="Times New Roman"/>
                <w:sz w:val="24"/>
                <w:szCs w:val="24"/>
              </w:rPr>
              <m:t>1,</m:t>
            </m:r>
            <m:r>
              <w:rPr>
                <w:rFonts w:ascii="Cambria Math" w:hAnsi="Cambria Math" w:cs="Times New Roman"/>
                <w:sz w:val="24"/>
                <w:szCs w:val="24"/>
              </w:rPr>
              <m:t>3</m:t>
            </m:r>
          </m:e>
        </m:d>
      </m:oMath>
      <w:r>
        <w:rPr>
          <w:rFonts w:ascii="Times New Roman" w:eastAsiaTheme="minorEastAsia" w:hAnsi="Times New Roman" w:cs="Times New Roman"/>
          <w:iCs/>
          <w:sz w:val="24"/>
          <w:szCs w:val="24"/>
        </w:rPr>
        <w:t xml:space="preserve"> şeklinde </w:t>
      </w:r>
      <w:r w:rsidR="0007721D">
        <w:rPr>
          <w:rFonts w:ascii="Times New Roman" w:eastAsiaTheme="minorEastAsia" w:hAnsi="Times New Roman" w:cs="Times New Roman"/>
          <w:iCs/>
          <w:sz w:val="24"/>
          <w:szCs w:val="24"/>
        </w:rPr>
        <w:t>ifade edil</w:t>
      </w:r>
      <w:r>
        <w:rPr>
          <w:rFonts w:ascii="Times New Roman" w:eastAsiaTheme="minorEastAsia" w:hAnsi="Times New Roman" w:cs="Times New Roman"/>
          <w:iCs/>
          <w:sz w:val="24"/>
          <w:szCs w:val="24"/>
        </w:rPr>
        <w:t>mektedir.</w:t>
      </w:r>
      <w:r w:rsidRPr="00907237">
        <w:rPr>
          <w:rFonts w:ascii="Times New Roman" w:hAnsi="Times New Roman" w:cs="Times New Roman"/>
          <w:iCs/>
          <w:sz w:val="24"/>
          <w:szCs w:val="24"/>
        </w:rPr>
        <w:t xml:space="preserve"> </w:t>
      </w:r>
      <w:r w:rsidR="00D850EF">
        <w:rPr>
          <w:rFonts w:ascii="Times New Roman" w:hAnsi="Times New Roman" w:cs="Times New Roman"/>
          <w:iCs/>
          <w:sz w:val="24"/>
          <w:szCs w:val="24"/>
        </w:rPr>
        <w:t>D</w:t>
      </w:r>
      <w:r w:rsidR="0075774A">
        <w:rPr>
          <w:rFonts w:ascii="Times New Roman" w:hAnsi="Times New Roman" w:cs="Times New Roman"/>
          <w:iCs/>
          <w:sz w:val="24"/>
          <w:szCs w:val="24"/>
        </w:rPr>
        <w:t>iğer taraftan bağımlı ve bağıms</w:t>
      </w:r>
      <w:r w:rsidR="00D850EF">
        <w:rPr>
          <w:rFonts w:ascii="Times New Roman" w:hAnsi="Times New Roman" w:cs="Times New Roman"/>
          <w:iCs/>
          <w:sz w:val="24"/>
          <w:szCs w:val="24"/>
        </w:rPr>
        <w:t>ı</w:t>
      </w:r>
      <w:r w:rsidR="0075774A">
        <w:rPr>
          <w:rFonts w:ascii="Times New Roman" w:hAnsi="Times New Roman" w:cs="Times New Roman"/>
          <w:iCs/>
          <w:sz w:val="24"/>
          <w:szCs w:val="24"/>
        </w:rPr>
        <w:t>z</w:t>
      </w:r>
      <w:r w:rsidR="00D850EF">
        <w:rPr>
          <w:rFonts w:ascii="Times New Roman" w:hAnsi="Times New Roman" w:cs="Times New Roman"/>
          <w:iCs/>
          <w:sz w:val="24"/>
          <w:szCs w:val="24"/>
        </w:rPr>
        <w:t xml:space="preserve"> d</w:t>
      </w:r>
      <w:r w:rsidR="00F376FB">
        <w:rPr>
          <w:rFonts w:ascii="Times New Roman" w:hAnsi="Times New Roman" w:cs="Times New Roman"/>
          <w:iCs/>
          <w:sz w:val="24"/>
          <w:szCs w:val="24"/>
        </w:rPr>
        <w:t xml:space="preserve">eğişkenlerin </w:t>
      </w:r>
      <w:r w:rsidR="006A2B02">
        <w:rPr>
          <w:rFonts w:ascii="Times New Roman" w:hAnsi="Times New Roman" w:cs="Times New Roman"/>
          <w:iCs/>
          <w:sz w:val="24"/>
          <w:szCs w:val="24"/>
        </w:rPr>
        <w:t xml:space="preserve">2002-2015 dönemine ait verileri </w:t>
      </w:r>
      <w:r w:rsidR="00F376FB">
        <w:rPr>
          <w:rFonts w:ascii="Times New Roman" w:hAnsi="Times New Roman" w:cs="Times New Roman"/>
          <w:iCs/>
          <w:sz w:val="24"/>
          <w:szCs w:val="24"/>
        </w:rPr>
        <w:t>modelin</w:t>
      </w:r>
      <w:r w:rsidR="008F10D1" w:rsidRPr="008F10D1">
        <w:rPr>
          <w:rFonts w:ascii="Times New Roman" w:hAnsi="Times New Roman" w:cs="Times New Roman"/>
          <w:iCs/>
          <w:sz w:val="24"/>
          <w:szCs w:val="24"/>
        </w:rPr>
        <w:t xml:space="preserve"> </w:t>
      </w:r>
      <w:proofErr w:type="gramStart"/>
      <w:r w:rsidR="008F10D1" w:rsidRPr="008F10D1">
        <w:rPr>
          <w:rFonts w:ascii="Times New Roman" w:hAnsi="Times New Roman" w:cs="Times New Roman"/>
          <w:iCs/>
          <w:sz w:val="24"/>
          <w:szCs w:val="24"/>
        </w:rPr>
        <w:t>simülasyonunda</w:t>
      </w:r>
      <w:proofErr w:type="gramEnd"/>
      <w:r w:rsidR="006A2B02">
        <w:rPr>
          <w:rFonts w:ascii="Times New Roman" w:hAnsi="Times New Roman" w:cs="Times New Roman"/>
          <w:iCs/>
          <w:sz w:val="24"/>
          <w:szCs w:val="24"/>
        </w:rPr>
        <w:t xml:space="preserve"> (eğitim verisi)</w:t>
      </w:r>
      <w:r w:rsidR="00F376FB">
        <w:rPr>
          <w:rFonts w:ascii="Times New Roman" w:hAnsi="Times New Roman" w:cs="Times New Roman"/>
          <w:iCs/>
          <w:sz w:val="24"/>
          <w:szCs w:val="24"/>
        </w:rPr>
        <w:t xml:space="preserve">; </w:t>
      </w:r>
      <w:r w:rsidR="006A2B02" w:rsidRPr="008F10D1">
        <w:rPr>
          <w:rFonts w:ascii="Times New Roman" w:hAnsi="Times New Roman" w:cs="Times New Roman"/>
          <w:iCs/>
          <w:sz w:val="24"/>
          <w:szCs w:val="24"/>
        </w:rPr>
        <w:t>201</w:t>
      </w:r>
      <w:r w:rsidR="006A2B02">
        <w:rPr>
          <w:rFonts w:ascii="Times New Roman" w:hAnsi="Times New Roman" w:cs="Times New Roman"/>
          <w:iCs/>
          <w:sz w:val="24"/>
          <w:szCs w:val="24"/>
        </w:rPr>
        <w:t>5</w:t>
      </w:r>
      <w:r w:rsidR="006A2B02" w:rsidRPr="008F10D1">
        <w:rPr>
          <w:rFonts w:ascii="Times New Roman" w:hAnsi="Times New Roman" w:cs="Times New Roman"/>
          <w:iCs/>
          <w:sz w:val="24"/>
          <w:szCs w:val="24"/>
        </w:rPr>
        <w:t>-201</w:t>
      </w:r>
      <w:r w:rsidR="006A2B02">
        <w:rPr>
          <w:rFonts w:ascii="Times New Roman" w:hAnsi="Times New Roman" w:cs="Times New Roman"/>
          <w:iCs/>
          <w:sz w:val="24"/>
          <w:szCs w:val="24"/>
        </w:rPr>
        <w:t>7</w:t>
      </w:r>
      <w:r w:rsidR="006A2B02" w:rsidRPr="008F10D1">
        <w:rPr>
          <w:rFonts w:ascii="Times New Roman" w:hAnsi="Times New Roman" w:cs="Times New Roman"/>
          <w:iCs/>
          <w:sz w:val="24"/>
          <w:szCs w:val="24"/>
        </w:rPr>
        <w:t xml:space="preserve"> </w:t>
      </w:r>
      <w:r w:rsidR="006A2B02" w:rsidRPr="006A2B02">
        <w:rPr>
          <w:rFonts w:ascii="Times New Roman" w:hAnsi="Times New Roman" w:cs="Times New Roman"/>
          <w:iCs/>
          <w:sz w:val="24"/>
          <w:szCs w:val="24"/>
        </w:rPr>
        <w:t xml:space="preserve">dönemine ait verileri </w:t>
      </w:r>
      <w:r w:rsidR="006A2B02">
        <w:rPr>
          <w:rFonts w:ascii="Times New Roman" w:hAnsi="Times New Roman" w:cs="Times New Roman"/>
          <w:iCs/>
          <w:sz w:val="24"/>
          <w:szCs w:val="24"/>
        </w:rPr>
        <w:t>i</w:t>
      </w:r>
      <w:r w:rsidR="00F376FB">
        <w:rPr>
          <w:rFonts w:ascii="Times New Roman" w:hAnsi="Times New Roman" w:cs="Times New Roman"/>
          <w:iCs/>
          <w:sz w:val="24"/>
          <w:szCs w:val="24"/>
        </w:rPr>
        <w:t>se</w:t>
      </w:r>
      <w:r w:rsidR="008F10D1" w:rsidRPr="008F10D1">
        <w:rPr>
          <w:rFonts w:ascii="Times New Roman" w:hAnsi="Times New Roman" w:cs="Times New Roman"/>
          <w:iCs/>
          <w:sz w:val="24"/>
          <w:szCs w:val="24"/>
        </w:rPr>
        <w:t xml:space="preserve"> </w:t>
      </w:r>
      <w:r w:rsidR="006A2B02">
        <w:rPr>
          <w:rFonts w:ascii="Times New Roman" w:hAnsi="Times New Roman" w:cs="Times New Roman"/>
          <w:iCs/>
          <w:sz w:val="24"/>
          <w:szCs w:val="24"/>
        </w:rPr>
        <w:t>modelin tahmininde (test verisi)</w:t>
      </w:r>
      <w:r w:rsidR="00F376FB">
        <w:rPr>
          <w:rFonts w:ascii="Times New Roman" w:hAnsi="Times New Roman" w:cs="Times New Roman"/>
          <w:iCs/>
          <w:sz w:val="24"/>
          <w:szCs w:val="24"/>
        </w:rPr>
        <w:t xml:space="preserve"> kullanılmıştır.</w:t>
      </w:r>
      <w:r w:rsidR="008F10D1" w:rsidRPr="008F10D1">
        <w:rPr>
          <w:rFonts w:ascii="Times New Roman" w:hAnsi="Times New Roman" w:cs="Times New Roman"/>
          <w:iCs/>
          <w:sz w:val="24"/>
          <w:szCs w:val="24"/>
        </w:rPr>
        <w:t xml:space="preserve"> </w:t>
      </w:r>
      <w:r w:rsidR="008C5BE4">
        <w:rPr>
          <w:rFonts w:ascii="Times New Roman" w:hAnsi="Times New Roman" w:cs="Times New Roman"/>
          <w:iCs/>
          <w:sz w:val="24"/>
          <w:szCs w:val="24"/>
        </w:rPr>
        <w:t>Çalışma sonucunda elde edilen bulgular göstermektedir ki</w:t>
      </w:r>
      <w:r w:rsidR="008F10D1" w:rsidRPr="008F10D1">
        <w:rPr>
          <w:rFonts w:ascii="Times New Roman" w:hAnsi="Times New Roman" w:cs="Times New Roman"/>
          <w:iCs/>
          <w:sz w:val="24"/>
          <w:szCs w:val="24"/>
        </w:rPr>
        <w:t xml:space="preserve">, </w:t>
      </w:r>
      <w:r w:rsidR="00FC151A">
        <w:rPr>
          <w:rFonts w:ascii="Times New Roman" w:hAnsi="Times New Roman" w:cs="Times New Roman"/>
          <w:iCs/>
          <w:sz w:val="24"/>
          <w:szCs w:val="24"/>
        </w:rPr>
        <w:t xml:space="preserve">çok değişkenli </w:t>
      </w:r>
      <w:r w:rsidR="008F10D1" w:rsidRPr="008F10D1">
        <w:rPr>
          <w:rFonts w:ascii="Times New Roman" w:hAnsi="Times New Roman" w:cs="Times New Roman"/>
          <w:iCs/>
          <w:sz w:val="24"/>
          <w:szCs w:val="24"/>
        </w:rPr>
        <w:t xml:space="preserve">gri tahmin modelinin </w:t>
      </w:r>
      <w:r w:rsidR="008C5BE4">
        <w:rPr>
          <w:rFonts w:ascii="Times New Roman" w:hAnsi="Times New Roman" w:cs="Times New Roman"/>
          <w:iCs/>
          <w:sz w:val="24"/>
          <w:szCs w:val="24"/>
        </w:rPr>
        <w:t xml:space="preserve">hem </w:t>
      </w:r>
      <w:proofErr w:type="gramStart"/>
      <w:r w:rsidR="008C5BE4">
        <w:rPr>
          <w:rFonts w:ascii="Times New Roman" w:hAnsi="Times New Roman" w:cs="Times New Roman"/>
          <w:iCs/>
          <w:sz w:val="24"/>
          <w:szCs w:val="24"/>
        </w:rPr>
        <w:t>simülasyon</w:t>
      </w:r>
      <w:proofErr w:type="gramEnd"/>
      <w:r w:rsidR="008C5BE4">
        <w:rPr>
          <w:rFonts w:ascii="Times New Roman" w:hAnsi="Times New Roman" w:cs="Times New Roman"/>
          <w:iCs/>
          <w:sz w:val="24"/>
          <w:szCs w:val="24"/>
        </w:rPr>
        <w:t xml:space="preserve"> hataları hem de tahmin hataları</w:t>
      </w:r>
      <w:r w:rsidR="008F10D1" w:rsidRPr="008F10D1">
        <w:rPr>
          <w:rFonts w:ascii="Times New Roman" w:hAnsi="Times New Roman" w:cs="Times New Roman"/>
          <w:iCs/>
          <w:sz w:val="24"/>
          <w:szCs w:val="24"/>
        </w:rPr>
        <w:t xml:space="preserve"> oldukça düşük</w:t>
      </w:r>
      <w:r w:rsidR="008C5BE4">
        <w:rPr>
          <w:rFonts w:ascii="Times New Roman" w:hAnsi="Times New Roman" w:cs="Times New Roman"/>
          <w:iCs/>
          <w:sz w:val="24"/>
          <w:szCs w:val="24"/>
        </w:rPr>
        <w:t>tür</w:t>
      </w:r>
      <w:r w:rsidR="008F10D1" w:rsidRPr="008F10D1">
        <w:rPr>
          <w:rFonts w:ascii="Times New Roman" w:hAnsi="Times New Roman" w:cs="Times New Roman"/>
          <w:iCs/>
          <w:sz w:val="24"/>
          <w:szCs w:val="24"/>
        </w:rPr>
        <w:t>. Bu</w:t>
      </w:r>
      <w:r w:rsidR="00105A73">
        <w:rPr>
          <w:rFonts w:ascii="Times New Roman" w:hAnsi="Times New Roman" w:cs="Times New Roman"/>
          <w:iCs/>
          <w:sz w:val="24"/>
          <w:szCs w:val="24"/>
        </w:rPr>
        <w:t xml:space="preserve"> deneysel</w:t>
      </w:r>
      <w:r w:rsidR="008F10D1" w:rsidRPr="008F10D1">
        <w:rPr>
          <w:rFonts w:ascii="Times New Roman" w:hAnsi="Times New Roman" w:cs="Times New Roman"/>
          <w:iCs/>
          <w:sz w:val="24"/>
          <w:szCs w:val="24"/>
        </w:rPr>
        <w:t xml:space="preserve"> sonuçların, </w:t>
      </w:r>
      <w:r w:rsidR="001978AE">
        <w:rPr>
          <w:rFonts w:ascii="Times New Roman" w:hAnsi="Times New Roman" w:cs="Times New Roman"/>
          <w:iCs/>
          <w:sz w:val="24"/>
          <w:szCs w:val="24"/>
        </w:rPr>
        <w:t>sağlık harcamalarının tahmin</w:t>
      </w:r>
      <w:r w:rsidR="005D0C1F">
        <w:rPr>
          <w:rFonts w:ascii="Times New Roman" w:hAnsi="Times New Roman" w:cs="Times New Roman"/>
          <w:iCs/>
          <w:sz w:val="24"/>
          <w:szCs w:val="24"/>
        </w:rPr>
        <w:t>inde</w:t>
      </w:r>
      <w:r w:rsidR="001978AE">
        <w:rPr>
          <w:rFonts w:ascii="Times New Roman" w:hAnsi="Times New Roman" w:cs="Times New Roman"/>
          <w:iCs/>
          <w:sz w:val="24"/>
          <w:szCs w:val="24"/>
        </w:rPr>
        <w:t xml:space="preserve"> </w:t>
      </w:r>
      <w:r w:rsidR="00465E83">
        <w:rPr>
          <w:rFonts w:ascii="Times New Roman" w:hAnsi="Times New Roman" w:cs="Times New Roman"/>
          <w:iCs/>
          <w:sz w:val="24"/>
          <w:szCs w:val="24"/>
        </w:rPr>
        <w:t>kullanışlı</w:t>
      </w:r>
      <w:r w:rsidR="008F10D1" w:rsidRPr="008F10D1">
        <w:rPr>
          <w:rFonts w:ascii="Times New Roman" w:hAnsi="Times New Roman" w:cs="Times New Roman"/>
          <w:iCs/>
          <w:sz w:val="24"/>
          <w:szCs w:val="24"/>
        </w:rPr>
        <w:t xml:space="preserve"> ve etkin bir tahmin modeli </w:t>
      </w:r>
      <w:r w:rsidR="001978AE">
        <w:rPr>
          <w:rFonts w:ascii="Times New Roman" w:hAnsi="Times New Roman" w:cs="Times New Roman"/>
          <w:iCs/>
          <w:sz w:val="24"/>
          <w:szCs w:val="24"/>
        </w:rPr>
        <w:t>s</w:t>
      </w:r>
      <w:r w:rsidR="00D646F4">
        <w:rPr>
          <w:rFonts w:ascii="Times New Roman" w:hAnsi="Times New Roman" w:cs="Times New Roman"/>
          <w:iCs/>
          <w:sz w:val="24"/>
          <w:szCs w:val="24"/>
        </w:rPr>
        <w:t xml:space="preserve">unduğuna </w:t>
      </w:r>
      <w:r w:rsidR="008F10D1" w:rsidRPr="008F10D1">
        <w:rPr>
          <w:rFonts w:ascii="Times New Roman" w:hAnsi="Times New Roman" w:cs="Times New Roman"/>
          <w:iCs/>
          <w:sz w:val="24"/>
          <w:szCs w:val="24"/>
        </w:rPr>
        <w:t>inanılmaktadır.</w:t>
      </w:r>
    </w:p>
    <w:p w:rsidR="005B1611" w:rsidRPr="005B1611" w:rsidRDefault="00CF1619" w:rsidP="007261C0">
      <w:pPr>
        <w:spacing w:before="120" w:after="120" w:line="240" w:lineRule="auto"/>
        <w:jc w:val="both"/>
        <w:rPr>
          <w:rFonts w:ascii="Times New Roman" w:hAnsi="Times New Roman" w:cs="Times New Roman"/>
          <w:i/>
          <w:sz w:val="24"/>
          <w:szCs w:val="24"/>
        </w:rPr>
      </w:pPr>
      <w:r w:rsidRPr="000804A1">
        <w:rPr>
          <w:rFonts w:ascii="Times New Roman" w:hAnsi="Times New Roman" w:cs="Times New Roman"/>
          <w:b/>
          <w:sz w:val="24"/>
          <w:szCs w:val="24"/>
        </w:rPr>
        <w:t>Anahtar kelimeler:</w:t>
      </w:r>
      <w:r w:rsidR="00B8697A" w:rsidRPr="00B8697A">
        <w:rPr>
          <w:rFonts w:ascii="Times New Roman" w:hAnsi="Times New Roman" w:cs="Times New Roman"/>
          <w:sz w:val="24"/>
          <w:szCs w:val="24"/>
        </w:rPr>
        <w:t xml:space="preserve"> Sağlık Harcamaları, </w:t>
      </w:r>
      <w:r w:rsidR="00686295">
        <w:rPr>
          <w:rFonts w:ascii="Times New Roman" w:hAnsi="Times New Roman" w:cs="Times New Roman"/>
          <w:sz w:val="24"/>
          <w:szCs w:val="24"/>
        </w:rPr>
        <w:t xml:space="preserve">Zaman Serisi Tahmini, </w:t>
      </w:r>
      <w:r w:rsidR="005B1611" w:rsidRPr="00124761">
        <w:rPr>
          <w:rFonts w:ascii="Times New Roman" w:hAnsi="Times New Roman" w:cs="Times New Roman"/>
          <w:sz w:val="24"/>
          <w:szCs w:val="24"/>
        </w:rPr>
        <w:t>Çok Değişkenli Gri Tahmin Modeli.</w:t>
      </w:r>
    </w:p>
    <w:p w:rsidR="00E06673" w:rsidRDefault="00E06673" w:rsidP="006542C0">
      <w:pPr>
        <w:spacing w:before="120" w:after="120" w:line="240" w:lineRule="auto"/>
        <w:jc w:val="center"/>
        <w:rPr>
          <w:rFonts w:ascii="Times New Roman" w:hAnsi="Times New Roman" w:cs="Times New Roman"/>
          <w:b/>
          <w:sz w:val="24"/>
          <w:szCs w:val="24"/>
          <w:lang w:val="en-US"/>
        </w:rPr>
      </w:pPr>
    </w:p>
    <w:p w:rsidR="00D1574D" w:rsidRDefault="00D1574D" w:rsidP="006542C0">
      <w:pPr>
        <w:spacing w:before="120" w:after="120" w:line="240" w:lineRule="auto"/>
        <w:jc w:val="center"/>
        <w:rPr>
          <w:rFonts w:ascii="Times New Roman" w:hAnsi="Times New Roman" w:cs="Times New Roman"/>
          <w:b/>
          <w:sz w:val="24"/>
          <w:szCs w:val="24"/>
          <w:lang w:val="en-US"/>
        </w:rPr>
        <w:sectPr w:rsidR="00D1574D">
          <w:pgSz w:w="11906" w:h="16838"/>
          <w:pgMar w:top="1417" w:right="1417" w:bottom="1417" w:left="1417" w:header="708" w:footer="708" w:gutter="0"/>
          <w:cols w:space="708"/>
          <w:docGrid w:linePitch="360"/>
        </w:sectPr>
      </w:pPr>
    </w:p>
    <w:p w:rsidR="00CF1619" w:rsidRPr="006542C0" w:rsidRDefault="00E06673" w:rsidP="006542C0">
      <w:pPr>
        <w:spacing w:before="120" w:after="120" w:line="240" w:lineRule="auto"/>
        <w:jc w:val="center"/>
        <w:rPr>
          <w:rFonts w:ascii="Times New Roman" w:hAnsi="Times New Roman" w:cs="Times New Roman"/>
          <w:b/>
          <w:sz w:val="24"/>
          <w:szCs w:val="24"/>
          <w:lang w:val="en-US"/>
        </w:rPr>
      </w:pPr>
      <w:r w:rsidRPr="006542C0">
        <w:rPr>
          <w:rFonts w:ascii="Times New Roman" w:hAnsi="Times New Roman" w:cs="Times New Roman"/>
          <w:b/>
          <w:sz w:val="24"/>
          <w:szCs w:val="24"/>
          <w:lang w:val="en-US"/>
        </w:rPr>
        <w:lastRenderedPageBreak/>
        <w:t>PREDICTI</w:t>
      </w:r>
      <w:r>
        <w:rPr>
          <w:rFonts w:ascii="Times New Roman" w:hAnsi="Times New Roman" w:cs="Times New Roman"/>
          <w:b/>
          <w:sz w:val="24"/>
          <w:szCs w:val="24"/>
          <w:lang w:val="en-US"/>
        </w:rPr>
        <w:t xml:space="preserve">ON OF </w:t>
      </w:r>
      <w:r w:rsidRPr="006542C0">
        <w:rPr>
          <w:rFonts w:ascii="Times New Roman" w:hAnsi="Times New Roman" w:cs="Times New Roman"/>
          <w:b/>
          <w:sz w:val="24"/>
          <w:szCs w:val="24"/>
          <w:lang w:val="en-US"/>
        </w:rPr>
        <w:t xml:space="preserve">HEALTH </w:t>
      </w:r>
      <w:r w:rsidR="00F55155">
        <w:rPr>
          <w:rFonts w:ascii="Times New Roman" w:hAnsi="Times New Roman" w:cs="Times New Roman"/>
          <w:b/>
          <w:sz w:val="24"/>
          <w:szCs w:val="24"/>
          <w:lang w:val="en-US"/>
        </w:rPr>
        <w:t>EXPENDITURES</w:t>
      </w:r>
      <w:r w:rsidRPr="006542C0">
        <w:rPr>
          <w:rFonts w:ascii="Times New Roman" w:hAnsi="Times New Roman" w:cs="Times New Roman"/>
          <w:b/>
          <w:sz w:val="24"/>
          <w:szCs w:val="24"/>
          <w:lang w:val="en-US"/>
        </w:rPr>
        <w:t xml:space="preserve"> IN TURKEY WITH MULTIVARIABLE GREY PREDICTION</w:t>
      </w:r>
      <w:r>
        <w:rPr>
          <w:rFonts w:ascii="Times New Roman" w:hAnsi="Times New Roman" w:cs="Times New Roman"/>
          <w:b/>
          <w:sz w:val="24"/>
          <w:szCs w:val="24"/>
          <w:lang w:val="en-US"/>
        </w:rPr>
        <w:t xml:space="preserve"> MODEL</w:t>
      </w:r>
    </w:p>
    <w:p w:rsidR="00CF1619" w:rsidRPr="00F67E6A" w:rsidRDefault="007B6ABF" w:rsidP="009B2C5B">
      <w:pPr>
        <w:spacing w:before="120" w:after="120" w:line="240" w:lineRule="auto"/>
        <w:rPr>
          <w:rFonts w:ascii="Times New Roman" w:hAnsi="Times New Roman" w:cs="Times New Roman"/>
          <w:b/>
          <w:sz w:val="24"/>
          <w:szCs w:val="24"/>
          <w:lang w:val="en-US"/>
        </w:rPr>
      </w:pPr>
      <w:r w:rsidRPr="00F67E6A">
        <w:rPr>
          <w:rFonts w:ascii="Times New Roman" w:hAnsi="Times New Roman" w:cs="Times New Roman"/>
          <w:b/>
          <w:sz w:val="24"/>
          <w:szCs w:val="24"/>
          <w:lang w:val="en-US"/>
        </w:rPr>
        <w:t>Abstract</w:t>
      </w:r>
    </w:p>
    <w:p w:rsidR="001674AA" w:rsidRDefault="0091535E" w:rsidP="0091535E">
      <w:pPr>
        <w:spacing w:before="120" w:after="120" w:line="240" w:lineRule="auto"/>
        <w:jc w:val="both"/>
        <w:rPr>
          <w:rFonts w:ascii="Times New Roman" w:hAnsi="Times New Roman" w:cs="Times New Roman"/>
          <w:sz w:val="24"/>
          <w:szCs w:val="24"/>
          <w:lang w:val="en-US"/>
        </w:rPr>
      </w:pPr>
      <w:r w:rsidRPr="0091535E">
        <w:rPr>
          <w:rFonts w:ascii="Times New Roman" w:hAnsi="Times New Roman" w:cs="Times New Roman"/>
          <w:sz w:val="24"/>
          <w:szCs w:val="24"/>
          <w:lang w:val="en-US"/>
        </w:rPr>
        <w:t>Health expenditures constitute an important public expenditure item that is described as development current. When health expenditures are examined in general, it is seen that these expenditures consisted of equipment, material and medicine expenditures made in accordance with the technological conditions of the period and the protection of public health. The increase in the said expenditures creates an environment for the increase in the quality of individual and social life. Considering today</w:t>
      </w:r>
      <w:r w:rsidR="001674AA">
        <w:rPr>
          <w:rFonts w:ascii="Times New Roman" w:hAnsi="Times New Roman" w:cs="Times New Roman"/>
          <w:sz w:val="24"/>
          <w:szCs w:val="24"/>
          <w:lang w:val="en-US"/>
        </w:rPr>
        <w:t>’</w:t>
      </w:r>
      <w:r w:rsidRPr="0091535E">
        <w:rPr>
          <w:rFonts w:ascii="Times New Roman" w:hAnsi="Times New Roman" w:cs="Times New Roman"/>
          <w:sz w:val="24"/>
          <w:szCs w:val="24"/>
          <w:lang w:val="en-US"/>
        </w:rPr>
        <w:t xml:space="preserve">s changing conditions and pandemic process, it is predicted that health expenditures will become more important for states in the future. </w:t>
      </w:r>
    </w:p>
    <w:p w:rsidR="001674AA" w:rsidRDefault="001674AA" w:rsidP="0091535E">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w:t>
      </w:r>
      <w:r w:rsidR="0091535E" w:rsidRPr="0091535E">
        <w:rPr>
          <w:rFonts w:ascii="Times New Roman" w:hAnsi="Times New Roman" w:cs="Times New Roman"/>
          <w:sz w:val="24"/>
          <w:szCs w:val="24"/>
          <w:lang w:val="en-US"/>
        </w:rPr>
        <w:t xml:space="preserve"> accurate estimation of health expenditures will be decisive in health policies to be implemented. As a matter of fact, unrealistic policies will create a burden on the budget and budget deficits will occur. In this study, a newly developed multivariable grey prediction model (</w:t>
      </w:r>
      <w:r w:rsidR="0091535E" w:rsidRPr="001674AA">
        <w:rPr>
          <w:rFonts w:ascii="Times New Roman" w:hAnsi="Times New Roman" w:cs="Times New Roman"/>
          <w:b/>
          <w:sz w:val="24"/>
          <w:szCs w:val="24"/>
          <w:lang w:val="en-US"/>
        </w:rPr>
        <w:t>N</w:t>
      </w:r>
      <w:r w:rsidR="0091535E" w:rsidRPr="0091535E">
        <w:rPr>
          <w:rFonts w:ascii="Times New Roman" w:hAnsi="Times New Roman" w:cs="Times New Roman"/>
          <w:sz w:val="24"/>
          <w:szCs w:val="24"/>
          <w:lang w:val="en-US"/>
        </w:rPr>
        <w:t xml:space="preserve">ew </w:t>
      </w:r>
      <w:r w:rsidR="0091535E" w:rsidRPr="001674AA">
        <w:rPr>
          <w:rFonts w:ascii="Times New Roman" w:hAnsi="Times New Roman" w:cs="Times New Roman"/>
          <w:b/>
          <w:sz w:val="24"/>
          <w:szCs w:val="24"/>
          <w:lang w:val="en-US"/>
        </w:rPr>
        <w:t>M</w:t>
      </w:r>
      <w:r w:rsidR="0091535E" w:rsidRPr="0091535E">
        <w:rPr>
          <w:rFonts w:ascii="Times New Roman" w:hAnsi="Times New Roman" w:cs="Times New Roman"/>
          <w:sz w:val="24"/>
          <w:szCs w:val="24"/>
          <w:lang w:val="en-US"/>
        </w:rPr>
        <w:t xml:space="preserve">ultivariable </w:t>
      </w:r>
      <w:r w:rsidR="0091535E" w:rsidRPr="001674AA">
        <w:rPr>
          <w:rFonts w:ascii="Times New Roman" w:hAnsi="Times New Roman" w:cs="Times New Roman"/>
          <w:b/>
          <w:sz w:val="24"/>
          <w:szCs w:val="24"/>
          <w:lang w:val="en-US"/>
        </w:rPr>
        <w:t>G</w:t>
      </w:r>
      <w:r w:rsidR="0091535E" w:rsidRPr="0091535E">
        <w:rPr>
          <w:rFonts w:ascii="Times New Roman" w:hAnsi="Times New Roman" w:cs="Times New Roman"/>
          <w:sz w:val="24"/>
          <w:szCs w:val="24"/>
          <w:lang w:val="en-US"/>
        </w:rPr>
        <w:t xml:space="preserve">rey </w:t>
      </w:r>
      <w:r w:rsidR="0091535E" w:rsidRPr="001674AA">
        <w:rPr>
          <w:rFonts w:ascii="Times New Roman" w:hAnsi="Times New Roman" w:cs="Times New Roman"/>
          <w:b/>
          <w:sz w:val="24"/>
          <w:szCs w:val="24"/>
          <w:lang w:val="en-US"/>
        </w:rPr>
        <w:t>P</w:t>
      </w:r>
      <w:r w:rsidR="0091535E" w:rsidRPr="0091535E">
        <w:rPr>
          <w:rFonts w:ascii="Times New Roman" w:hAnsi="Times New Roman" w:cs="Times New Roman"/>
          <w:sz w:val="24"/>
          <w:szCs w:val="24"/>
          <w:lang w:val="en-US"/>
        </w:rPr>
        <w:t xml:space="preserve">rediction </w:t>
      </w:r>
      <w:r w:rsidR="0091535E" w:rsidRPr="001674AA">
        <w:rPr>
          <w:rFonts w:ascii="Times New Roman" w:hAnsi="Times New Roman" w:cs="Times New Roman"/>
          <w:b/>
          <w:sz w:val="24"/>
          <w:szCs w:val="24"/>
          <w:lang w:val="en-US"/>
        </w:rPr>
        <w:t>M</w:t>
      </w:r>
      <w:r w:rsidR="0091535E" w:rsidRPr="0091535E">
        <w:rPr>
          <w:rFonts w:ascii="Times New Roman" w:hAnsi="Times New Roman" w:cs="Times New Roman"/>
          <w:sz w:val="24"/>
          <w:szCs w:val="24"/>
          <w:lang w:val="en-US"/>
        </w:rPr>
        <w:t xml:space="preserve">odel </w:t>
      </w:r>
      <w:r w:rsidR="0091535E">
        <w:rPr>
          <w:rFonts w:ascii="Times New Roman" w:hAnsi="Times New Roman" w:cs="Times New Roman"/>
          <w:sz w:val="24"/>
          <w:szCs w:val="24"/>
          <w:lang w:val="en-US"/>
        </w:rPr>
        <w:t>or</w:t>
      </w:r>
      <w:r w:rsidR="0091535E" w:rsidRPr="0091535E">
        <w:rPr>
          <w:rFonts w:ascii="Times New Roman" w:hAnsi="Times New Roman" w:cs="Times New Roman"/>
          <w:sz w:val="24"/>
          <w:szCs w:val="24"/>
          <w:lang w:val="en-US"/>
        </w:rPr>
        <w:t xml:space="preserve"> </w:t>
      </w:r>
      <m:oMath>
        <m:r>
          <w:rPr>
            <w:rFonts w:ascii="Cambria Math" w:hAnsi="Cambria Math" w:cs="Times New Roman"/>
            <w:sz w:val="24"/>
            <w:szCs w:val="24"/>
          </w:rPr>
          <m:t>NMGM</m:t>
        </m:r>
        <m:d>
          <m:dPr>
            <m:ctrlPr>
              <w:rPr>
                <w:rFonts w:ascii="Cambria Math" w:hAnsi="Cambria Math" w:cs="Times New Roman"/>
                <w:i/>
                <w:iCs/>
                <w:sz w:val="24"/>
                <w:szCs w:val="24"/>
              </w:rPr>
            </m:ctrlPr>
          </m:dPr>
          <m:e>
            <m:r>
              <w:rPr>
                <w:rFonts w:ascii="Cambria Math" w:hAnsi="Cambria Math" w:cs="Times New Roman"/>
                <w:sz w:val="24"/>
                <w:szCs w:val="24"/>
              </w:rPr>
              <m:t>1,N</m:t>
            </m:r>
          </m:e>
        </m:d>
      </m:oMath>
      <w:r w:rsidR="00430B7B">
        <w:rPr>
          <w:rFonts w:ascii="Times New Roman" w:hAnsi="Times New Roman" w:cs="Times New Roman"/>
          <w:iCs/>
          <w:sz w:val="24"/>
          <w:szCs w:val="24"/>
        </w:rPr>
        <w:t xml:space="preserve"> </w:t>
      </w:r>
      <w:r w:rsidR="0091535E" w:rsidRPr="0091535E">
        <w:rPr>
          <w:rFonts w:ascii="Times New Roman" w:hAnsi="Times New Roman" w:cs="Times New Roman"/>
          <w:sz w:val="24"/>
          <w:szCs w:val="24"/>
          <w:lang w:val="en-US"/>
        </w:rPr>
        <w:t xml:space="preserve">that was developed by Zeng, </w:t>
      </w:r>
      <w:proofErr w:type="spellStart"/>
      <w:r w:rsidR="0091535E" w:rsidRPr="0091535E">
        <w:rPr>
          <w:rFonts w:ascii="Times New Roman" w:hAnsi="Times New Roman" w:cs="Times New Roman"/>
          <w:sz w:val="24"/>
          <w:szCs w:val="24"/>
          <w:lang w:val="en-US"/>
        </w:rPr>
        <w:t>Duan</w:t>
      </w:r>
      <w:proofErr w:type="spellEnd"/>
      <w:r w:rsidR="0091535E" w:rsidRPr="0091535E">
        <w:rPr>
          <w:rFonts w:ascii="Times New Roman" w:hAnsi="Times New Roman" w:cs="Times New Roman"/>
          <w:sz w:val="24"/>
          <w:szCs w:val="24"/>
          <w:lang w:val="en-US"/>
        </w:rPr>
        <w:t xml:space="preserve"> and Zhou (2019) has been applied to predict health </w:t>
      </w:r>
      <w:r w:rsidR="00057580">
        <w:rPr>
          <w:rFonts w:ascii="Times New Roman" w:hAnsi="Times New Roman" w:cs="Times New Roman"/>
          <w:sz w:val="24"/>
          <w:szCs w:val="24"/>
          <w:lang w:val="en-US"/>
        </w:rPr>
        <w:t>expenditures</w:t>
      </w:r>
      <w:r w:rsidR="0091535E" w:rsidRPr="0091535E">
        <w:rPr>
          <w:rFonts w:ascii="Times New Roman" w:hAnsi="Times New Roman" w:cs="Times New Roman"/>
          <w:sz w:val="24"/>
          <w:szCs w:val="24"/>
          <w:lang w:val="en-US"/>
        </w:rPr>
        <w:t xml:space="preserve"> in Turkey. This prediction model, which consists of </w:t>
      </w:r>
      <w:r>
        <w:rPr>
          <w:rFonts w:ascii="Times New Roman" w:hAnsi="Times New Roman" w:cs="Times New Roman"/>
          <w:sz w:val="24"/>
          <w:szCs w:val="24"/>
          <w:lang w:val="en-US"/>
        </w:rPr>
        <w:t>one</w:t>
      </w:r>
      <w:r w:rsidR="0091535E" w:rsidRPr="0091535E">
        <w:rPr>
          <w:rFonts w:ascii="Times New Roman" w:hAnsi="Times New Roman" w:cs="Times New Roman"/>
          <w:sz w:val="24"/>
          <w:szCs w:val="24"/>
          <w:lang w:val="en-US"/>
        </w:rPr>
        <w:t xml:space="preserve"> dependent variable and </w:t>
      </w:r>
      <m:oMath>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1</m:t>
        </m:r>
      </m:oMath>
      <w:r w:rsidR="0091535E" w:rsidRPr="0091535E">
        <w:rPr>
          <w:rFonts w:ascii="Times New Roman" w:hAnsi="Times New Roman" w:cs="Times New Roman"/>
          <w:sz w:val="24"/>
          <w:szCs w:val="24"/>
          <w:lang w:val="en-US"/>
        </w:rPr>
        <w:t xml:space="preserve"> independent variable, is basically based on a univariate and first order difference equation grey prediction model </w:t>
      </w:r>
      <w:r w:rsidR="00430B7B">
        <w:rPr>
          <w:rFonts w:ascii="Times New Roman" w:eastAsiaTheme="minorEastAsia" w:hAnsi="Times New Roman" w:cs="Times New Roman"/>
          <w:sz w:val="24"/>
          <w:szCs w:val="24"/>
          <w:lang w:val="en-US"/>
        </w:rPr>
        <w:t xml:space="preserve">namely </w:t>
      </w:r>
      <m:oMath>
        <m:r>
          <w:rPr>
            <w:rFonts w:ascii="Cambria Math" w:hAnsi="Cambria Math" w:cs="Times New Roman"/>
            <w:sz w:val="24"/>
            <w:szCs w:val="24"/>
          </w:rPr>
          <m:t>GM</m:t>
        </m:r>
        <m:d>
          <m:dPr>
            <m:ctrlPr>
              <w:rPr>
                <w:rFonts w:ascii="Cambria Math" w:hAnsi="Cambria Math" w:cs="Times New Roman"/>
                <w:i/>
                <w:iCs/>
                <w:sz w:val="24"/>
                <w:szCs w:val="24"/>
              </w:rPr>
            </m:ctrlPr>
          </m:dPr>
          <m:e>
            <m:r>
              <w:rPr>
                <w:rFonts w:ascii="Cambria Math" w:hAnsi="Cambria Math" w:cs="Times New Roman"/>
                <w:sz w:val="24"/>
                <w:szCs w:val="24"/>
              </w:rPr>
              <m:t>1, 1</m:t>
            </m:r>
          </m:e>
        </m:d>
      </m:oMath>
      <w:r w:rsidR="0091535E" w:rsidRPr="0091535E">
        <w:rPr>
          <w:rFonts w:ascii="Times New Roman" w:hAnsi="Times New Roman" w:cs="Times New Roman"/>
          <w:sz w:val="24"/>
          <w:szCs w:val="24"/>
          <w:lang w:val="en-US"/>
        </w:rPr>
        <w:t xml:space="preserve">. </w:t>
      </w:r>
    </w:p>
    <w:p w:rsidR="0091535E" w:rsidRDefault="0091535E" w:rsidP="0091535E">
      <w:pPr>
        <w:spacing w:before="120" w:after="120" w:line="240" w:lineRule="auto"/>
        <w:jc w:val="both"/>
        <w:rPr>
          <w:rFonts w:ascii="Times New Roman" w:hAnsi="Times New Roman" w:cs="Times New Roman"/>
          <w:sz w:val="24"/>
          <w:szCs w:val="24"/>
          <w:lang w:val="en-US"/>
        </w:rPr>
      </w:pPr>
      <w:r w:rsidRPr="0091535E">
        <w:rPr>
          <w:rFonts w:ascii="Times New Roman" w:hAnsi="Times New Roman" w:cs="Times New Roman"/>
          <w:sz w:val="24"/>
          <w:szCs w:val="24"/>
          <w:lang w:val="en-US"/>
        </w:rPr>
        <w:t xml:space="preserve">In the implementation phase of the study, the total health expenditure per capita was used as the dependent variable and the number of hospitals and health personnel affiliated to the Ministry of Health as independent variables in the </w:t>
      </w:r>
      <m:oMath>
        <m:r>
          <w:rPr>
            <w:rFonts w:ascii="Cambria Math" w:hAnsi="Cambria Math" w:cs="Times New Roman"/>
            <w:sz w:val="24"/>
            <w:szCs w:val="24"/>
          </w:rPr>
          <m:t>NMGM</m:t>
        </m:r>
        <m:d>
          <m:dPr>
            <m:ctrlPr>
              <w:rPr>
                <w:rFonts w:ascii="Cambria Math" w:hAnsi="Cambria Math" w:cs="Times New Roman"/>
                <w:i/>
                <w:iCs/>
                <w:sz w:val="24"/>
                <w:szCs w:val="24"/>
              </w:rPr>
            </m:ctrlPr>
          </m:dPr>
          <m:e>
            <m:r>
              <w:rPr>
                <w:rFonts w:ascii="Cambria Math" w:hAnsi="Cambria Math" w:cs="Times New Roman"/>
                <w:sz w:val="24"/>
                <w:szCs w:val="24"/>
              </w:rPr>
              <m:t>1,N</m:t>
            </m:r>
          </m:e>
        </m:d>
      </m:oMath>
      <w:r w:rsidR="00797999">
        <w:rPr>
          <w:rFonts w:ascii="Times New Roman" w:eastAsiaTheme="minorEastAsia" w:hAnsi="Times New Roman" w:cs="Times New Roman"/>
          <w:iCs/>
          <w:sz w:val="24"/>
          <w:szCs w:val="24"/>
        </w:rPr>
        <w:t>.</w:t>
      </w:r>
      <w:r w:rsidR="00797999" w:rsidRPr="00797999">
        <w:rPr>
          <w:rFonts w:ascii="Times New Roman" w:hAnsi="Times New Roman" w:cs="Times New Roman"/>
          <w:iCs/>
          <w:sz w:val="24"/>
          <w:szCs w:val="24"/>
        </w:rPr>
        <w:t xml:space="preserve"> </w:t>
      </w:r>
      <w:r w:rsidRPr="0091535E">
        <w:rPr>
          <w:rFonts w:ascii="Times New Roman" w:hAnsi="Times New Roman" w:cs="Times New Roman"/>
          <w:sz w:val="24"/>
          <w:szCs w:val="24"/>
          <w:lang w:val="en-US"/>
        </w:rPr>
        <w:t xml:space="preserve">Therefore, this model consisting of one dependent variable and 2 independent variables is expressed as </w:t>
      </w:r>
      <m:oMath>
        <m:r>
          <w:rPr>
            <w:rFonts w:ascii="Cambria Math" w:hAnsi="Cambria Math" w:cs="Times New Roman"/>
            <w:sz w:val="24"/>
            <w:szCs w:val="24"/>
          </w:rPr>
          <m:t>NMGM</m:t>
        </m:r>
        <m:d>
          <m:dPr>
            <m:ctrlPr>
              <w:rPr>
                <w:rFonts w:ascii="Cambria Math" w:hAnsi="Cambria Math" w:cs="Times New Roman"/>
                <w:i/>
                <w:iCs/>
                <w:sz w:val="24"/>
                <w:szCs w:val="24"/>
              </w:rPr>
            </m:ctrlPr>
          </m:dPr>
          <m:e>
            <m:r>
              <w:rPr>
                <w:rFonts w:ascii="Cambria Math" w:hAnsi="Cambria Math" w:cs="Times New Roman"/>
                <w:sz w:val="24"/>
                <w:szCs w:val="24"/>
              </w:rPr>
              <m:t>1,</m:t>
            </m:r>
            <m:r>
              <w:rPr>
                <w:rFonts w:ascii="Cambria Math" w:hAnsi="Cambria Math" w:cs="Times New Roman"/>
                <w:sz w:val="24"/>
                <w:szCs w:val="24"/>
              </w:rPr>
              <m:t>3</m:t>
            </m:r>
          </m:e>
        </m:d>
        <m:r>
          <w:rPr>
            <w:rFonts w:ascii="Cambria Math" w:hAnsi="Cambria Math" w:cs="Times New Roman"/>
            <w:sz w:val="24"/>
            <w:szCs w:val="24"/>
          </w:rPr>
          <m:t>.</m:t>
        </m:r>
      </m:oMath>
      <w:r w:rsidR="00797999" w:rsidRPr="00797999">
        <w:rPr>
          <w:rFonts w:ascii="Times New Roman" w:hAnsi="Times New Roman" w:cs="Times New Roman"/>
          <w:iCs/>
          <w:sz w:val="24"/>
          <w:szCs w:val="24"/>
        </w:rPr>
        <w:t xml:space="preserve"> </w:t>
      </w:r>
      <w:r w:rsidRPr="0091535E">
        <w:rPr>
          <w:rFonts w:ascii="Times New Roman" w:hAnsi="Times New Roman" w:cs="Times New Roman"/>
          <w:sz w:val="24"/>
          <w:szCs w:val="24"/>
          <w:lang w:val="en-US"/>
        </w:rPr>
        <w:t>On the other hand, the data of these variables for the period 2002-2015 are used in the simulation of the model (training data); the data for the period 2015-2017 are used in the estimation of the model (testing data). The findings of the study show that both simulation errors and prediction errors of the multivariable grey prediction model are very low. These experimental results are believed to provide a useful and effective prediction model for predicting health expenditure</w:t>
      </w:r>
      <w:r w:rsidR="00057580">
        <w:rPr>
          <w:rFonts w:ascii="Times New Roman" w:hAnsi="Times New Roman" w:cs="Times New Roman"/>
          <w:sz w:val="24"/>
          <w:szCs w:val="24"/>
          <w:lang w:val="en-US"/>
        </w:rPr>
        <w:t>s</w:t>
      </w:r>
      <w:r w:rsidRPr="0091535E">
        <w:rPr>
          <w:rFonts w:ascii="Times New Roman" w:hAnsi="Times New Roman" w:cs="Times New Roman"/>
          <w:sz w:val="24"/>
          <w:szCs w:val="24"/>
          <w:lang w:val="en-US"/>
        </w:rPr>
        <w:t>.</w:t>
      </w:r>
    </w:p>
    <w:p w:rsidR="00F67E6A" w:rsidRPr="00F67E6A" w:rsidRDefault="00550280" w:rsidP="007261C0">
      <w:pPr>
        <w:spacing w:before="120" w:after="120" w:line="240" w:lineRule="auto"/>
        <w:jc w:val="both"/>
        <w:rPr>
          <w:rFonts w:ascii="Times New Roman" w:hAnsi="Times New Roman" w:cs="Times New Roman"/>
          <w:i/>
          <w:sz w:val="24"/>
          <w:szCs w:val="24"/>
          <w:lang w:val="en-US"/>
        </w:rPr>
      </w:pPr>
      <w:r w:rsidRPr="00F67E6A">
        <w:rPr>
          <w:rFonts w:ascii="Times New Roman" w:hAnsi="Times New Roman" w:cs="Times New Roman"/>
          <w:b/>
          <w:sz w:val="24"/>
          <w:szCs w:val="24"/>
          <w:lang w:val="en-US"/>
        </w:rPr>
        <w:t>Keywords:</w:t>
      </w:r>
      <w:r w:rsidRPr="00F67E6A">
        <w:rPr>
          <w:rFonts w:ascii="Times New Roman" w:hAnsi="Times New Roman" w:cs="Times New Roman"/>
          <w:sz w:val="24"/>
          <w:szCs w:val="24"/>
          <w:lang w:val="en-US"/>
        </w:rPr>
        <w:t xml:space="preserve"> </w:t>
      </w:r>
      <w:r w:rsidR="00125583" w:rsidRPr="00F67E6A">
        <w:rPr>
          <w:rFonts w:ascii="Times New Roman" w:hAnsi="Times New Roman" w:cs="Times New Roman"/>
          <w:sz w:val="24"/>
          <w:szCs w:val="24"/>
          <w:lang w:val="en-US"/>
        </w:rPr>
        <w:t>Health Expenditures</w:t>
      </w:r>
      <w:r w:rsidRPr="00F67E6A">
        <w:rPr>
          <w:rFonts w:ascii="Times New Roman" w:hAnsi="Times New Roman" w:cs="Times New Roman"/>
          <w:sz w:val="24"/>
          <w:szCs w:val="24"/>
          <w:lang w:val="en-US"/>
        </w:rPr>
        <w:t xml:space="preserve">, </w:t>
      </w:r>
      <w:r w:rsidR="00631C14" w:rsidRPr="00F67E6A">
        <w:rPr>
          <w:rFonts w:ascii="Times New Roman" w:hAnsi="Times New Roman" w:cs="Times New Roman"/>
          <w:sz w:val="24"/>
          <w:szCs w:val="24"/>
          <w:lang w:val="en-US"/>
        </w:rPr>
        <w:t>Times Series Prediction</w:t>
      </w:r>
      <w:r w:rsidRPr="00F67E6A">
        <w:rPr>
          <w:rFonts w:ascii="Times New Roman" w:hAnsi="Times New Roman" w:cs="Times New Roman"/>
          <w:sz w:val="24"/>
          <w:szCs w:val="24"/>
          <w:lang w:val="en-US"/>
        </w:rPr>
        <w:t xml:space="preserve">, </w:t>
      </w:r>
      <w:r w:rsidR="00F67E6A" w:rsidRPr="00F67E6A">
        <w:rPr>
          <w:rFonts w:ascii="Times New Roman" w:hAnsi="Times New Roman" w:cs="Times New Roman"/>
          <w:sz w:val="24"/>
          <w:szCs w:val="24"/>
          <w:lang w:val="en-US"/>
        </w:rPr>
        <w:t>Multivariable Grey Prediction Model.</w:t>
      </w:r>
      <w:bookmarkStart w:id="0" w:name="_GoBack"/>
      <w:bookmarkEnd w:id="0"/>
    </w:p>
    <w:p w:rsidR="00550280" w:rsidRPr="00550280" w:rsidRDefault="00550280" w:rsidP="00550280">
      <w:pPr>
        <w:spacing w:before="120" w:after="120" w:line="240" w:lineRule="auto"/>
        <w:rPr>
          <w:rFonts w:ascii="Times New Roman" w:hAnsi="Times New Roman" w:cs="Times New Roman"/>
          <w:i/>
          <w:sz w:val="24"/>
          <w:szCs w:val="24"/>
        </w:rPr>
      </w:pPr>
    </w:p>
    <w:p w:rsidR="00550280" w:rsidRPr="00CF1619" w:rsidRDefault="00550280" w:rsidP="009B2C5B">
      <w:pPr>
        <w:spacing w:before="120" w:after="120" w:line="240" w:lineRule="auto"/>
        <w:rPr>
          <w:rFonts w:ascii="Times New Roman" w:hAnsi="Times New Roman" w:cs="Times New Roman"/>
          <w:sz w:val="24"/>
          <w:szCs w:val="24"/>
        </w:rPr>
      </w:pPr>
    </w:p>
    <w:sectPr w:rsidR="00550280" w:rsidRPr="00CF16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0B" w:rsidRDefault="00D04F0B" w:rsidP="00467541">
      <w:pPr>
        <w:spacing w:after="0" w:line="240" w:lineRule="auto"/>
      </w:pPr>
      <w:r>
        <w:separator/>
      </w:r>
    </w:p>
  </w:endnote>
  <w:endnote w:type="continuationSeparator" w:id="0">
    <w:p w:rsidR="00D04F0B" w:rsidRDefault="00D04F0B" w:rsidP="0046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0B" w:rsidRDefault="00D04F0B" w:rsidP="00467541">
      <w:pPr>
        <w:spacing w:after="0" w:line="240" w:lineRule="auto"/>
      </w:pPr>
      <w:r>
        <w:separator/>
      </w:r>
    </w:p>
  </w:footnote>
  <w:footnote w:type="continuationSeparator" w:id="0">
    <w:p w:rsidR="00D04F0B" w:rsidRDefault="00D04F0B" w:rsidP="00467541">
      <w:pPr>
        <w:spacing w:after="0" w:line="240" w:lineRule="auto"/>
      </w:pPr>
      <w:r>
        <w:continuationSeparator/>
      </w:r>
    </w:p>
  </w:footnote>
  <w:footnote w:id="1">
    <w:p w:rsidR="00467541" w:rsidRPr="008820CD" w:rsidRDefault="00467541" w:rsidP="008820CD">
      <w:pPr>
        <w:pStyle w:val="DipnotMetni"/>
        <w:ind w:left="255" w:hanging="255"/>
        <w:rPr>
          <w:rFonts w:ascii="Times New Roman" w:hAnsi="Times New Roman" w:cs="Times New Roman"/>
        </w:rPr>
      </w:pPr>
      <w:r w:rsidRPr="008820CD">
        <w:rPr>
          <w:rStyle w:val="DipnotBavurusu"/>
          <w:rFonts w:ascii="Times New Roman" w:hAnsi="Times New Roman" w:cs="Times New Roman"/>
        </w:rPr>
        <w:t>*</w:t>
      </w:r>
      <w:r w:rsidRPr="008820CD">
        <w:rPr>
          <w:rFonts w:ascii="Times New Roman" w:hAnsi="Times New Roman" w:cs="Times New Roman"/>
        </w:rPr>
        <w:t xml:space="preserve"> </w:t>
      </w:r>
      <w:r w:rsidR="007210EB" w:rsidRPr="008820CD">
        <w:rPr>
          <w:rFonts w:ascii="Times New Roman" w:hAnsi="Times New Roman" w:cs="Times New Roman"/>
        </w:rPr>
        <w:t>Prof. Dr</w:t>
      </w:r>
      <w:proofErr w:type="gramStart"/>
      <w:r w:rsidR="007210EB" w:rsidRPr="008820CD">
        <w:rPr>
          <w:rFonts w:ascii="Times New Roman" w:hAnsi="Times New Roman" w:cs="Times New Roman"/>
        </w:rPr>
        <w:t>.,</w:t>
      </w:r>
      <w:proofErr w:type="gramEnd"/>
      <w:r w:rsidR="007210EB" w:rsidRPr="008820CD">
        <w:rPr>
          <w:rFonts w:ascii="Times New Roman" w:hAnsi="Times New Roman" w:cs="Times New Roman"/>
        </w:rPr>
        <w:t xml:space="preserve"> </w:t>
      </w:r>
      <w:r w:rsidRPr="008820CD">
        <w:rPr>
          <w:rFonts w:ascii="Times New Roman" w:hAnsi="Times New Roman" w:cs="Times New Roman"/>
        </w:rPr>
        <w:t>Ankara Hacı Bayram Veli Üniversitesi, İktisadi ve İdari Bilimler Fakültesi, Ekonometri Bölümü, E-mail: murat.atan@hbv.edu.tr</w:t>
      </w:r>
    </w:p>
  </w:footnote>
  <w:footnote w:id="2">
    <w:p w:rsidR="00F90FA7" w:rsidRPr="008820CD" w:rsidRDefault="00F90FA7" w:rsidP="008820CD">
      <w:pPr>
        <w:pStyle w:val="DipnotMetni"/>
        <w:ind w:left="255" w:hanging="255"/>
        <w:rPr>
          <w:rFonts w:ascii="Times New Roman" w:hAnsi="Times New Roman" w:cs="Times New Roman"/>
        </w:rPr>
      </w:pPr>
      <w:r w:rsidRPr="008820CD">
        <w:rPr>
          <w:rStyle w:val="DipnotBavurusu"/>
          <w:rFonts w:ascii="Times New Roman" w:hAnsi="Times New Roman" w:cs="Times New Roman"/>
        </w:rPr>
        <w:t>**</w:t>
      </w:r>
      <w:r w:rsidRPr="008820CD">
        <w:rPr>
          <w:rFonts w:ascii="Times New Roman" w:hAnsi="Times New Roman" w:cs="Times New Roman"/>
        </w:rPr>
        <w:t xml:space="preserve"> </w:t>
      </w:r>
      <w:r w:rsidR="007210EB" w:rsidRPr="008820CD">
        <w:rPr>
          <w:rFonts w:ascii="Times New Roman" w:hAnsi="Times New Roman" w:cs="Times New Roman"/>
        </w:rPr>
        <w:t>Dr</w:t>
      </w:r>
      <w:proofErr w:type="gramStart"/>
      <w:r w:rsidR="007210EB" w:rsidRPr="008820CD">
        <w:rPr>
          <w:rFonts w:ascii="Times New Roman" w:hAnsi="Times New Roman" w:cs="Times New Roman"/>
        </w:rPr>
        <w:t>.,</w:t>
      </w:r>
      <w:proofErr w:type="gramEnd"/>
      <w:r w:rsidR="007210EB" w:rsidRPr="008820CD">
        <w:rPr>
          <w:rFonts w:ascii="Times New Roman" w:hAnsi="Times New Roman" w:cs="Times New Roman"/>
        </w:rPr>
        <w:t xml:space="preserve"> </w:t>
      </w:r>
      <w:r w:rsidRPr="008820CD">
        <w:rPr>
          <w:rFonts w:ascii="Times New Roman" w:hAnsi="Times New Roman" w:cs="Times New Roman"/>
        </w:rPr>
        <w:t>Osmaniye Korkut Ata Üniversitesi, İktisadi ve İdari Bilimler Fakültesi, Ekonometri Bölümü, E-mail: deniz.kocak@hbv.edu.tr</w:t>
      </w:r>
    </w:p>
  </w:footnote>
  <w:footnote w:id="3">
    <w:p w:rsidR="00D81828" w:rsidRPr="007A1A08" w:rsidRDefault="007210EB" w:rsidP="007A1A08">
      <w:pPr>
        <w:pStyle w:val="DipnotMetni"/>
        <w:ind w:left="255" w:hanging="255"/>
        <w:rPr>
          <w:rFonts w:ascii="Times New Roman" w:hAnsi="Times New Roman" w:cs="Times New Roman"/>
        </w:rPr>
      </w:pPr>
      <w:r w:rsidRPr="008820CD">
        <w:rPr>
          <w:rStyle w:val="DipnotBavurusu"/>
          <w:rFonts w:ascii="Times New Roman" w:hAnsi="Times New Roman" w:cs="Times New Roman"/>
        </w:rPr>
        <w:t>***</w:t>
      </w:r>
      <w:r w:rsidRPr="008820CD">
        <w:rPr>
          <w:rFonts w:ascii="Times New Roman" w:hAnsi="Times New Roman" w:cs="Times New Roman"/>
        </w:rPr>
        <w:t xml:space="preserve"> Dr</w:t>
      </w:r>
      <w:proofErr w:type="gramStart"/>
      <w:r w:rsidRPr="008820CD">
        <w:rPr>
          <w:rFonts w:ascii="Times New Roman" w:hAnsi="Times New Roman" w:cs="Times New Roman"/>
        </w:rPr>
        <w:t>.,</w:t>
      </w:r>
      <w:proofErr w:type="gramEnd"/>
      <w:r w:rsidRPr="008820CD">
        <w:rPr>
          <w:rFonts w:ascii="Times New Roman" w:hAnsi="Times New Roman" w:cs="Times New Roman"/>
        </w:rPr>
        <w:t xml:space="preserve"> Ankara Hacı Bayram Veli Üniversitesi, İktisadi ve İdari Bilimler Fakültesi, Maliye Bölümü, E-mail: </w:t>
      </w:r>
      <w:r w:rsidR="00D81828" w:rsidRPr="00D81828">
        <w:rPr>
          <w:rFonts w:ascii="Times New Roman" w:hAnsi="Times New Roman" w:cs="Times New Roman"/>
        </w:rPr>
        <w:t>yasin.erturk@hbv.edu.tr</w:t>
      </w:r>
    </w:p>
  </w:footnote>
  <w:footnote w:id="4">
    <w:p w:rsidR="00C34300" w:rsidRPr="00C34300" w:rsidRDefault="00C34300" w:rsidP="00C34300">
      <w:pPr>
        <w:pStyle w:val="DipnotMetni"/>
        <w:ind w:left="255" w:hanging="255"/>
        <w:rPr>
          <w:rFonts w:ascii="Times New Roman" w:hAnsi="Times New Roman" w:cs="Times New Roman"/>
          <w:lang w:val="en-US"/>
        </w:rPr>
      </w:pPr>
      <w:r w:rsidRPr="00C34300">
        <w:rPr>
          <w:rStyle w:val="DipnotBavurusu"/>
          <w:rFonts w:ascii="Times New Roman" w:hAnsi="Times New Roman" w:cs="Times New Roman"/>
        </w:rPr>
        <w:footnoteRef/>
      </w:r>
      <w:r w:rsidRPr="00C34300">
        <w:rPr>
          <w:rFonts w:ascii="Times New Roman" w:hAnsi="Times New Roman" w:cs="Times New Roman"/>
        </w:rPr>
        <w:t xml:space="preserve"> </w:t>
      </w:r>
      <w:r w:rsidRPr="00C34300">
        <w:rPr>
          <w:rFonts w:ascii="Times New Roman" w:hAnsi="Times New Roman" w:cs="Times New Roman"/>
          <w:lang w:val="en-US"/>
        </w:rPr>
        <w:t xml:space="preserve">Zeng, B., </w:t>
      </w:r>
      <w:proofErr w:type="spellStart"/>
      <w:r w:rsidRPr="00C34300">
        <w:rPr>
          <w:rFonts w:ascii="Times New Roman" w:hAnsi="Times New Roman" w:cs="Times New Roman"/>
          <w:lang w:val="en-US"/>
        </w:rPr>
        <w:t>Duan</w:t>
      </w:r>
      <w:proofErr w:type="spellEnd"/>
      <w:r>
        <w:rPr>
          <w:rFonts w:ascii="Times New Roman" w:hAnsi="Times New Roman" w:cs="Times New Roman"/>
          <w:lang w:val="en-US"/>
        </w:rPr>
        <w:t>,</w:t>
      </w:r>
      <w:r w:rsidRPr="00C34300">
        <w:rPr>
          <w:rFonts w:ascii="Times New Roman" w:hAnsi="Times New Roman" w:cs="Times New Roman"/>
          <w:lang w:val="en-US"/>
        </w:rPr>
        <w:t xml:space="preserve"> </w:t>
      </w:r>
      <w:r w:rsidRPr="00C34300">
        <w:rPr>
          <w:rFonts w:ascii="Times New Roman" w:hAnsi="Times New Roman" w:cs="Times New Roman"/>
          <w:lang w:val="en-US"/>
        </w:rPr>
        <w:t>H.</w:t>
      </w:r>
      <w:r>
        <w:rPr>
          <w:rFonts w:ascii="Times New Roman" w:hAnsi="Times New Roman" w:cs="Times New Roman"/>
          <w:lang w:val="en-US"/>
        </w:rPr>
        <w:t xml:space="preserve"> &amp;</w:t>
      </w:r>
      <w:r w:rsidRPr="00C34300">
        <w:rPr>
          <w:rFonts w:ascii="Times New Roman" w:hAnsi="Times New Roman" w:cs="Times New Roman"/>
          <w:lang w:val="en-US"/>
        </w:rPr>
        <w:t xml:space="preserve"> Zhou</w:t>
      </w:r>
      <w:r w:rsidR="00430B7B">
        <w:rPr>
          <w:rFonts w:ascii="Times New Roman" w:hAnsi="Times New Roman" w:cs="Times New Roman"/>
          <w:lang w:val="en-US"/>
        </w:rPr>
        <w:t>, Y.</w:t>
      </w:r>
      <w:r w:rsidRPr="00C34300">
        <w:rPr>
          <w:rFonts w:ascii="Times New Roman" w:hAnsi="Times New Roman" w:cs="Times New Roman"/>
          <w:lang w:val="en-US"/>
        </w:rPr>
        <w:t xml:space="preserve"> (2019). “A New Multivariable Grey Prediction Model with Structure Compatibility”</w:t>
      </w:r>
      <w:r>
        <w:rPr>
          <w:rFonts w:ascii="Times New Roman" w:hAnsi="Times New Roman" w:cs="Times New Roman"/>
          <w:lang w:val="en-US"/>
        </w:rPr>
        <w:t>.</w:t>
      </w:r>
      <w:r w:rsidRPr="00C34300">
        <w:rPr>
          <w:rFonts w:ascii="Times New Roman" w:hAnsi="Times New Roman" w:cs="Times New Roman"/>
          <w:lang w:val="en-US"/>
        </w:rPr>
        <w:t> </w:t>
      </w:r>
      <w:r w:rsidRPr="00430B7B">
        <w:rPr>
          <w:rFonts w:ascii="Times New Roman" w:hAnsi="Times New Roman" w:cs="Times New Roman"/>
          <w:b/>
          <w:i/>
          <w:iCs/>
          <w:lang w:val="en-US"/>
        </w:rPr>
        <w:t>Applied Mathematical Modelling</w:t>
      </w:r>
      <w:r w:rsidRPr="00430B7B">
        <w:rPr>
          <w:rFonts w:ascii="Times New Roman" w:hAnsi="Times New Roman" w:cs="Times New Roman"/>
          <w:b/>
          <w:lang w:val="en-US"/>
        </w:rPr>
        <w:t>,</w:t>
      </w:r>
      <w:r w:rsidRPr="00C34300">
        <w:rPr>
          <w:rFonts w:ascii="Times New Roman" w:hAnsi="Times New Roman" w:cs="Times New Roman"/>
          <w:lang w:val="en-US"/>
        </w:rPr>
        <w:t> </w:t>
      </w:r>
      <w:r w:rsidRPr="00C34300">
        <w:rPr>
          <w:rFonts w:ascii="Times New Roman" w:hAnsi="Times New Roman" w:cs="Times New Roman"/>
          <w:iCs/>
          <w:lang w:val="en-US"/>
        </w:rPr>
        <w:t>75</w:t>
      </w:r>
      <w:r w:rsidRPr="00C34300">
        <w:rPr>
          <w:rFonts w:ascii="Times New Roman" w:hAnsi="Times New Roman" w:cs="Times New Roman"/>
          <w:lang w:val="en-US"/>
        </w:rPr>
        <w:t>, 385-397.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93B"/>
    <w:rsid w:val="00020E81"/>
    <w:rsid w:val="0005270E"/>
    <w:rsid w:val="00057580"/>
    <w:rsid w:val="00060609"/>
    <w:rsid w:val="0007721D"/>
    <w:rsid w:val="000804A1"/>
    <w:rsid w:val="000B3BDD"/>
    <w:rsid w:val="000F137E"/>
    <w:rsid w:val="00105A73"/>
    <w:rsid w:val="00124761"/>
    <w:rsid w:val="00125583"/>
    <w:rsid w:val="001674AA"/>
    <w:rsid w:val="001978AE"/>
    <w:rsid w:val="001C05CC"/>
    <w:rsid w:val="00212041"/>
    <w:rsid w:val="002738B9"/>
    <w:rsid w:val="002740D4"/>
    <w:rsid w:val="002E551B"/>
    <w:rsid w:val="002E55CA"/>
    <w:rsid w:val="003102DD"/>
    <w:rsid w:val="003106AA"/>
    <w:rsid w:val="003A3230"/>
    <w:rsid w:val="003F053A"/>
    <w:rsid w:val="004115C8"/>
    <w:rsid w:val="00415B37"/>
    <w:rsid w:val="004277B3"/>
    <w:rsid w:val="00430B7B"/>
    <w:rsid w:val="00465E83"/>
    <w:rsid w:val="00467541"/>
    <w:rsid w:val="00511EF7"/>
    <w:rsid w:val="00512748"/>
    <w:rsid w:val="00550280"/>
    <w:rsid w:val="00554C9D"/>
    <w:rsid w:val="00575BA3"/>
    <w:rsid w:val="00590EC3"/>
    <w:rsid w:val="00595231"/>
    <w:rsid w:val="005B1611"/>
    <w:rsid w:val="005D0C1F"/>
    <w:rsid w:val="005E5765"/>
    <w:rsid w:val="00613E22"/>
    <w:rsid w:val="0062156C"/>
    <w:rsid w:val="00631C14"/>
    <w:rsid w:val="006542C0"/>
    <w:rsid w:val="00686295"/>
    <w:rsid w:val="006A2B02"/>
    <w:rsid w:val="007210EB"/>
    <w:rsid w:val="007261C0"/>
    <w:rsid w:val="007412A8"/>
    <w:rsid w:val="007501C0"/>
    <w:rsid w:val="00753CEB"/>
    <w:rsid w:val="0075774A"/>
    <w:rsid w:val="00783E67"/>
    <w:rsid w:val="007948E8"/>
    <w:rsid w:val="00797999"/>
    <w:rsid w:val="007A1A08"/>
    <w:rsid w:val="007B6ABF"/>
    <w:rsid w:val="007B7732"/>
    <w:rsid w:val="007C4216"/>
    <w:rsid w:val="007E493B"/>
    <w:rsid w:val="008820CD"/>
    <w:rsid w:val="008C5BE4"/>
    <w:rsid w:val="008D3573"/>
    <w:rsid w:val="008F10D1"/>
    <w:rsid w:val="00907237"/>
    <w:rsid w:val="0091535E"/>
    <w:rsid w:val="009857C8"/>
    <w:rsid w:val="009B118F"/>
    <w:rsid w:val="009B2C5B"/>
    <w:rsid w:val="00AD65CD"/>
    <w:rsid w:val="00B55F08"/>
    <w:rsid w:val="00B5609E"/>
    <w:rsid w:val="00B8697A"/>
    <w:rsid w:val="00BE4DFE"/>
    <w:rsid w:val="00C34300"/>
    <w:rsid w:val="00C40B00"/>
    <w:rsid w:val="00C9336F"/>
    <w:rsid w:val="00CF1619"/>
    <w:rsid w:val="00D04F0B"/>
    <w:rsid w:val="00D1574D"/>
    <w:rsid w:val="00D174BF"/>
    <w:rsid w:val="00D3075F"/>
    <w:rsid w:val="00D646F4"/>
    <w:rsid w:val="00D66F4A"/>
    <w:rsid w:val="00D81828"/>
    <w:rsid w:val="00D850EF"/>
    <w:rsid w:val="00E06673"/>
    <w:rsid w:val="00E36565"/>
    <w:rsid w:val="00E80CB7"/>
    <w:rsid w:val="00E830D6"/>
    <w:rsid w:val="00F263CA"/>
    <w:rsid w:val="00F376FB"/>
    <w:rsid w:val="00F55155"/>
    <w:rsid w:val="00F67E6A"/>
    <w:rsid w:val="00F90FA7"/>
    <w:rsid w:val="00FA1D3E"/>
    <w:rsid w:val="00FB4F90"/>
    <w:rsid w:val="00FC15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73B8"/>
  <w15:chartTrackingRefBased/>
  <w15:docId w15:val="{CC3615E0-7BFF-49BB-8CA7-81DDF200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F1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46754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67541"/>
    <w:rPr>
      <w:sz w:val="20"/>
      <w:szCs w:val="20"/>
    </w:rPr>
  </w:style>
  <w:style w:type="character" w:styleId="DipnotBavurusu">
    <w:name w:val="footnote reference"/>
    <w:basedOn w:val="VarsaylanParagrafYazTipi"/>
    <w:uiPriority w:val="99"/>
    <w:semiHidden/>
    <w:unhideWhenUsed/>
    <w:rsid w:val="00467541"/>
    <w:rPr>
      <w:vertAlign w:val="superscript"/>
    </w:rPr>
  </w:style>
  <w:style w:type="character" w:styleId="Kpr">
    <w:name w:val="Hyperlink"/>
    <w:basedOn w:val="VarsaylanParagrafYazTipi"/>
    <w:uiPriority w:val="99"/>
    <w:unhideWhenUsed/>
    <w:rsid w:val="00D818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B53D-5735-4489-AAD6-267F9C77F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702</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deniz</cp:lastModifiedBy>
  <cp:revision>84</cp:revision>
  <dcterms:created xsi:type="dcterms:W3CDTF">2020-10-24T11:25:00Z</dcterms:created>
  <dcterms:modified xsi:type="dcterms:W3CDTF">2020-10-25T16:06:00Z</dcterms:modified>
</cp:coreProperties>
</file>