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F1D" w:rsidRPr="00AC2AF5" w:rsidRDefault="00AC2AF5" w:rsidP="00AC2AF5">
      <w:pPr>
        <w:jc w:val="center"/>
        <w:rPr>
          <w:b/>
        </w:rPr>
      </w:pPr>
      <w:r w:rsidRPr="00AC2AF5">
        <w:rPr>
          <w:b/>
        </w:rPr>
        <w:t>Learning at telecentres: Building an inclusive learning environment for communities</w:t>
      </w:r>
    </w:p>
    <w:p w:rsidR="00AC2AF5" w:rsidRDefault="005A107A" w:rsidP="005A107A">
      <w:pPr>
        <w:jc w:val="center"/>
      </w:pPr>
      <w:r>
        <w:t xml:space="preserve">Jaya </w:t>
      </w:r>
      <w:proofErr w:type="spellStart"/>
      <w:r>
        <w:t>Laxshmi</w:t>
      </w:r>
      <w:proofErr w:type="spellEnd"/>
      <w:r>
        <w:t xml:space="preserve">, </w:t>
      </w:r>
      <w:proofErr w:type="spellStart"/>
      <w:r>
        <w:t>Meenatchisundaram</w:t>
      </w:r>
      <w:proofErr w:type="spellEnd"/>
    </w:p>
    <w:p w:rsidR="005A107A" w:rsidRDefault="005A107A" w:rsidP="005A107A">
      <w:pPr>
        <w:jc w:val="center"/>
      </w:pPr>
      <w:proofErr w:type="spellStart"/>
      <w:r>
        <w:t>Universiti</w:t>
      </w:r>
      <w:proofErr w:type="spellEnd"/>
      <w:r>
        <w:t xml:space="preserve"> Malaysia Sarawak </w:t>
      </w:r>
      <w:bookmarkStart w:id="0" w:name="_GoBack"/>
      <w:bookmarkEnd w:id="0"/>
    </w:p>
    <w:p w:rsidR="00000000" w:rsidRPr="007D387B" w:rsidRDefault="00796F90" w:rsidP="00935DD6">
      <w:pPr>
        <w:numPr>
          <w:ilvl w:val="0"/>
          <w:numId w:val="1"/>
        </w:numPr>
      </w:pPr>
      <w:r>
        <w:t xml:space="preserve">Telecentres have been recognised to be one of the most widely adopted and deployed model of introducing information and communication technology (ICTs) in communities that have yet to fully leverage on the advancements of technology. </w:t>
      </w:r>
      <w:r w:rsidR="007D387B">
        <w:t xml:space="preserve">Evaluations </w:t>
      </w:r>
      <w:r w:rsidR="005A107A" w:rsidRPr="007D387B">
        <w:t>of the telecentres have mainly focused on user acceptance, human development, sustainability, telecentre performance and impact assessment, rather than the delivery of learning and traini</w:t>
      </w:r>
      <w:r w:rsidR="007D387B">
        <w:t xml:space="preserve">ng activities at the telecentre. </w:t>
      </w:r>
      <w:r w:rsidR="005A107A" w:rsidRPr="007D387B">
        <w:t xml:space="preserve">Part of the telecentre operations include learning at the telecentres, such as trainings, learning </w:t>
      </w:r>
      <w:r w:rsidR="007D387B">
        <w:t>activities with the communities, however it has been reported that these learning</w:t>
      </w:r>
      <w:r w:rsidR="005A107A" w:rsidRPr="007D387B">
        <w:t xml:space="preserve"> activities are designed according to a western perspective of learning</w:t>
      </w:r>
      <w:r w:rsidR="007D387B">
        <w:t xml:space="preserve">, and there is limited information on utilising culturally inclusive methods in the delivery of the training. Literature has indicated that there is a need to look towards creating </w:t>
      </w:r>
      <w:r w:rsidR="00475CF4">
        <w:t xml:space="preserve">learning environments that consider the specific needs and learning styles of the communities they serve. This paper aims at investigating the merits of an inclusive learning environment at the telecentre, and the potential of using a cultural based model to encourage learning among indigenous communities, as well as the role that the telecentre has in supporting these learning needs. </w:t>
      </w:r>
    </w:p>
    <w:p w:rsidR="00AC2AF5" w:rsidRDefault="00AC2AF5"/>
    <w:sectPr w:rsidR="00AC2A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8417D"/>
    <w:multiLevelType w:val="hybridMultilevel"/>
    <w:tmpl w:val="2D5A484E"/>
    <w:lvl w:ilvl="0" w:tplc="2D6CF492">
      <w:start w:val="1"/>
      <w:numFmt w:val="bullet"/>
      <w:lvlText w:val=" "/>
      <w:lvlJc w:val="left"/>
      <w:pPr>
        <w:tabs>
          <w:tab w:val="num" w:pos="720"/>
        </w:tabs>
        <w:ind w:left="720" w:hanging="360"/>
      </w:pPr>
      <w:rPr>
        <w:rFonts w:ascii="Tw Cen MT" w:hAnsi="Tw Cen MT" w:hint="default"/>
      </w:rPr>
    </w:lvl>
    <w:lvl w:ilvl="1" w:tplc="48B49FE4" w:tentative="1">
      <w:start w:val="1"/>
      <w:numFmt w:val="bullet"/>
      <w:lvlText w:val=" "/>
      <w:lvlJc w:val="left"/>
      <w:pPr>
        <w:tabs>
          <w:tab w:val="num" w:pos="1440"/>
        </w:tabs>
        <w:ind w:left="1440" w:hanging="360"/>
      </w:pPr>
      <w:rPr>
        <w:rFonts w:ascii="Tw Cen MT" w:hAnsi="Tw Cen MT" w:hint="default"/>
      </w:rPr>
    </w:lvl>
    <w:lvl w:ilvl="2" w:tplc="931C3404" w:tentative="1">
      <w:start w:val="1"/>
      <w:numFmt w:val="bullet"/>
      <w:lvlText w:val=" "/>
      <w:lvlJc w:val="left"/>
      <w:pPr>
        <w:tabs>
          <w:tab w:val="num" w:pos="2160"/>
        </w:tabs>
        <w:ind w:left="2160" w:hanging="360"/>
      </w:pPr>
      <w:rPr>
        <w:rFonts w:ascii="Tw Cen MT" w:hAnsi="Tw Cen MT" w:hint="default"/>
      </w:rPr>
    </w:lvl>
    <w:lvl w:ilvl="3" w:tplc="CD0A8194" w:tentative="1">
      <w:start w:val="1"/>
      <w:numFmt w:val="bullet"/>
      <w:lvlText w:val=" "/>
      <w:lvlJc w:val="left"/>
      <w:pPr>
        <w:tabs>
          <w:tab w:val="num" w:pos="2880"/>
        </w:tabs>
        <w:ind w:left="2880" w:hanging="360"/>
      </w:pPr>
      <w:rPr>
        <w:rFonts w:ascii="Tw Cen MT" w:hAnsi="Tw Cen MT" w:hint="default"/>
      </w:rPr>
    </w:lvl>
    <w:lvl w:ilvl="4" w:tplc="880488B6" w:tentative="1">
      <w:start w:val="1"/>
      <w:numFmt w:val="bullet"/>
      <w:lvlText w:val=" "/>
      <w:lvlJc w:val="left"/>
      <w:pPr>
        <w:tabs>
          <w:tab w:val="num" w:pos="3600"/>
        </w:tabs>
        <w:ind w:left="3600" w:hanging="360"/>
      </w:pPr>
      <w:rPr>
        <w:rFonts w:ascii="Tw Cen MT" w:hAnsi="Tw Cen MT" w:hint="default"/>
      </w:rPr>
    </w:lvl>
    <w:lvl w:ilvl="5" w:tplc="45DC8DCE" w:tentative="1">
      <w:start w:val="1"/>
      <w:numFmt w:val="bullet"/>
      <w:lvlText w:val=" "/>
      <w:lvlJc w:val="left"/>
      <w:pPr>
        <w:tabs>
          <w:tab w:val="num" w:pos="4320"/>
        </w:tabs>
        <w:ind w:left="4320" w:hanging="360"/>
      </w:pPr>
      <w:rPr>
        <w:rFonts w:ascii="Tw Cen MT" w:hAnsi="Tw Cen MT" w:hint="default"/>
      </w:rPr>
    </w:lvl>
    <w:lvl w:ilvl="6" w:tplc="ABFEDD10" w:tentative="1">
      <w:start w:val="1"/>
      <w:numFmt w:val="bullet"/>
      <w:lvlText w:val=" "/>
      <w:lvlJc w:val="left"/>
      <w:pPr>
        <w:tabs>
          <w:tab w:val="num" w:pos="5040"/>
        </w:tabs>
        <w:ind w:left="5040" w:hanging="360"/>
      </w:pPr>
      <w:rPr>
        <w:rFonts w:ascii="Tw Cen MT" w:hAnsi="Tw Cen MT" w:hint="default"/>
      </w:rPr>
    </w:lvl>
    <w:lvl w:ilvl="7" w:tplc="47B43EF0" w:tentative="1">
      <w:start w:val="1"/>
      <w:numFmt w:val="bullet"/>
      <w:lvlText w:val=" "/>
      <w:lvlJc w:val="left"/>
      <w:pPr>
        <w:tabs>
          <w:tab w:val="num" w:pos="5760"/>
        </w:tabs>
        <w:ind w:left="5760" w:hanging="360"/>
      </w:pPr>
      <w:rPr>
        <w:rFonts w:ascii="Tw Cen MT" w:hAnsi="Tw Cen MT" w:hint="default"/>
      </w:rPr>
    </w:lvl>
    <w:lvl w:ilvl="8" w:tplc="12360092" w:tentative="1">
      <w:start w:val="1"/>
      <w:numFmt w:val="bullet"/>
      <w:lvlText w:val=" "/>
      <w:lvlJc w:val="left"/>
      <w:pPr>
        <w:tabs>
          <w:tab w:val="num" w:pos="6480"/>
        </w:tabs>
        <w:ind w:left="6480" w:hanging="360"/>
      </w:pPr>
      <w:rPr>
        <w:rFonts w:ascii="Tw Cen MT" w:hAnsi="Tw Cen MT" w:hint="default"/>
      </w:rPr>
    </w:lvl>
  </w:abstractNum>
  <w:abstractNum w:abstractNumId="1" w15:restartNumberingAfterBreak="0">
    <w:nsid w:val="6E9648AF"/>
    <w:multiLevelType w:val="hybridMultilevel"/>
    <w:tmpl w:val="50564624"/>
    <w:lvl w:ilvl="0" w:tplc="4630F022">
      <w:start w:val="1"/>
      <w:numFmt w:val="bullet"/>
      <w:lvlText w:val=" "/>
      <w:lvlJc w:val="left"/>
      <w:pPr>
        <w:tabs>
          <w:tab w:val="num" w:pos="720"/>
        </w:tabs>
        <w:ind w:left="720" w:hanging="360"/>
      </w:pPr>
      <w:rPr>
        <w:rFonts w:ascii="Tw Cen MT" w:hAnsi="Tw Cen MT" w:hint="default"/>
      </w:rPr>
    </w:lvl>
    <w:lvl w:ilvl="1" w:tplc="C8A4E71E" w:tentative="1">
      <w:start w:val="1"/>
      <w:numFmt w:val="bullet"/>
      <w:lvlText w:val=" "/>
      <w:lvlJc w:val="left"/>
      <w:pPr>
        <w:tabs>
          <w:tab w:val="num" w:pos="1440"/>
        </w:tabs>
        <w:ind w:left="1440" w:hanging="360"/>
      </w:pPr>
      <w:rPr>
        <w:rFonts w:ascii="Tw Cen MT" w:hAnsi="Tw Cen MT" w:hint="default"/>
      </w:rPr>
    </w:lvl>
    <w:lvl w:ilvl="2" w:tplc="E68E7454" w:tentative="1">
      <w:start w:val="1"/>
      <w:numFmt w:val="bullet"/>
      <w:lvlText w:val=" "/>
      <w:lvlJc w:val="left"/>
      <w:pPr>
        <w:tabs>
          <w:tab w:val="num" w:pos="2160"/>
        </w:tabs>
        <w:ind w:left="2160" w:hanging="360"/>
      </w:pPr>
      <w:rPr>
        <w:rFonts w:ascii="Tw Cen MT" w:hAnsi="Tw Cen MT" w:hint="default"/>
      </w:rPr>
    </w:lvl>
    <w:lvl w:ilvl="3" w:tplc="3740185C" w:tentative="1">
      <w:start w:val="1"/>
      <w:numFmt w:val="bullet"/>
      <w:lvlText w:val=" "/>
      <w:lvlJc w:val="left"/>
      <w:pPr>
        <w:tabs>
          <w:tab w:val="num" w:pos="2880"/>
        </w:tabs>
        <w:ind w:left="2880" w:hanging="360"/>
      </w:pPr>
      <w:rPr>
        <w:rFonts w:ascii="Tw Cen MT" w:hAnsi="Tw Cen MT" w:hint="default"/>
      </w:rPr>
    </w:lvl>
    <w:lvl w:ilvl="4" w:tplc="E4BA73FA" w:tentative="1">
      <w:start w:val="1"/>
      <w:numFmt w:val="bullet"/>
      <w:lvlText w:val=" "/>
      <w:lvlJc w:val="left"/>
      <w:pPr>
        <w:tabs>
          <w:tab w:val="num" w:pos="3600"/>
        </w:tabs>
        <w:ind w:left="3600" w:hanging="360"/>
      </w:pPr>
      <w:rPr>
        <w:rFonts w:ascii="Tw Cen MT" w:hAnsi="Tw Cen MT" w:hint="default"/>
      </w:rPr>
    </w:lvl>
    <w:lvl w:ilvl="5" w:tplc="CB948086" w:tentative="1">
      <w:start w:val="1"/>
      <w:numFmt w:val="bullet"/>
      <w:lvlText w:val=" "/>
      <w:lvlJc w:val="left"/>
      <w:pPr>
        <w:tabs>
          <w:tab w:val="num" w:pos="4320"/>
        </w:tabs>
        <w:ind w:left="4320" w:hanging="360"/>
      </w:pPr>
      <w:rPr>
        <w:rFonts w:ascii="Tw Cen MT" w:hAnsi="Tw Cen MT" w:hint="default"/>
      </w:rPr>
    </w:lvl>
    <w:lvl w:ilvl="6" w:tplc="0B1C9224" w:tentative="1">
      <w:start w:val="1"/>
      <w:numFmt w:val="bullet"/>
      <w:lvlText w:val=" "/>
      <w:lvlJc w:val="left"/>
      <w:pPr>
        <w:tabs>
          <w:tab w:val="num" w:pos="5040"/>
        </w:tabs>
        <w:ind w:left="5040" w:hanging="360"/>
      </w:pPr>
      <w:rPr>
        <w:rFonts w:ascii="Tw Cen MT" w:hAnsi="Tw Cen MT" w:hint="default"/>
      </w:rPr>
    </w:lvl>
    <w:lvl w:ilvl="7" w:tplc="1C52E710" w:tentative="1">
      <w:start w:val="1"/>
      <w:numFmt w:val="bullet"/>
      <w:lvlText w:val=" "/>
      <w:lvlJc w:val="left"/>
      <w:pPr>
        <w:tabs>
          <w:tab w:val="num" w:pos="5760"/>
        </w:tabs>
        <w:ind w:left="5760" w:hanging="360"/>
      </w:pPr>
      <w:rPr>
        <w:rFonts w:ascii="Tw Cen MT" w:hAnsi="Tw Cen MT" w:hint="default"/>
      </w:rPr>
    </w:lvl>
    <w:lvl w:ilvl="8" w:tplc="EEB675BA" w:tentative="1">
      <w:start w:val="1"/>
      <w:numFmt w:val="bullet"/>
      <w:lvlText w:val=" "/>
      <w:lvlJc w:val="left"/>
      <w:pPr>
        <w:tabs>
          <w:tab w:val="num" w:pos="6480"/>
        </w:tabs>
        <w:ind w:left="6480" w:hanging="360"/>
      </w:pPr>
      <w:rPr>
        <w:rFonts w:ascii="Tw Cen MT" w:hAnsi="Tw Cen MT"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AF5"/>
    <w:rsid w:val="00475CF4"/>
    <w:rsid w:val="005A107A"/>
    <w:rsid w:val="00796F90"/>
    <w:rsid w:val="007D387B"/>
    <w:rsid w:val="009E7F1D"/>
    <w:rsid w:val="00AB60E4"/>
    <w:rsid w:val="00AC2AF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3741C"/>
  <w15:chartTrackingRefBased/>
  <w15:docId w15:val="{00C228CA-A55B-4B3B-B0BE-0536B11B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87B"/>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2836">
      <w:bodyDiv w:val="1"/>
      <w:marLeft w:val="0"/>
      <w:marRight w:val="0"/>
      <w:marTop w:val="0"/>
      <w:marBottom w:val="0"/>
      <w:divBdr>
        <w:top w:val="none" w:sz="0" w:space="0" w:color="auto"/>
        <w:left w:val="none" w:sz="0" w:space="0" w:color="auto"/>
        <w:bottom w:val="none" w:sz="0" w:space="0" w:color="auto"/>
        <w:right w:val="none" w:sz="0" w:space="0" w:color="auto"/>
      </w:divBdr>
      <w:divsChild>
        <w:div w:id="1642617966">
          <w:marLeft w:val="144"/>
          <w:marRight w:val="0"/>
          <w:marTop w:val="240"/>
          <w:marBottom w:val="40"/>
          <w:divBdr>
            <w:top w:val="none" w:sz="0" w:space="0" w:color="auto"/>
            <w:left w:val="none" w:sz="0" w:space="0" w:color="auto"/>
            <w:bottom w:val="none" w:sz="0" w:space="0" w:color="auto"/>
            <w:right w:val="none" w:sz="0" w:space="0" w:color="auto"/>
          </w:divBdr>
        </w:div>
      </w:divsChild>
    </w:div>
    <w:div w:id="1707103444">
      <w:bodyDiv w:val="1"/>
      <w:marLeft w:val="0"/>
      <w:marRight w:val="0"/>
      <w:marTop w:val="0"/>
      <w:marBottom w:val="0"/>
      <w:divBdr>
        <w:top w:val="none" w:sz="0" w:space="0" w:color="auto"/>
        <w:left w:val="none" w:sz="0" w:space="0" w:color="auto"/>
        <w:bottom w:val="none" w:sz="0" w:space="0" w:color="auto"/>
        <w:right w:val="none" w:sz="0" w:space="0" w:color="auto"/>
      </w:divBdr>
      <w:divsChild>
        <w:div w:id="1694651264">
          <w:marLeft w:val="144"/>
          <w:marRight w:val="0"/>
          <w:marTop w:val="240"/>
          <w:marBottom w:val="40"/>
          <w:divBdr>
            <w:top w:val="none" w:sz="0" w:space="0" w:color="auto"/>
            <w:left w:val="none" w:sz="0" w:space="0" w:color="auto"/>
            <w:bottom w:val="none" w:sz="0" w:space="0" w:color="auto"/>
            <w:right w:val="none" w:sz="0" w:space="0" w:color="auto"/>
          </w:divBdr>
        </w:div>
        <w:div w:id="1705057051">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dc:creator>
  <cp:keywords/>
  <dc:description/>
  <cp:lastModifiedBy>Jaya</cp:lastModifiedBy>
  <cp:revision>3</cp:revision>
  <dcterms:created xsi:type="dcterms:W3CDTF">2021-10-14T15:26:00Z</dcterms:created>
  <dcterms:modified xsi:type="dcterms:W3CDTF">2021-10-14T15:50:00Z</dcterms:modified>
</cp:coreProperties>
</file>