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88C" w:rsidRDefault="000F4C68" w:rsidP="003F688C">
      <w:pPr>
        <w:spacing w:after="0"/>
        <w:jc w:val="center"/>
        <w:rPr>
          <w:b/>
          <w:bCs/>
          <w:lang w:val="en-US"/>
        </w:rPr>
      </w:pPr>
      <w:bookmarkStart w:id="0" w:name="_GoBack"/>
      <w:r w:rsidRPr="000F4C68">
        <w:rPr>
          <w:b/>
          <w:bCs/>
          <w:lang w:val="en-US"/>
        </w:rPr>
        <w:t>The Effect of using Synchronous Virtual Learning Platform in learning L3 German on the Metacognitive Awareness of non-linguistic students</w:t>
      </w:r>
    </w:p>
    <w:bookmarkEnd w:id="0"/>
    <w:p w:rsidR="000F4C68" w:rsidRPr="003F688C" w:rsidRDefault="000F4C68" w:rsidP="003F688C">
      <w:pPr>
        <w:spacing w:after="0"/>
        <w:jc w:val="center"/>
        <w:rPr>
          <w:b/>
          <w:bCs/>
          <w:lang w:val="en-US"/>
        </w:rPr>
      </w:pPr>
    </w:p>
    <w:p w:rsidR="003F688C" w:rsidRPr="0088037C" w:rsidRDefault="003F688C" w:rsidP="003F688C">
      <w:pPr>
        <w:spacing w:after="0"/>
        <w:jc w:val="center"/>
        <w:rPr>
          <w:b/>
          <w:bCs/>
          <w:lang w:val="en-US"/>
        </w:rPr>
      </w:pPr>
      <w:r w:rsidRPr="0088037C">
        <w:rPr>
          <w:b/>
          <w:bCs/>
          <w:lang w:val="en-US"/>
        </w:rPr>
        <w:t>Ahmet TANIR</w:t>
      </w:r>
    </w:p>
    <w:p w:rsidR="003F688C" w:rsidRPr="0088037C" w:rsidRDefault="003F688C" w:rsidP="003F688C">
      <w:pPr>
        <w:spacing w:after="0"/>
        <w:jc w:val="center"/>
        <w:rPr>
          <w:b/>
          <w:bCs/>
          <w:lang w:val="en-US"/>
        </w:rPr>
      </w:pPr>
    </w:p>
    <w:p w:rsidR="003F688C" w:rsidRDefault="003F688C" w:rsidP="003F688C">
      <w:pPr>
        <w:spacing w:after="0"/>
        <w:jc w:val="both"/>
        <w:rPr>
          <w:b/>
          <w:bCs/>
          <w:i/>
          <w:iCs/>
          <w:lang w:val="en-US"/>
        </w:rPr>
      </w:pPr>
      <w:r w:rsidRPr="0088037C">
        <w:rPr>
          <w:b/>
          <w:bCs/>
          <w:i/>
          <w:iCs/>
          <w:lang w:val="en-US"/>
        </w:rPr>
        <w:t>School of Foreign Languages, Iskenderun Technical University, Iskenderun-</w:t>
      </w:r>
      <w:proofErr w:type="spellStart"/>
      <w:r w:rsidRPr="0088037C">
        <w:rPr>
          <w:b/>
          <w:bCs/>
          <w:i/>
          <w:iCs/>
          <w:lang w:val="en-US"/>
        </w:rPr>
        <w:t>Hatay</w:t>
      </w:r>
      <w:proofErr w:type="spellEnd"/>
      <w:r w:rsidRPr="0088037C">
        <w:rPr>
          <w:b/>
          <w:bCs/>
          <w:i/>
          <w:iCs/>
          <w:lang w:val="en-US"/>
        </w:rPr>
        <w:t>, Turkey</w:t>
      </w:r>
    </w:p>
    <w:p w:rsidR="003F688C" w:rsidRPr="0043432E" w:rsidRDefault="003F688C" w:rsidP="003F688C">
      <w:pPr>
        <w:spacing w:after="0"/>
        <w:jc w:val="both"/>
        <w:rPr>
          <w:lang w:val="en-US"/>
        </w:rPr>
      </w:pPr>
    </w:p>
    <w:p w:rsidR="00686657" w:rsidRDefault="003F688C" w:rsidP="003F688C">
      <w:pPr>
        <w:spacing w:after="0"/>
        <w:jc w:val="both"/>
        <w:rPr>
          <w:lang w:val="en-US"/>
        </w:rPr>
      </w:pPr>
      <w:r w:rsidRPr="00FE756A">
        <w:rPr>
          <w:b/>
          <w:bCs/>
          <w:lang w:val="en-US"/>
        </w:rPr>
        <w:t>Abstract:</w:t>
      </w:r>
      <w:r>
        <w:rPr>
          <w:lang w:val="en-US"/>
        </w:rPr>
        <w:t xml:space="preserve"> </w:t>
      </w:r>
      <w:r w:rsidR="00A40348" w:rsidRPr="00A40348">
        <w:rPr>
          <w:lang w:val="en-US"/>
        </w:rPr>
        <w:t xml:space="preserve">The present study addressed the question of whether synchronous virtual learning platform in a well-situated L3 German course enhances students’ metacognitive awareness. A quasi-experiment design was performed to assess the effect of the synchronous virtual learning platform on the eight-factors of metacognition. Research was implemented in the Aviation Management Department of Faculty of Aviation and Space Sciences at a state technical university in Turkey. Experimental and control groups were formed in the study. 42 students were assigned to the experimental group and 45 students to the control group. During a </w:t>
      </w:r>
      <w:r w:rsidR="000F4C68">
        <w:rPr>
          <w:lang w:val="en-US"/>
        </w:rPr>
        <w:t>five</w:t>
      </w:r>
      <w:r w:rsidR="00A40348" w:rsidRPr="00A40348">
        <w:rPr>
          <w:lang w:val="en-US"/>
        </w:rPr>
        <w:t xml:space="preserve">-week implementation process, German prepositions were taught to the students in a total of 15 hours in synchronous virtual sessions created by the </w:t>
      </w:r>
      <w:proofErr w:type="spellStart"/>
      <w:r w:rsidR="00A40348" w:rsidRPr="00A40348">
        <w:rPr>
          <w:lang w:val="en-US"/>
        </w:rPr>
        <w:t>BigBluBotton</w:t>
      </w:r>
      <w:proofErr w:type="spellEnd"/>
      <w:r w:rsidR="00A40348" w:rsidRPr="00A40348">
        <w:rPr>
          <w:lang w:val="en-US"/>
        </w:rPr>
        <w:t xml:space="preserve"> web conference system, which supports the university's distance education platform. While the courses were taught synchronously with the students in the experimental group, the course content was shared asynchronously with the students in the control group. Research data were collected by Metacognitive Awareness Inventory (MAI). The obtained quantitative data from MAI were analyzed using paired t-test in order to determine whether there is a significant difference in the level of metacognitive awareness of the students of both groups. The findings pointed out that the students of the experimental group had a positive enhancement for each of the eight-factors of metacognition during the instruction. On </w:t>
      </w:r>
      <w:r w:rsidR="00A40348">
        <w:rPr>
          <w:lang w:val="en-US"/>
        </w:rPr>
        <w:t xml:space="preserve">the other </w:t>
      </w:r>
      <w:r w:rsidR="00A40348" w:rsidRPr="00A40348">
        <w:rPr>
          <w:lang w:val="en-US"/>
        </w:rPr>
        <w:t>hand, there was no evidence about the improvement of the students in the control group in the context of metacognition awareness before and after the implementation. As a result, it can be assumed that using synchronous virtual learning platform in L3 German learning process increases the metacognition awareness of the students.</w:t>
      </w:r>
    </w:p>
    <w:p w:rsidR="000F4C68" w:rsidRDefault="000F4C68" w:rsidP="003F688C">
      <w:pPr>
        <w:spacing w:after="0"/>
        <w:jc w:val="both"/>
        <w:rPr>
          <w:lang w:val="en-US"/>
        </w:rPr>
      </w:pPr>
    </w:p>
    <w:p w:rsidR="000F4C68" w:rsidRPr="00686657" w:rsidRDefault="000F4C68" w:rsidP="003F688C">
      <w:pPr>
        <w:spacing w:after="0"/>
        <w:jc w:val="both"/>
        <w:rPr>
          <w:lang w:val="en-US"/>
        </w:rPr>
      </w:pPr>
      <w:r w:rsidRPr="000F4C68">
        <w:rPr>
          <w:b/>
          <w:bCs/>
          <w:lang w:val="en-US"/>
        </w:rPr>
        <w:t>Key words:</w:t>
      </w:r>
      <w:r>
        <w:rPr>
          <w:lang w:val="en-US"/>
        </w:rPr>
        <w:t xml:space="preserve"> L3 German, </w:t>
      </w:r>
      <w:r w:rsidRPr="00A40348">
        <w:rPr>
          <w:lang w:val="en-US"/>
        </w:rPr>
        <w:t>synchronous virtual learning</w:t>
      </w:r>
      <w:r>
        <w:rPr>
          <w:lang w:val="en-US"/>
        </w:rPr>
        <w:t>, metacognition awareness, non-linguistic students</w:t>
      </w:r>
    </w:p>
    <w:p w:rsidR="00686657" w:rsidRDefault="00686657" w:rsidP="003F688C">
      <w:pPr>
        <w:spacing w:after="0"/>
        <w:jc w:val="both"/>
        <w:rPr>
          <w:lang w:val="en-US"/>
        </w:rPr>
      </w:pPr>
    </w:p>
    <w:p w:rsidR="00686657" w:rsidRDefault="00686657" w:rsidP="003F688C">
      <w:pPr>
        <w:spacing w:after="0"/>
        <w:jc w:val="both"/>
        <w:rPr>
          <w:lang w:val="en-US"/>
        </w:rPr>
      </w:pPr>
    </w:p>
    <w:p w:rsidR="003F688C" w:rsidRPr="003F688C" w:rsidRDefault="003F688C" w:rsidP="003F688C">
      <w:pPr>
        <w:spacing w:after="0"/>
        <w:jc w:val="center"/>
        <w:rPr>
          <w:b/>
          <w:bCs/>
          <w:lang w:val="tr-TR"/>
        </w:rPr>
      </w:pPr>
    </w:p>
    <w:p w:rsidR="000F4C68" w:rsidRDefault="000F4C68" w:rsidP="003F688C">
      <w:pPr>
        <w:spacing w:after="0"/>
        <w:jc w:val="center"/>
        <w:rPr>
          <w:b/>
          <w:bCs/>
          <w:lang w:val="tr-TR"/>
        </w:rPr>
      </w:pPr>
      <w:r>
        <w:rPr>
          <w:b/>
          <w:bCs/>
          <w:lang w:val="tr-TR"/>
        </w:rPr>
        <w:t>Üçüncü Dil Olarak</w:t>
      </w:r>
      <w:r w:rsidRPr="000F4C68">
        <w:rPr>
          <w:b/>
          <w:bCs/>
          <w:lang w:val="tr-TR"/>
        </w:rPr>
        <w:t xml:space="preserve"> Almanca </w:t>
      </w:r>
      <w:r>
        <w:rPr>
          <w:b/>
          <w:bCs/>
          <w:lang w:val="tr-TR"/>
        </w:rPr>
        <w:t>Ö</w:t>
      </w:r>
      <w:r w:rsidRPr="000F4C68">
        <w:rPr>
          <w:b/>
          <w:bCs/>
          <w:lang w:val="tr-TR"/>
        </w:rPr>
        <w:t xml:space="preserve">ğrenmede Senkron Sanal Öğrenme Platformunun Kullanılmasının </w:t>
      </w:r>
      <w:r>
        <w:rPr>
          <w:b/>
          <w:bCs/>
          <w:lang w:val="tr-TR"/>
        </w:rPr>
        <w:t>Dil Dışı</w:t>
      </w:r>
      <w:r w:rsidRPr="000F4C68">
        <w:rPr>
          <w:b/>
          <w:bCs/>
          <w:lang w:val="tr-TR"/>
        </w:rPr>
        <w:t xml:space="preserve"> Öğrencilerin Üst Bilişsel Farkındalıklarına Etkisi</w:t>
      </w:r>
    </w:p>
    <w:p w:rsidR="000F4C68" w:rsidRDefault="000F4C68" w:rsidP="003F688C">
      <w:pPr>
        <w:spacing w:after="0"/>
        <w:jc w:val="center"/>
        <w:rPr>
          <w:b/>
          <w:bCs/>
          <w:lang w:val="tr-TR"/>
        </w:rPr>
      </w:pPr>
    </w:p>
    <w:p w:rsidR="003F688C" w:rsidRDefault="003F688C" w:rsidP="003F688C">
      <w:pPr>
        <w:spacing w:after="0"/>
        <w:jc w:val="center"/>
        <w:rPr>
          <w:b/>
          <w:bCs/>
          <w:lang w:val="tr-TR"/>
        </w:rPr>
      </w:pPr>
      <w:r w:rsidRPr="003F688C">
        <w:rPr>
          <w:b/>
          <w:bCs/>
          <w:lang w:val="tr-TR"/>
        </w:rPr>
        <w:t>Ahmet TANIR</w:t>
      </w:r>
    </w:p>
    <w:p w:rsidR="003F688C" w:rsidRPr="003F688C" w:rsidRDefault="003F688C" w:rsidP="003F688C">
      <w:pPr>
        <w:spacing w:after="0"/>
        <w:jc w:val="center"/>
        <w:rPr>
          <w:b/>
          <w:bCs/>
          <w:lang w:val="tr-TR"/>
        </w:rPr>
      </w:pPr>
    </w:p>
    <w:p w:rsidR="003F688C" w:rsidRDefault="003F688C" w:rsidP="003F688C">
      <w:pPr>
        <w:spacing w:after="0"/>
        <w:jc w:val="center"/>
        <w:rPr>
          <w:b/>
          <w:bCs/>
          <w:i/>
          <w:iCs/>
          <w:lang w:val="tr-TR"/>
        </w:rPr>
      </w:pPr>
      <w:r w:rsidRPr="003F688C">
        <w:rPr>
          <w:b/>
          <w:bCs/>
          <w:i/>
          <w:iCs/>
          <w:lang w:val="tr-TR"/>
        </w:rPr>
        <w:t>İskenderun Teknik Üniversitesi, Yabancı Diller Yüksekokulu, İskenderun-Hatay, Türkiye</w:t>
      </w:r>
    </w:p>
    <w:p w:rsidR="003F688C" w:rsidRDefault="003F688C" w:rsidP="003F688C">
      <w:pPr>
        <w:spacing w:after="0"/>
        <w:jc w:val="both"/>
        <w:rPr>
          <w:lang w:val="tr-TR"/>
        </w:rPr>
      </w:pPr>
    </w:p>
    <w:p w:rsidR="000F4C68" w:rsidRDefault="003F688C" w:rsidP="000F4C68">
      <w:pPr>
        <w:spacing w:after="0"/>
        <w:jc w:val="both"/>
        <w:rPr>
          <w:lang w:val="tr-TR"/>
        </w:rPr>
      </w:pPr>
      <w:r w:rsidRPr="00D03647">
        <w:rPr>
          <w:b/>
          <w:bCs/>
          <w:lang w:val="tr-TR"/>
        </w:rPr>
        <w:t>Özet:</w:t>
      </w:r>
      <w:r>
        <w:rPr>
          <w:lang w:val="tr-TR"/>
        </w:rPr>
        <w:t xml:space="preserve"> </w:t>
      </w:r>
      <w:r w:rsidR="000F4C68" w:rsidRPr="000F4C68">
        <w:rPr>
          <w:lang w:val="tr-TR"/>
        </w:rPr>
        <w:t xml:space="preserve">Bu çalışma, iyi konumlandırılmış bir </w:t>
      </w:r>
      <w:r w:rsidR="000F4C68">
        <w:rPr>
          <w:lang w:val="tr-TR"/>
        </w:rPr>
        <w:t>üçüncü dil olarak</w:t>
      </w:r>
      <w:r w:rsidR="000F4C68" w:rsidRPr="000F4C68">
        <w:rPr>
          <w:lang w:val="tr-TR"/>
        </w:rPr>
        <w:t xml:space="preserve"> Almanca </w:t>
      </w:r>
      <w:r w:rsidR="00D03647">
        <w:rPr>
          <w:lang w:val="tr-TR"/>
        </w:rPr>
        <w:t>dersindeki</w:t>
      </w:r>
      <w:r w:rsidR="000F4C68" w:rsidRPr="000F4C68">
        <w:rPr>
          <w:lang w:val="tr-TR"/>
        </w:rPr>
        <w:t xml:space="preserve"> eşzamanlı sanal öğrenme platformunun öğrencilerin </w:t>
      </w:r>
      <w:proofErr w:type="spellStart"/>
      <w:r w:rsidR="000F4C68" w:rsidRPr="000F4C68">
        <w:rPr>
          <w:lang w:val="tr-TR"/>
        </w:rPr>
        <w:t>üstbilişsel</w:t>
      </w:r>
      <w:proofErr w:type="spellEnd"/>
      <w:r w:rsidR="000F4C68" w:rsidRPr="000F4C68">
        <w:rPr>
          <w:lang w:val="tr-TR"/>
        </w:rPr>
        <w:t xml:space="preserve"> farkındalığını artırıp artırmadığı sorusunu ele aldı. Eşzamanlı sanal öğrenme platformunun </w:t>
      </w:r>
      <w:proofErr w:type="spellStart"/>
      <w:r w:rsidR="000F4C68" w:rsidRPr="000F4C68">
        <w:rPr>
          <w:lang w:val="tr-TR"/>
        </w:rPr>
        <w:t>üstbilişin</w:t>
      </w:r>
      <w:proofErr w:type="spellEnd"/>
      <w:r w:rsidR="000F4C68" w:rsidRPr="000F4C68">
        <w:rPr>
          <w:lang w:val="tr-TR"/>
        </w:rPr>
        <w:t xml:space="preserve"> sekiz faktörü üzerindeki etkisini değerlendirmek için </w:t>
      </w:r>
      <w:r w:rsidR="000F4C68">
        <w:rPr>
          <w:lang w:val="tr-TR"/>
        </w:rPr>
        <w:t>yarı deneysel</w:t>
      </w:r>
      <w:r w:rsidR="000F4C68" w:rsidRPr="000F4C68">
        <w:rPr>
          <w:lang w:val="tr-TR"/>
        </w:rPr>
        <w:t xml:space="preserve"> </w:t>
      </w:r>
      <w:r w:rsidR="000F4C68">
        <w:rPr>
          <w:lang w:val="tr-TR"/>
        </w:rPr>
        <w:t xml:space="preserve">araştırma </w:t>
      </w:r>
      <w:r w:rsidR="000F4C68" w:rsidRPr="000F4C68">
        <w:rPr>
          <w:lang w:val="tr-TR"/>
        </w:rPr>
        <w:t>tasarım</w:t>
      </w:r>
      <w:r w:rsidR="000F4C68">
        <w:rPr>
          <w:lang w:val="tr-TR"/>
        </w:rPr>
        <w:t>ı</w:t>
      </w:r>
      <w:r w:rsidR="000F4C68" w:rsidRPr="000F4C68">
        <w:rPr>
          <w:lang w:val="tr-TR"/>
        </w:rPr>
        <w:t xml:space="preserve"> </w:t>
      </w:r>
      <w:r w:rsidR="000F4C68">
        <w:rPr>
          <w:lang w:val="tr-TR"/>
        </w:rPr>
        <w:t>kullanılmıştır</w:t>
      </w:r>
      <w:r w:rsidR="000F4C68" w:rsidRPr="000F4C68">
        <w:rPr>
          <w:lang w:val="tr-TR"/>
        </w:rPr>
        <w:t xml:space="preserve">. Araştırma, Türkiye'de bir devlet teknik üniversitesindeki Havacılık ve Uzay Bilimleri Fakültesi Havacılık Yönetimi Bölümü'nde uygulandı. Araştırmada deney ve kontrol grupları oluşturulmuştur. Deney grubuna 42 öğrenci, kontrol grubuna 45 öğrenci atanmıştır. </w:t>
      </w:r>
      <w:r w:rsidR="000F4C68">
        <w:rPr>
          <w:lang w:val="tr-TR"/>
        </w:rPr>
        <w:t>Beş</w:t>
      </w:r>
      <w:r w:rsidR="000F4C68" w:rsidRPr="000F4C68">
        <w:rPr>
          <w:lang w:val="tr-TR"/>
        </w:rPr>
        <w:t xml:space="preserve"> haftalık bir uygulama sürecinde, üniversitenin uzaktan eğitim platformunu destekleyen </w:t>
      </w:r>
      <w:proofErr w:type="spellStart"/>
      <w:r w:rsidR="000F4C68" w:rsidRPr="000F4C68">
        <w:rPr>
          <w:lang w:val="tr-TR"/>
        </w:rPr>
        <w:t>BigBluBotton</w:t>
      </w:r>
      <w:proofErr w:type="spellEnd"/>
      <w:r w:rsidR="000F4C68" w:rsidRPr="000F4C68">
        <w:rPr>
          <w:lang w:val="tr-TR"/>
        </w:rPr>
        <w:t xml:space="preserve"> web konferans sistemi ile oluşturulan senkronize sanal oturumlarda öğrencilere toplam 15 saat boyunca Almanca edatlar öğretildi. Deney grubundaki öğrencilerle dersler eş zamanlı işlenirken, </w:t>
      </w:r>
      <w:r w:rsidR="000F4C68" w:rsidRPr="000F4C68">
        <w:rPr>
          <w:lang w:val="tr-TR"/>
        </w:rPr>
        <w:lastRenderedPageBreak/>
        <w:t xml:space="preserve">kontrol grubundaki öğrencilerle ders içeriği asenkron olarak paylaşılmıştır. Araştırma verileri </w:t>
      </w:r>
      <w:proofErr w:type="spellStart"/>
      <w:r w:rsidR="000F4C68" w:rsidRPr="000F4C68">
        <w:rPr>
          <w:lang w:val="tr-TR"/>
        </w:rPr>
        <w:t>Üstbilişsel</w:t>
      </w:r>
      <w:proofErr w:type="spellEnd"/>
      <w:r w:rsidR="000F4C68" w:rsidRPr="000F4C68">
        <w:rPr>
          <w:lang w:val="tr-TR"/>
        </w:rPr>
        <w:t xml:space="preserve"> Farkındalık Envanteri (MAI) ile toplanmıştır. </w:t>
      </w:r>
      <w:proofErr w:type="spellStart"/>
      <w:r w:rsidR="000F4C68" w:rsidRPr="000F4C68">
        <w:rPr>
          <w:lang w:val="tr-TR"/>
        </w:rPr>
        <w:t>MAI'den</w:t>
      </w:r>
      <w:proofErr w:type="spellEnd"/>
      <w:r w:rsidR="000F4C68" w:rsidRPr="000F4C68">
        <w:rPr>
          <w:lang w:val="tr-TR"/>
        </w:rPr>
        <w:t xml:space="preserve"> elde edilen nicel veriler, her iki gruptaki öğrencilerin </w:t>
      </w:r>
      <w:proofErr w:type="spellStart"/>
      <w:r w:rsidR="000F4C68" w:rsidRPr="000F4C68">
        <w:rPr>
          <w:lang w:val="tr-TR"/>
        </w:rPr>
        <w:t>üstbilişsel</w:t>
      </w:r>
      <w:proofErr w:type="spellEnd"/>
      <w:r w:rsidR="000F4C68" w:rsidRPr="000F4C68">
        <w:rPr>
          <w:lang w:val="tr-TR"/>
        </w:rPr>
        <w:t xml:space="preserve"> farkındalık düzeylerinde anlamlı bir fark olup olmadığını belirlemek için eşleştirilmiş t-testi kullanılarak analiz edilmiştir. Bulgular, deney grubu öğrencilerinin öğretim sırasında </w:t>
      </w:r>
      <w:proofErr w:type="spellStart"/>
      <w:r w:rsidR="000F4C68" w:rsidRPr="000F4C68">
        <w:rPr>
          <w:lang w:val="tr-TR"/>
        </w:rPr>
        <w:t>üstbilişin</w:t>
      </w:r>
      <w:proofErr w:type="spellEnd"/>
      <w:r w:rsidR="000F4C68" w:rsidRPr="000F4C68">
        <w:rPr>
          <w:lang w:val="tr-TR"/>
        </w:rPr>
        <w:t xml:space="preserve"> sekiz faktörünün her biri için olumlu bir gelişme gösterdiğine işaret etmektedir. Öte yandan kontrol grubundaki öğrencilerin uygulama öncesi ve sonrasında </w:t>
      </w:r>
      <w:proofErr w:type="spellStart"/>
      <w:r w:rsidR="000F4C68" w:rsidRPr="000F4C68">
        <w:rPr>
          <w:lang w:val="tr-TR"/>
        </w:rPr>
        <w:t>üstbiliş</w:t>
      </w:r>
      <w:proofErr w:type="spellEnd"/>
      <w:r w:rsidR="000F4C68" w:rsidRPr="000F4C68">
        <w:rPr>
          <w:lang w:val="tr-TR"/>
        </w:rPr>
        <w:t xml:space="preserve"> farkındalığı bağlamında geliştiğine dair herhangi bir kanıt bulunamamıştır. Sonuç olarak, </w:t>
      </w:r>
      <w:r w:rsidR="00D03647">
        <w:rPr>
          <w:lang w:val="tr-TR"/>
        </w:rPr>
        <w:t>üçüncü dil olarak</w:t>
      </w:r>
      <w:r w:rsidR="000F4C68" w:rsidRPr="000F4C68">
        <w:rPr>
          <w:lang w:val="tr-TR"/>
        </w:rPr>
        <w:t xml:space="preserve"> Almanca öğrenme sürecinde eşzamanlı sanal öğrenme platformunun kullanılmasının öğrencilerin </w:t>
      </w:r>
      <w:proofErr w:type="spellStart"/>
      <w:r w:rsidR="000F4C68" w:rsidRPr="000F4C68">
        <w:rPr>
          <w:lang w:val="tr-TR"/>
        </w:rPr>
        <w:t>üstbiliş</w:t>
      </w:r>
      <w:proofErr w:type="spellEnd"/>
      <w:r w:rsidR="000F4C68" w:rsidRPr="000F4C68">
        <w:rPr>
          <w:lang w:val="tr-TR"/>
        </w:rPr>
        <w:t xml:space="preserve"> farkındalığını artırdığı varsayılabilir.</w:t>
      </w:r>
    </w:p>
    <w:p w:rsidR="000F4C68" w:rsidRPr="000F4C68" w:rsidRDefault="000F4C68" w:rsidP="000F4C68">
      <w:pPr>
        <w:spacing w:after="0"/>
        <w:jc w:val="both"/>
        <w:rPr>
          <w:lang w:val="tr-TR"/>
        </w:rPr>
      </w:pPr>
    </w:p>
    <w:p w:rsidR="000F4C68" w:rsidRPr="003F688C" w:rsidRDefault="000F4C68" w:rsidP="000F4C68">
      <w:pPr>
        <w:spacing w:after="0"/>
        <w:jc w:val="both"/>
        <w:rPr>
          <w:lang w:val="tr-TR"/>
        </w:rPr>
      </w:pPr>
      <w:r w:rsidRPr="000F4C68">
        <w:rPr>
          <w:b/>
          <w:bCs/>
          <w:lang w:val="tr-TR"/>
        </w:rPr>
        <w:t>Anahtar kelimeler:</w:t>
      </w:r>
      <w:r w:rsidRPr="000F4C68">
        <w:rPr>
          <w:lang w:val="tr-TR"/>
        </w:rPr>
        <w:t xml:space="preserve"> </w:t>
      </w:r>
      <w:r>
        <w:rPr>
          <w:lang w:val="tr-TR"/>
        </w:rPr>
        <w:t>Üçüncü dil olara</w:t>
      </w:r>
      <w:r w:rsidR="00D03647">
        <w:rPr>
          <w:lang w:val="tr-TR"/>
        </w:rPr>
        <w:t>k</w:t>
      </w:r>
      <w:r w:rsidRPr="000F4C68">
        <w:rPr>
          <w:lang w:val="tr-TR"/>
        </w:rPr>
        <w:t xml:space="preserve"> Almanca, eşzamanlı sanal öğrenme, </w:t>
      </w:r>
      <w:proofErr w:type="spellStart"/>
      <w:r w:rsidRPr="000F4C68">
        <w:rPr>
          <w:lang w:val="tr-TR"/>
        </w:rPr>
        <w:t>üstbiliş</w:t>
      </w:r>
      <w:proofErr w:type="spellEnd"/>
      <w:r w:rsidRPr="000F4C68">
        <w:rPr>
          <w:lang w:val="tr-TR"/>
        </w:rPr>
        <w:t xml:space="preserve"> bilinci, </w:t>
      </w:r>
      <w:r>
        <w:rPr>
          <w:lang w:val="tr-TR"/>
        </w:rPr>
        <w:t>dil dışı</w:t>
      </w:r>
      <w:r w:rsidRPr="000F4C68">
        <w:rPr>
          <w:lang w:val="tr-TR"/>
        </w:rPr>
        <w:t xml:space="preserve"> öğrenciler</w:t>
      </w:r>
    </w:p>
    <w:p w:rsidR="003F688C" w:rsidRPr="003F688C" w:rsidRDefault="003F688C" w:rsidP="003F688C">
      <w:pPr>
        <w:spacing w:after="0"/>
        <w:jc w:val="both"/>
        <w:rPr>
          <w:lang w:val="tr-TR"/>
        </w:rPr>
      </w:pPr>
    </w:p>
    <w:sectPr w:rsidR="003F688C" w:rsidRPr="003F6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32E"/>
    <w:rsid w:val="000A354C"/>
    <w:rsid w:val="000F4C68"/>
    <w:rsid w:val="00246344"/>
    <w:rsid w:val="00351D21"/>
    <w:rsid w:val="003D2334"/>
    <w:rsid w:val="003F688C"/>
    <w:rsid w:val="0043432E"/>
    <w:rsid w:val="00686657"/>
    <w:rsid w:val="008240A3"/>
    <w:rsid w:val="00960901"/>
    <w:rsid w:val="009708DE"/>
    <w:rsid w:val="00A05F22"/>
    <w:rsid w:val="00A40348"/>
    <w:rsid w:val="00D03647"/>
    <w:rsid w:val="00FE756A"/>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79F79"/>
  <w15:chartTrackingRefBased/>
  <w15:docId w15:val="{EEA57878-9CDE-4874-8722-E0994EC7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639</Words>
  <Characters>3648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5</cp:revision>
  <dcterms:created xsi:type="dcterms:W3CDTF">2020-11-19T18:01:00Z</dcterms:created>
  <dcterms:modified xsi:type="dcterms:W3CDTF">2020-11-20T13:35:00Z</dcterms:modified>
</cp:coreProperties>
</file>