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B6" w:rsidRDefault="003355B6" w:rsidP="00335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EĞİTİMDE FIRSAT EŞİTLİĞİNİN</w:t>
      </w:r>
      <w:r w:rsidRPr="00E414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819">
        <w:rPr>
          <w:rFonts w:ascii="Times New Roman" w:hAnsi="Times New Roman" w:cs="Times New Roman"/>
          <w:b/>
          <w:sz w:val="28"/>
          <w:szCs w:val="28"/>
        </w:rPr>
        <w:t xml:space="preserve">TARİHSEL </w:t>
      </w:r>
      <w:r w:rsidRPr="00E41436">
        <w:rPr>
          <w:rFonts w:ascii="Times New Roman" w:hAnsi="Times New Roman" w:cs="Times New Roman"/>
          <w:b/>
          <w:sz w:val="28"/>
          <w:szCs w:val="28"/>
        </w:rPr>
        <w:t>ÖRNEK</w:t>
      </w:r>
      <w:r>
        <w:rPr>
          <w:rFonts w:ascii="Times New Roman" w:hAnsi="Times New Roman" w:cs="Times New Roman"/>
          <w:b/>
          <w:sz w:val="28"/>
          <w:szCs w:val="28"/>
        </w:rPr>
        <w:t>LERİ</w:t>
      </w:r>
      <w:r w:rsidRPr="00E41436">
        <w:rPr>
          <w:rFonts w:ascii="Times New Roman" w:hAnsi="Times New Roman" w:cs="Times New Roman"/>
          <w:b/>
          <w:sz w:val="28"/>
          <w:szCs w:val="28"/>
        </w:rPr>
        <w:t>:</w:t>
      </w:r>
    </w:p>
    <w:p w:rsidR="00A239E2" w:rsidRDefault="003355B6" w:rsidP="003355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436">
        <w:rPr>
          <w:rFonts w:ascii="Times New Roman" w:hAnsi="Times New Roman" w:cs="Times New Roman"/>
          <w:b/>
          <w:sz w:val="28"/>
          <w:szCs w:val="28"/>
        </w:rPr>
        <w:t>KÖY ENSTİTÜLERİ</w:t>
      </w:r>
      <w:r>
        <w:t xml:space="preserve"> </w:t>
      </w:r>
      <w:r w:rsidRPr="003355B6">
        <w:rPr>
          <w:rFonts w:ascii="Times New Roman" w:hAnsi="Times New Roman" w:cs="Times New Roman"/>
          <w:b/>
          <w:sz w:val="28"/>
          <w:szCs w:val="28"/>
        </w:rPr>
        <w:t>VE YÜKSEKÖĞRETMEN OKULLARI</w:t>
      </w:r>
    </w:p>
    <w:p w:rsidR="00BC3AF5" w:rsidRDefault="00BC3AF5" w:rsidP="00335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AF5" w:rsidRDefault="00BC3AF5" w:rsidP="00BC3A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Prof. Dr. H. Şule Aycan</w:t>
      </w:r>
    </w:p>
    <w:p w:rsidR="00BC3AF5" w:rsidRDefault="00BC3AF5" w:rsidP="00BC3A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BC3AF5" w:rsidRDefault="00BC3AF5" w:rsidP="00BC3A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231F20"/>
        </w:rPr>
      </w:pPr>
      <w:r>
        <w:rPr>
          <w:rFonts w:ascii="Times New Roman" w:hAnsi="Times New Roman" w:cs="Times New Roman"/>
          <w:i/>
          <w:color w:val="231F20"/>
        </w:rPr>
        <w:t>Muğla Sıtkı Koçman Üniversitesi Emekli Öğretim Üyesi</w:t>
      </w:r>
    </w:p>
    <w:p w:rsidR="00BC3AF5" w:rsidRDefault="00BC3AF5" w:rsidP="00BC3AF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i/>
          <w:color w:val="231F20"/>
          <w:sz w:val="20"/>
          <w:szCs w:val="20"/>
        </w:rPr>
      </w:pPr>
      <w:r>
        <w:rPr>
          <w:rFonts w:ascii="Times New Roman" w:hAnsi="Times New Roman" w:cs="Times New Roman"/>
          <w:i/>
          <w:color w:val="231F20"/>
          <w:sz w:val="20"/>
          <w:szCs w:val="20"/>
        </w:rPr>
        <w:t>suleaycan@hotmail.com</w:t>
      </w:r>
    </w:p>
    <w:p w:rsidR="00BC3AF5" w:rsidRDefault="00BC3AF5" w:rsidP="003355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5B6" w:rsidRDefault="003355B6" w:rsidP="00323A97">
      <w:pPr>
        <w:jc w:val="both"/>
        <w:rPr>
          <w:rFonts w:ascii="Times New Roman" w:hAnsi="Times New Roman" w:cs="Times New Roman"/>
        </w:rPr>
      </w:pPr>
      <w:r w:rsidRPr="007F750C">
        <w:rPr>
          <w:rFonts w:ascii="Times New Roman" w:hAnsi="Times New Roman" w:cs="Times New Roman"/>
          <w:sz w:val="24"/>
          <w:szCs w:val="24"/>
        </w:rPr>
        <w:t xml:space="preserve">Cumhuriyet’in temel projelerinden biri, Türkiye'nin modern bir toplum haline gelmesiydi. Bu düşünceyi hayata geçirmek için, </w:t>
      </w:r>
      <w:r w:rsidRPr="007F750C"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 xml:space="preserve">17 Temmuz 1939'da </w:t>
      </w:r>
      <w:r w:rsidR="009D4819" w:rsidRPr="007F750C"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>Ankara'da Birinci Maarif Şurası düzenlendi. Bilim insanları, eğitimciler, yazar ve sanatçıların katılımlarıyla düzenlenen bu toplantıda</w:t>
      </w:r>
      <w:r w:rsidRPr="007F750C"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 xml:space="preserve"> T</w:t>
      </w:r>
      <w:r w:rsidR="009D4819" w:rsidRPr="007F750C"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>ürk eğitim sisteminin ilkeleri belirlendi.</w:t>
      </w:r>
      <w:r w:rsidRPr="007F750C"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 xml:space="preserve"> Şura'nın en önemli gündem maddesi, 'kırsal kesimdeki halkın eğitimi' </w:t>
      </w:r>
      <w:r w:rsidR="004E5465" w:rsidRPr="007F750C"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>konusuydu</w:t>
      </w:r>
      <w:r w:rsidRPr="007F750C"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>.</w:t>
      </w:r>
      <w:r w:rsidR="004E5465" w:rsidRPr="007F750C"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 xml:space="preserve"> Bu eğitimin gerçekleşebilmesi için Köy Enstitülerinin kurulması kararlaştırılmıştır. </w:t>
      </w:r>
      <w:r w:rsidR="007F750C" w:rsidRPr="007F750C"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 xml:space="preserve">Böylece köylere nitelikli öğretmen gönderilmesi mümkün olacaktı. </w:t>
      </w:r>
      <w:r w:rsidR="004E5465" w:rsidRPr="007F750C"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 xml:space="preserve">Sonraki yıllarda Enstitülerin kapatılmasıyla, onların işlevini </w:t>
      </w:r>
      <w:r w:rsidR="007F750C" w:rsidRPr="007F750C"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 xml:space="preserve">liselere öğretmen yetiştirmek amacıyla kurulan </w:t>
      </w:r>
      <w:r w:rsidR="004E5465" w:rsidRPr="007F750C"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 xml:space="preserve">Yüksek Öğretmen Okulları </w:t>
      </w:r>
      <w:r w:rsidR="00AF5645"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>görmüştür</w:t>
      </w:r>
      <w:r w:rsidR="004E5465" w:rsidRPr="007F750C"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>. Her ne kadar Yüksek Öğretmen Okullarının temeli olan İstanbul Yüksek Öğretmen Okulu</w:t>
      </w:r>
      <w:r w:rsidR="00AF5645"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>,</w:t>
      </w:r>
      <w:r w:rsidR="004E5465" w:rsidRPr="007F750C"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 xml:space="preserve"> 1848 yılında atıldıysa da, kırsal kesimden gelen öğrencilerin üniversitede okumalarına olanak sağlayan Ankara ve İzmir Yüksek Öğretmen Okulları</w:t>
      </w:r>
      <w:r w:rsidR="007F750C" w:rsidRPr="007F750C"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>, Cumhuriyet döneminde</w:t>
      </w:r>
      <w:r w:rsidR="004E5465" w:rsidRPr="007F750C"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 xml:space="preserve"> fırsat eşitliği</w:t>
      </w:r>
      <w:r w:rsidR="007F750C" w:rsidRPr="007F750C"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>ni</w:t>
      </w:r>
      <w:r w:rsidR="004E5465" w:rsidRPr="007F750C"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 xml:space="preserve"> </w:t>
      </w:r>
      <w:r w:rsidR="007F750C" w:rsidRPr="007F750C"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>sağlayan önemli kurumlardır</w:t>
      </w:r>
      <w:r w:rsidR="004E5465" w:rsidRPr="007F750C"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 xml:space="preserve">. </w:t>
      </w:r>
      <w:r w:rsidR="00DA151B" w:rsidRPr="007F750C"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>Araştırmanın p</w:t>
      </w:r>
      <w:r w:rsidR="00DA151B" w:rsidRPr="007F750C">
        <w:rPr>
          <w:rFonts w:ascii="Times New Roman" w:hAnsi="Times New Roman" w:cs="Times New Roman"/>
          <w:sz w:val="24"/>
          <w:szCs w:val="24"/>
        </w:rPr>
        <w:t xml:space="preserve">roblem cümlesi, "Türk halkının eğitimsizlik sorununu çözmek için kurulan </w:t>
      </w:r>
      <w:r w:rsidR="00DA151B" w:rsidRPr="007F750C"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 xml:space="preserve">Köy Enstitüleri </w:t>
      </w:r>
      <w:r w:rsidR="00AF5645"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>v</w:t>
      </w:r>
      <w:r w:rsidR="00DA151B" w:rsidRPr="007F750C"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>e ardından gelen Yüksek Öğretmen Okulları</w:t>
      </w:r>
      <w:r w:rsidR="00B0620D"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>,</w:t>
      </w:r>
      <w:r w:rsidR="00DA151B" w:rsidRPr="007F750C"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 xml:space="preserve"> görevlerini yerine getirebilmiş midir?" şeklindedir. Ç</w:t>
      </w:r>
      <w:r w:rsidR="00DA151B" w:rsidRPr="007F750C">
        <w:rPr>
          <w:rFonts w:ascii="Times New Roman" w:hAnsi="Times New Roman" w:cs="Times New Roman"/>
          <w:color w:val="000000"/>
          <w:sz w:val="24"/>
          <w:szCs w:val="24"/>
        </w:rPr>
        <w:t xml:space="preserve">alışmada, bütüncül yaklaşım benimsenerek, doküman analizinden yararlanılmıştır. </w:t>
      </w:r>
      <w:r w:rsidR="004166B2" w:rsidRPr="007F750C">
        <w:rPr>
          <w:rFonts w:ascii="Times New Roman" w:hAnsi="Times New Roman" w:cs="Times New Roman"/>
          <w:sz w:val="24"/>
          <w:szCs w:val="24"/>
        </w:rPr>
        <w:t>1940 yılında Türkiye'nin farklı bölgelerinde kurulan</w:t>
      </w:r>
      <w:bookmarkStart w:id="0" w:name="_GoBack"/>
      <w:bookmarkEnd w:id="0"/>
      <w:r w:rsidR="004166B2" w:rsidRPr="007F750C">
        <w:rPr>
          <w:rFonts w:ascii="Times New Roman" w:hAnsi="Times New Roman" w:cs="Times New Roman"/>
          <w:sz w:val="24"/>
          <w:szCs w:val="24"/>
        </w:rPr>
        <w:t xml:space="preserve"> </w:t>
      </w:r>
      <w:r w:rsidR="00B17999">
        <w:rPr>
          <w:rFonts w:ascii="Times New Roman" w:hAnsi="Times New Roman" w:cs="Times New Roman"/>
          <w:sz w:val="24"/>
          <w:szCs w:val="24"/>
        </w:rPr>
        <w:t>Köy Enstitüleri</w:t>
      </w:r>
      <w:r w:rsidR="004166B2" w:rsidRPr="007F750C">
        <w:rPr>
          <w:rFonts w:ascii="Times New Roman" w:hAnsi="Times New Roman" w:cs="Times New Roman"/>
          <w:sz w:val="24"/>
          <w:szCs w:val="24"/>
        </w:rPr>
        <w:t xml:space="preserve">, ülkemizin çağdaşlaşması yolunda topluma yol gösterici olmuştur. Fakir köy çocuklarının eğitimine erişimini sağlayan Köy Enstitülerinde kültür, ziraat ve teknik derslerin yanı sıra güzel sanatların her alanında da eğitim verilmiştir. </w:t>
      </w:r>
      <w:r w:rsidR="008A17E5" w:rsidRPr="007F750C">
        <w:rPr>
          <w:rFonts w:ascii="Times New Roman" w:hAnsi="Times New Roman" w:cs="Times New Roman"/>
          <w:sz w:val="24"/>
          <w:szCs w:val="24"/>
        </w:rPr>
        <w:t xml:space="preserve">Liselere öğretmen yetiştiren Yüksek Öğretmen Okullarının öğrencileri </w:t>
      </w:r>
      <w:r w:rsidR="00B17999">
        <w:rPr>
          <w:rFonts w:ascii="Times New Roman" w:hAnsi="Times New Roman" w:cs="Times New Roman"/>
          <w:sz w:val="24"/>
          <w:szCs w:val="24"/>
        </w:rPr>
        <w:t xml:space="preserve">ise </w:t>
      </w:r>
      <w:r w:rsidR="008A17E5" w:rsidRPr="007F750C">
        <w:rPr>
          <w:rFonts w:ascii="Times New Roman" w:hAnsi="Times New Roman" w:cs="Times New Roman"/>
          <w:sz w:val="24"/>
          <w:szCs w:val="24"/>
        </w:rPr>
        <w:t xml:space="preserve">gerçekten öğretmen olmak isteyen çalışkan öğrencilerdi. </w:t>
      </w:r>
      <w:r w:rsidR="007F750C">
        <w:rPr>
          <w:rFonts w:ascii="Times New Roman" w:hAnsi="Times New Roman" w:cs="Times New Roman"/>
          <w:sz w:val="24"/>
          <w:szCs w:val="24"/>
        </w:rPr>
        <w:t xml:space="preserve">Üç </w:t>
      </w:r>
      <w:r w:rsidR="007F750C" w:rsidRPr="007F750C">
        <w:rPr>
          <w:rFonts w:ascii="Times New Roman" w:hAnsi="Times New Roman" w:cs="Times New Roman"/>
          <w:sz w:val="24"/>
          <w:szCs w:val="24"/>
        </w:rPr>
        <w:t xml:space="preserve">ya da </w:t>
      </w:r>
      <w:r w:rsidR="007F750C">
        <w:rPr>
          <w:rFonts w:ascii="Times New Roman" w:hAnsi="Times New Roman" w:cs="Times New Roman"/>
          <w:sz w:val="24"/>
          <w:szCs w:val="24"/>
        </w:rPr>
        <w:t>altı</w:t>
      </w:r>
      <w:r w:rsidR="007F750C" w:rsidRPr="007F750C">
        <w:rPr>
          <w:rFonts w:ascii="Times New Roman" w:hAnsi="Times New Roman" w:cs="Times New Roman"/>
          <w:sz w:val="24"/>
          <w:szCs w:val="24"/>
        </w:rPr>
        <w:t xml:space="preserve"> yıllık </w:t>
      </w:r>
      <w:proofErr w:type="spellStart"/>
      <w:r w:rsidR="007F750C" w:rsidRPr="007F750C">
        <w:rPr>
          <w:rFonts w:ascii="Times New Roman" w:hAnsi="Times New Roman" w:cs="Times New Roman"/>
          <w:sz w:val="24"/>
          <w:szCs w:val="24"/>
        </w:rPr>
        <w:t>ilköğretmen</w:t>
      </w:r>
      <w:proofErr w:type="spellEnd"/>
      <w:r w:rsidR="007F750C" w:rsidRPr="007F750C">
        <w:rPr>
          <w:rFonts w:ascii="Times New Roman" w:hAnsi="Times New Roman" w:cs="Times New Roman"/>
          <w:sz w:val="24"/>
          <w:szCs w:val="24"/>
        </w:rPr>
        <w:t xml:space="preserve"> okullarında öğrenim gören öğrencilerden son sınıfa geçen az sayıdaki çalışkan ve iyi ahlaklı birkaç öğrenci</w:t>
      </w:r>
      <w:r w:rsidR="00AF5645">
        <w:rPr>
          <w:rFonts w:ascii="Times New Roman" w:hAnsi="Times New Roman" w:cs="Times New Roman"/>
          <w:sz w:val="24"/>
          <w:szCs w:val="24"/>
        </w:rPr>
        <w:t>,</w:t>
      </w:r>
      <w:r w:rsidR="007F750C" w:rsidRPr="007F750C">
        <w:rPr>
          <w:rFonts w:ascii="Times New Roman" w:hAnsi="Times New Roman" w:cs="Times New Roman"/>
          <w:sz w:val="24"/>
          <w:szCs w:val="24"/>
        </w:rPr>
        <w:t xml:space="preserve"> Yüksek Öğretmen Okuluna seçilirdi. </w:t>
      </w:r>
      <w:r w:rsidR="00323A97">
        <w:rPr>
          <w:rFonts w:ascii="Times New Roman" w:hAnsi="Times New Roman" w:cs="Times New Roman"/>
          <w:sz w:val="24"/>
          <w:szCs w:val="24"/>
        </w:rPr>
        <w:t>Ülkemizin f</w:t>
      </w:r>
      <w:r w:rsidR="00323A97" w:rsidRPr="005D03E6">
        <w:rPr>
          <w:rFonts w:ascii="Times New Roman" w:hAnsi="Times New Roman" w:cs="Times New Roman"/>
        </w:rPr>
        <w:t>arklı bölgeler</w:t>
      </w:r>
      <w:r w:rsidR="00323A97">
        <w:rPr>
          <w:rFonts w:ascii="Times New Roman" w:hAnsi="Times New Roman" w:cs="Times New Roman"/>
        </w:rPr>
        <w:t>in</w:t>
      </w:r>
      <w:r w:rsidR="00323A97" w:rsidRPr="005D03E6">
        <w:rPr>
          <w:rFonts w:ascii="Times New Roman" w:hAnsi="Times New Roman" w:cs="Times New Roman"/>
        </w:rPr>
        <w:t xml:space="preserve">de yaşayan, düşük ekonomik koşullara sahip başarılı kız ve erkek öğrencilerin </w:t>
      </w:r>
      <w:r w:rsidR="00323A97">
        <w:rPr>
          <w:rFonts w:ascii="Times New Roman" w:hAnsi="Times New Roman" w:cs="Times New Roman"/>
        </w:rPr>
        <w:t>eğitime katkılarını sağlayan bu modellerin güncellenerek hayata geçirilmesi önemlidir.</w:t>
      </w:r>
    </w:p>
    <w:p w:rsidR="00323A97" w:rsidRPr="007F750C" w:rsidRDefault="00323A97" w:rsidP="00323A97">
      <w:pPr>
        <w:jc w:val="both"/>
        <w:rPr>
          <w:rFonts w:ascii="Times New Roman" w:hAnsi="Times New Roman" w:cs="Times New Roman"/>
          <w:sz w:val="24"/>
          <w:szCs w:val="24"/>
        </w:rPr>
      </w:pPr>
      <w:r w:rsidRPr="00B17999">
        <w:rPr>
          <w:rFonts w:ascii="Times New Roman" w:hAnsi="Times New Roman" w:cs="Times New Roman"/>
          <w:b/>
        </w:rPr>
        <w:t>Anahtar Sözcükler</w:t>
      </w:r>
      <w:r>
        <w:rPr>
          <w:rFonts w:ascii="Times New Roman" w:hAnsi="Times New Roman" w:cs="Times New Roman"/>
        </w:rPr>
        <w:t xml:space="preserve">: Eğitimde fırsat eşitliği, </w:t>
      </w:r>
      <w:r w:rsidRPr="007F750C"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>Köy Enstitüleri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 xml:space="preserve">, </w:t>
      </w:r>
      <w:r w:rsidRPr="007F750C"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>Yüksek Öğretmen Okulları</w:t>
      </w:r>
      <w:r>
        <w:rPr>
          <w:rFonts w:ascii="Times New Roman" w:eastAsia="Times New Roman" w:hAnsi="Times New Roman" w:cs="Times New Roman"/>
          <w:color w:val="252525"/>
          <w:sz w:val="24"/>
          <w:szCs w:val="24"/>
          <w:lang w:eastAsia="tr-TR"/>
        </w:rPr>
        <w:t>.</w:t>
      </w:r>
    </w:p>
    <w:sectPr w:rsidR="00323A97" w:rsidRPr="007F7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79"/>
    <w:rsid w:val="00323A97"/>
    <w:rsid w:val="003355B6"/>
    <w:rsid w:val="00337CE2"/>
    <w:rsid w:val="004166B2"/>
    <w:rsid w:val="004E5465"/>
    <w:rsid w:val="006B6179"/>
    <w:rsid w:val="007F750C"/>
    <w:rsid w:val="008A17E5"/>
    <w:rsid w:val="009D4819"/>
    <w:rsid w:val="00A239E2"/>
    <w:rsid w:val="00AF5645"/>
    <w:rsid w:val="00B0620D"/>
    <w:rsid w:val="00B17999"/>
    <w:rsid w:val="00BC3AF5"/>
    <w:rsid w:val="00D3555B"/>
    <w:rsid w:val="00DA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03145-8B2A-442E-A87C-B57D01EB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2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2021-10-01T09:48:00Z</dcterms:created>
  <dcterms:modified xsi:type="dcterms:W3CDTF">2021-10-02T19:50:00Z</dcterms:modified>
</cp:coreProperties>
</file>