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F6F24" w14:textId="087FE9A1" w:rsidR="00E63463" w:rsidRDefault="00E63463" w:rsidP="00E63463">
      <w:pPr>
        <w:pStyle w:val="MDPI13authornames"/>
        <w:jc w:val="center"/>
        <w:rPr>
          <w:rFonts w:ascii="Times New Roman" w:hAnsi="Times New Roman"/>
          <w:snapToGrid w:val="0"/>
          <w:sz w:val="24"/>
          <w:szCs w:val="24"/>
        </w:rPr>
      </w:pPr>
      <w:bookmarkStart w:id="0" w:name="_Hlk48810837"/>
      <w:r>
        <w:rPr>
          <w:rFonts w:ascii="Times New Roman" w:hAnsi="Times New Roman"/>
          <w:snapToGrid w:val="0"/>
          <w:sz w:val="24"/>
          <w:szCs w:val="24"/>
        </w:rPr>
        <w:t>Sustainab</w:t>
      </w:r>
      <w:r w:rsidR="00BD5C75">
        <w:rPr>
          <w:rFonts w:ascii="Times New Roman" w:hAnsi="Times New Roman"/>
          <w:snapToGrid w:val="0"/>
          <w:sz w:val="24"/>
          <w:szCs w:val="24"/>
        </w:rPr>
        <w:t>le</w:t>
      </w:r>
      <w:r>
        <w:rPr>
          <w:rFonts w:ascii="Times New Roman" w:hAnsi="Times New Roman"/>
          <w:snapToGrid w:val="0"/>
          <w:sz w:val="24"/>
          <w:szCs w:val="24"/>
        </w:rPr>
        <w:t xml:space="preserve"> </w:t>
      </w:r>
      <w:r w:rsidR="00BD5C75">
        <w:rPr>
          <w:rFonts w:ascii="Times New Roman" w:hAnsi="Times New Roman"/>
          <w:snapToGrid w:val="0"/>
          <w:sz w:val="24"/>
          <w:szCs w:val="24"/>
        </w:rPr>
        <w:t>C</w:t>
      </w:r>
      <w:r>
        <w:rPr>
          <w:rFonts w:ascii="Times New Roman" w:hAnsi="Times New Roman"/>
          <w:snapToGrid w:val="0"/>
          <w:sz w:val="24"/>
          <w:szCs w:val="24"/>
        </w:rPr>
        <w:t>limate-</w:t>
      </w:r>
      <w:r w:rsidR="00BD5C75">
        <w:rPr>
          <w:rFonts w:ascii="Times New Roman" w:hAnsi="Times New Roman"/>
          <w:snapToGrid w:val="0"/>
          <w:sz w:val="24"/>
          <w:szCs w:val="24"/>
        </w:rPr>
        <w:t>S</w:t>
      </w:r>
      <w:r>
        <w:rPr>
          <w:rFonts w:ascii="Times New Roman" w:hAnsi="Times New Roman"/>
          <w:snapToGrid w:val="0"/>
          <w:sz w:val="24"/>
          <w:szCs w:val="24"/>
        </w:rPr>
        <w:t xml:space="preserve">mart </w:t>
      </w:r>
      <w:r w:rsidR="00BD5C75">
        <w:rPr>
          <w:rFonts w:ascii="Times New Roman" w:hAnsi="Times New Roman"/>
          <w:snapToGrid w:val="0"/>
          <w:sz w:val="24"/>
          <w:szCs w:val="24"/>
        </w:rPr>
        <w:t>A</w:t>
      </w:r>
      <w:r>
        <w:rPr>
          <w:rFonts w:ascii="Times New Roman" w:hAnsi="Times New Roman"/>
          <w:snapToGrid w:val="0"/>
          <w:sz w:val="24"/>
          <w:szCs w:val="24"/>
        </w:rPr>
        <w:t xml:space="preserve">griculture (CSA) in Pakistan: A </w:t>
      </w:r>
      <w:r w:rsidR="00BD5C75">
        <w:rPr>
          <w:rFonts w:ascii="Times New Roman" w:hAnsi="Times New Roman"/>
          <w:snapToGrid w:val="0"/>
          <w:sz w:val="24"/>
          <w:szCs w:val="24"/>
        </w:rPr>
        <w:t xml:space="preserve">Comparative Analysis </w:t>
      </w:r>
      <w:r>
        <w:rPr>
          <w:rFonts w:ascii="Times New Roman" w:hAnsi="Times New Roman"/>
          <w:snapToGrid w:val="0"/>
          <w:sz w:val="24"/>
          <w:szCs w:val="24"/>
        </w:rPr>
        <w:t>of adopters and conventional farmers</w:t>
      </w:r>
    </w:p>
    <w:p w14:paraId="3707A540" w14:textId="77777777" w:rsidR="00E63463" w:rsidRDefault="00E63463" w:rsidP="00E63463">
      <w:pPr>
        <w:pStyle w:val="MDPI14history"/>
      </w:pPr>
    </w:p>
    <w:p w14:paraId="3B5B54C1" w14:textId="5AE11AAA" w:rsidR="00E63463" w:rsidRDefault="00E63463" w:rsidP="00E63463">
      <w:pPr>
        <w:pStyle w:val="MDPI13authornames"/>
        <w:spacing w:line="360" w:lineRule="auto"/>
        <w:jc w:val="both"/>
        <w:rPr>
          <w:rFonts w:ascii="Times New Roman" w:hAnsi="Times New Roman"/>
          <w:szCs w:val="20"/>
        </w:rPr>
      </w:pPr>
      <w:r>
        <w:rPr>
          <w:rFonts w:ascii="Times New Roman" w:hAnsi="Times New Roman"/>
          <w:szCs w:val="20"/>
        </w:rPr>
        <w:t>Muhammad Ali Imran</w:t>
      </w:r>
      <w:r>
        <w:rPr>
          <w:rFonts w:ascii="Times New Roman" w:hAnsi="Times New Roman"/>
          <w:szCs w:val="20"/>
          <w:vertAlign w:val="superscript"/>
        </w:rPr>
        <w:t>1</w:t>
      </w:r>
      <w:r>
        <w:rPr>
          <w:rFonts w:ascii="Times New Roman" w:hAnsi="Times New Roman"/>
          <w:szCs w:val="20"/>
        </w:rPr>
        <w:t>, Asghar Ali</w:t>
      </w:r>
      <w:r>
        <w:rPr>
          <w:rFonts w:ascii="Times New Roman" w:hAnsi="Times New Roman"/>
          <w:szCs w:val="20"/>
          <w:vertAlign w:val="superscript"/>
        </w:rPr>
        <w:t>2</w:t>
      </w:r>
      <w:r>
        <w:rPr>
          <w:rFonts w:ascii="Times New Roman" w:hAnsi="Times New Roman"/>
          <w:szCs w:val="20"/>
        </w:rPr>
        <w:t>, Irfan Ahmad Baig</w:t>
      </w:r>
      <w:r>
        <w:rPr>
          <w:rFonts w:ascii="Times New Roman" w:hAnsi="Times New Roman"/>
          <w:szCs w:val="20"/>
          <w:vertAlign w:val="superscript"/>
        </w:rPr>
        <w:t>1</w:t>
      </w:r>
      <w:r w:rsidR="00BD5C75">
        <w:rPr>
          <w:rFonts w:ascii="Times New Roman" w:hAnsi="Times New Roman"/>
          <w:szCs w:val="20"/>
        </w:rPr>
        <w:t xml:space="preserve"> and Muhammad Ashfaq</w:t>
      </w:r>
      <w:r w:rsidR="00BD5C75" w:rsidRPr="00BD5C75">
        <w:rPr>
          <w:rFonts w:ascii="Times New Roman" w:hAnsi="Times New Roman"/>
          <w:szCs w:val="20"/>
          <w:vertAlign w:val="superscript"/>
        </w:rPr>
        <w:t>1</w:t>
      </w:r>
      <w:r>
        <w:rPr>
          <w:rFonts w:ascii="Times New Roman" w:hAnsi="Times New Roman"/>
          <w:szCs w:val="20"/>
        </w:rPr>
        <w:t xml:space="preserve">  </w:t>
      </w:r>
    </w:p>
    <w:p w14:paraId="39CF350C" w14:textId="77777777" w:rsidR="00E63463" w:rsidRPr="00874ABC" w:rsidRDefault="00E63463" w:rsidP="00E63463">
      <w:pPr>
        <w:pStyle w:val="MDPI16affiliation"/>
        <w:spacing w:line="240" w:lineRule="auto"/>
        <w:jc w:val="both"/>
        <w:rPr>
          <w:color w:val="0563C1"/>
          <w:u w:val="single"/>
        </w:rPr>
      </w:pPr>
      <w:r>
        <w:rPr>
          <w:rFonts w:ascii="Times New Roman" w:hAnsi="Times New Roman"/>
          <w:sz w:val="20"/>
          <w:szCs w:val="20"/>
          <w:vertAlign w:val="superscript"/>
        </w:rPr>
        <w:t>1</w:t>
      </w:r>
      <w:r>
        <w:rPr>
          <w:rFonts w:ascii="Times New Roman" w:hAnsi="Times New Roman"/>
          <w:sz w:val="20"/>
          <w:szCs w:val="20"/>
        </w:rPr>
        <w:tab/>
        <w:t>Department of Agribusiness and Applied Economics, MNS-University of Agriculture, Multan, Pakistan</w:t>
      </w:r>
    </w:p>
    <w:p w14:paraId="5D32EB65" w14:textId="77777777" w:rsidR="00E63463" w:rsidRDefault="00E63463" w:rsidP="00E63463">
      <w:pPr>
        <w:pStyle w:val="MDPI16affiliation"/>
        <w:spacing w:line="240" w:lineRule="auto"/>
        <w:jc w:val="both"/>
        <w:rPr>
          <w:rFonts w:ascii="Times New Roman" w:hAnsi="Times New Roman"/>
          <w:sz w:val="20"/>
          <w:szCs w:val="20"/>
        </w:rPr>
      </w:pPr>
      <w:r>
        <w:rPr>
          <w:rFonts w:ascii="Times New Roman" w:hAnsi="Times New Roman"/>
          <w:sz w:val="20"/>
          <w:szCs w:val="20"/>
          <w:vertAlign w:val="superscript"/>
        </w:rPr>
        <w:t>2</w:t>
      </w:r>
      <w:r>
        <w:rPr>
          <w:rFonts w:ascii="Times New Roman" w:hAnsi="Times New Roman"/>
          <w:sz w:val="20"/>
          <w:szCs w:val="20"/>
        </w:rPr>
        <w:tab/>
        <w:t xml:space="preserve">Institute of Agricultural and Resource Economics, University of Agriculture, Faisalabad, Pakistan </w:t>
      </w:r>
    </w:p>
    <w:p w14:paraId="057D59F6" w14:textId="77777777" w:rsidR="00E63463" w:rsidRDefault="00E63463" w:rsidP="00E63463">
      <w:pPr>
        <w:pStyle w:val="MDPI16affiliation"/>
        <w:spacing w:line="240" w:lineRule="auto"/>
        <w:jc w:val="both"/>
        <w:rPr>
          <w:rFonts w:ascii="Times New Roman" w:hAnsi="Times New Roman"/>
          <w:sz w:val="20"/>
          <w:szCs w:val="20"/>
        </w:rPr>
      </w:pPr>
    </w:p>
    <w:p w14:paraId="34F0E4CC" w14:textId="52064CFD" w:rsidR="00E63463" w:rsidRDefault="00E63463" w:rsidP="00E63463">
      <w:pPr>
        <w:pStyle w:val="MDPI14history"/>
        <w:spacing w:before="0" w:line="240" w:lineRule="auto"/>
        <w:ind w:left="311" w:hanging="198"/>
        <w:jc w:val="both"/>
        <w:rPr>
          <w:rFonts w:ascii="Times New Roman" w:hAnsi="Times New Roman"/>
          <w:sz w:val="20"/>
        </w:rPr>
      </w:pPr>
      <w:r>
        <w:rPr>
          <w:rFonts w:ascii="Times New Roman" w:hAnsi="Times New Roman"/>
          <w:b/>
          <w:sz w:val="20"/>
        </w:rPr>
        <w:t>*</w:t>
      </w:r>
      <w:r>
        <w:rPr>
          <w:rFonts w:ascii="Times New Roman" w:hAnsi="Times New Roman"/>
          <w:sz w:val="20"/>
        </w:rPr>
        <w:tab/>
        <w:t>Correspondence: Contact Number: +92</w:t>
      </w:r>
      <w:r w:rsidR="00BD5C75">
        <w:rPr>
          <w:rFonts w:ascii="Times New Roman" w:hAnsi="Times New Roman"/>
          <w:sz w:val="20"/>
        </w:rPr>
        <w:t>3338310656</w:t>
      </w:r>
      <w:r>
        <w:rPr>
          <w:rFonts w:ascii="Times New Roman" w:hAnsi="Times New Roman"/>
          <w:sz w:val="20"/>
        </w:rPr>
        <w:t xml:space="preserve">, </w:t>
      </w:r>
      <w:bookmarkEnd w:id="0"/>
      <w:r w:rsidR="00BD5C75">
        <w:rPr>
          <w:rFonts w:ascii="Times New Roman" w:hAnsi="Times New Roman"/>
          <w:sz w:val="20"/>
        </w:rPr>
        <w:t>asghar.ali@uaf.edu.pk</w:t>
      </w:r>
    </w:p>
    <w:p w14:paraId="188622F4" w14:textId="77777777" w:rsidR="00E63463" w:rsidRPr="000923C0" w:rsidRDefault="00E63463" w:rsidP="00E63463">
      <w:pPr>
        <w:pStyle w:val="MDPI17abstract"/>
        <w:spacing w:line="360" w:lineRule="auto"/>
        <w:jc w:val="center"/>
        <w:rPr>
          <w:rFonts w:ascii="Times New Roman" w:hAnsi="Times New Roman"/>
          <w:b/>
          <w:szCs w:val="20"/>
        </w:rPr>
      </w:pPr>
      <w:r w:rsidRPr="000923C0">
        <w:rPr>
          <w:rFonts w:ascii="Times New Roman" w:hAnsi="Times New Roman"/>
          <w:b/>
          <w:szCs w:val="20"/>
        </w:rPr>
        <w:t>Abstract</w:t>
      </w:r>
    </w:p>
    <w:p w14:paraId="6CF7B0FF" w14:textId="48E12C26" w:rsidR="00E63463" w:rsidRPr="005229E3" w:rsidRDefault="00E63463" w:rsidP="00E63463">
      <w:pPr>
        <w:pStyle w:val="MDPI17abstract"/>
        <w:spacing w:line="360" w:lineRule="auto"/>
        <w:rPr>
          <w:rFonts w:ascii="Times New Roman" w:hAnsi="Times New Roman"/>
          <w:bCs/>
          <w:sz w:val="24"/>
          <w:szCs w:val="24"/>
        </w:rPr>
      </w:pPr>
      <w:r w:rsidRPr="005229E3">
        <w:rPr>
          <w:rFonts w:ascii="Times New Roman" w:hAnsi="Times New Roman"/>
          <w:bCs/>
          <w:sz w:val="24"/>
          <w:szCs w:val="24"/>
        </w:rPr>
        <w:t>The agricultur</w:t>
      </w:r>
      <w:r w:rsidR="00BD5C75" w:rsidRPr="005229E3">
        <w:rPr>
          <w:rFonts w:ascii="Times New Roman" w:hAnsi="Times New Roman"/>
          <w:bCs/>
          <w:sz w:val="24"/>
          <w:szCs w:val="24"/>
        </w:rPr>
        <w:t>al production</w:t>
      </w:r>
      <w:r w:rsidRPr="005229E3">
        <w:rPr>
          <w:rFonts w:ascii="Times New Roman" w:hAnsi="Times New Roman"/>
          <w:bCs/>
          <w:sz w:val="24"/>
          <w:szCs w:val="24"/>
        </w:rPr>
        <w:t xml:space="preserve"> in Pakistan is </w:t>
      </w:r>
      <w:r w:rsidR="00BD5C75" w:rsidRPr="005229E3">
        <w:rPr>
          <w:rFonts w:ascii="Times New Roman" w:hAnsi="Times New Roman"/>
          <w:bCs/>
          <w:sz w:val="24"/>
          <w:szCs w:val="24"/>
        </w:rPr>
        <w:t xml:space="preserve">being </w:t>
      </w:r>
      <w:r w:rsidRPr="005229E3">
        <w:rPr>
          <w:rFonts w:ascii="Times New Roman" w:hAnsi="Times New Roman"/>
          <w:bCs/>
          <w:sz w:val="24"/>
          <w:szCs w:val="24"/>
        </w:rPr>
        <w:t xml:space="preserve">confronted with many issues. Climate change, conventional agricultural management practices, and increasing water scarcity </w:t>
      </w:r>
      <w:r w:rsidR="00BD5C75" w:rsidRPr="005229E3">
        <w:rPr>
          <w:rFonts w:ascii="Times New Roman" w:hAnsi="Times New Roman"/>
          <w:bCs/>
          <w:sz w:val="24"/>
          <w:szCs w:val="24"/>
        </w:rPr>
        <w:t xml:space="preserve">is </w:t>
      </w:r>
      <w:r w:rsidRPr="005229E3">
        <w:rPr>
          <w:rFonts w:ascii="Times New Roman" w:hAnsi="Times New Roman"/>
          <w:bCs/>
          <w:sz w:val="24"/>
          <w:szCs w:val="24"/>
        </w:rPr>
        <w:t>pos</w:t>
      </w:r>
      <w:r w:rsidR="00BD5C75" w:rsidRPr="005229E3">
        <w:rPr>
          <w:rFonts w:ascii="Times New Roman" w:hAnsi="Times New Roman"/>
          <w:bCs/>
          <w:sz w:val="24"/>
          <w:szCs w:val="24"/>
        </w:rPr>
        <w:t>ing</w:t>
      </w:r>
      <w:r w:rsidRPr="005229E3">
        <w:rPr>
          <w:rFonts w:ascii="Times New Roman" w:hAnsi="Times New Roman"/>
          <w:bCs/>
          <w:sz w:val="24"/>
          <w:szCs w:val="24"/>
        </w:rPr>
        <w:t xml:space="preserve"> a major threat to agricultural production and biodiversity as well as environmental sustainability. Climate-smart agriculture (CSA) is recognized as an efficient, </w:t>
      </w:r>
      <w:proofErr w:type="gramStart"/>
      <w:r w:rsidRPr="005229E3">
        <w:rPr>
          <w:rFonts w:ascii="Times New Roman" w:hAnsi="Times New Roman"/>
          <w:bCs/>
          <w:sz w:val="24"/>
          <w:szCs w:val="24"/>
        </w:rPr>
        <w:t>sustainable</w:t>
      </w:r>
      <w:proofErr w:type="gramEnd"/>
      <w:r w:rsidRPr="005229E3">
        <w:rPr>
          <w:rFonts w:ascii="Times New Roman" w:hAnsi="Times New Roman"/>
          <w:bCs/>
          <w:sz w:val="24"/>
          <w:szCs w:val="24"/>
        </w:rPr>
        <w:t xml:space="preserve"> and feasible agricultural system that plays a vital role in addressing the potential impacts of climate change in Pakistan. First-hand information was collected from 450 farm households in 24 villages from </w:t>
      </w:r>
      <w:proofErr w:type="spellStart"/>
      <w:r w:rsidRPr="005229E3">
        <w:rPr>
          <w:rFonts w:ascii="Times New Roman" w:hAnsi="Times New Roman"/>
          <w:bCs/>
          <w:sz w:val="24"/>
          <w:szCs w:val="24"/>
        </w:rPr>
        <w:t>Okara</w:t>
      </w:r>
      <w:proofErr w:type="spellEnd"/>
      <w:r w:rsidRPr="005229E3">
        <w:rPr>
          <w:rFonts w:ascii="Times New Roman" w:hAnsi="Times New Roman"/>
          <w:bCs/>
          <w:sz w:val="24"/>
          <w:szCs w:val="24"/>
        </w:rPr>
        <w:t xml:space="preserve">, Sahiwal and Khanewal irrigation divisions, having various wheat-based cropping systems of Pakistan. This includes rice-wheat (RW), maize-wheat (MW), and cotton-wheat (CW) cropping systems in the Lower Bari Doab Canal (LBDC) irrigation system. This study estimated and compared the financial, economic and efficiency analysis of CSA and conventional agricultural practices. </w:t>
      </w:r>
      <w:r w:rsidR="00211412" w:rsidRPr="005229E3">
        <w:rPr>
          <w:rFonts w:ascii="Times New Roman" w:hAnsi="Times New Roman"/>
          <w:bCs/>
          <w:sz w:val="24"/>
          <w:szCs w:val="24"/>
        </w:rPr>
        <w:t>It</w:t>
      </w:r>
      <w:r w:rsidRPr="005229E3">
        <w:rPr>
          <w:rFonts w:ascii="Times New Roman" w:hAnsi="Times New Roman"/>
          <w:bCs/>
          <w:sz w:val="24"/>
          <w:szCs w:val="24"/>
        </w:rPr>
        <w:t xml:space="preserve"> also estimated the impact of water-smart practices of the CSA, technical </w:t>
      </w:r>
      <w:proofErr w:type="gramStart"/>
      <w:r w:rsidRPr="005229E3">
        <w:rPr>
          <w:rFonts w:ascii="Times New Roman" w:hAnsi="Times New Roman"/>
          <w:bCs/>
          <w:sz w:val="24"/>
          <w:szCs w:val="24"/>
        </w:rPr>
        <w:t>training</w:t>
      </w:r>
      <w:proofErr w:type="gramEnd"/>
      <w:r w:rsidRPr="005229E3">
        <w:rPr>
          <w:rFonts w:ascii="Times New Roman" w:hAnsi="Times New Roman"/>
          <w:bCs/>
          <w:sz w:val="24"/>
          <w:szCs w:val="24"/>
        </w:rPr>
        <w:t xml:space="preserve"> and groundwater quality on agricultural production by using production function and bootstrap truncated regression. The findings of this study revealed </w:t>
      </w:r>
      <w:r w:rsidRPr="005229E3">
        <w:rPr>
          <w:rFonts w:ascii="Times New Roman" w:hAnsi="Times New Roman"/>
          <w:bCs/>
          <w:color w:val="auto"/>
          <w:sz w:val="24"/>
          <w:szCs w:val="24"/>
        </w:rPr>
        <w:t xml:space="preserve">that adopters of CSA of the wheat-based cropping systems have higher financial/economic benefits and improved resource use efficiencies compared to the conventional farmers. The findings of the study also revealed the increased efficiency of CSA adopters over other two systems in CW cropping system. The water-smart practices of CSA, access to credit, technical training, use of groundwater of varying quality, and other inputs also showed variations in the agricultural production and resource use efficiency. It has been concluded that </w:t>
      </w:r>
      <w:bookmarkStart w:id="1" w:name="_Hlk37371758"/>
      <w:r w:rsidRPr="005229E3">
        <w:rPr>
          <w:rFonts w:ascii="Times New Roman" w:hAnsi="Times New Roman"/>
          <w:bCs/>
          <w:color w:val="auto"/>
          <w:sz w:val="24"/>
          <w:szCs w:val="24"/>
        </w:rPr>
        <w:t>farmers can earn more</w:t>
      </w:r>
      <w:r w:rsidRPr="005229E3">
        <w:rPr>
          <w:rFonts w:ascii="Times New Roman" w:hAnsi="Times New Roman"/>
          <w:bCs/>
          <w:sz w:val="24"/>
          <w:szCs w:val="24"/>
        </w:rPr>
        <w:t xml:space="preserve"> profit, save inputs (such as water</w:t>
      </w:r>
      <w:proofErr w:type="gramStart"/>
      <w:r w:rsidRPr="005229E3">
        <w:rPr>
          <w:rFonts w:ascii="Times New Roman" w:hAnsi="Times New Roman"/>
          <w:bCs/>
          <w:sz w:val="24"/>
          <w:szCs w:val="24"/>
        </w:rPr>
        <w:t>)</w:t>
      </w:r>
      <w:proofErr w:type="gramEnd"/>
      <w:r w:rsidRPr="005229E3">
        <w:rPr>
          <w:rFonts w:ascii="Times New Roman" w:hAnsi="Times New Roman"/>
          <w:bCs/>
          <w:sz w:val="24"/>
          <w:szCs w:val="24"/>
        </w:rPr>
        <w:t xml:space="preserve"> and increase their production by adopting water-smart practices of CSA. </w:t>
      </w:r>
      <w:bookmarkEnd w:id="1"/>
      <w:r w:rsidRPr="005229E3">
        <w:rPr>
          <w:rFonts w:ascii="Times New Roman" w:hAnsi="Times New Roman"/>
          <w:bCs/>
          <w:sz w:val="24"/>
          <w:szCs w:val="24"/>
        </w:rPr>
        <w:t>Hence the government and other relevant institutions should devise and implement policies that adequately address the importance and enhance the use of water-smart practices of CSA in Punjab and beyond.</w:t>
      </w:r>
    </w:p>
    <w:p w14:paraId="01678AA5" w14:textId="49F4A74F" w:rsidR="005229E3" w:rsidRPr="005229E3" w:rsidRDefault="005229E3" w:rsidP="005229E3">
      <w:pPr>
        <w:rPr>
          <w:rFonts w:ascii="Times New Roman" w:hAnsi="Times New Roman" w:cs="Times New Roman"/>
          <w:lang w:eastAsia="de-DE" w:bidi="en-US"/>
        </w:rPr>
      </w:pPr>
      <w:r w:rsidRPr="005229E3">
        <w:rPr>
          <w:rFonts w:ascii="Times New Roman" w:hAnsi="Times New Roman" w:cs="Times New Roman"/>
          <w:lang w:eastAsia="de-DE" w:bidi="en-US"/>
        </w:rPr>
        <w:t>Key Words: Climate Smart, Lower Bari Doab Canal, Resource use Efficiency, Cropping Systems, Punjab</w:t>
      </w:r>
    </w:p>
    <w:p w14:paraId="7BDCE7BF" w14:textId="77777777" w:rsidR="00B25562" w:rsidRDefault="00B25562"/>
    <w:sectPr w:rsidR="00B255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62"/>
    <w:rsid w:val="00211412"/>
    <w:rsid w:val="005229E3"/>
    <w:rsid w:val="00B25562"/>
    <w:rsid w:val="00BD5C75"/>
    <w:rsid w:val="00E63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6EF90"/>
  <w15:chartTrackingRefBased/>
  <w15:docId w15:val="{087F81BF-5CF6-4B2A-9723-CD3E90D5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3authornames">
    <w:name w:val="MDPI_1.3_authornames"/>
    <w:basedOn w:val="Normal"/>
    <w:next w:val="MDPI14history"/>
    <w:qFormat/>
    <w:rsid w:val="00E63463"/>
    <w:pPr>
      <w:adjustRightInd w:val="0"/>
      <w:snapToGrid w:val="0"/>
      <w:spacing w:after="120" w:line="260" w:lineRule="atLeast"/>
    </w:pPr>
    <w:rPr>
      <w:rFonts w:ascii="Palatino Linotype" w:eastAsia="Times New Roman" w:hAnsi="Palatino Linotype" w:cs="Times New Roman"/>
      <w:b/>
      <w:color w:val="000000"/>
      <w:sz w:val="20"/>
      <w:lang w:eastAsia="de-DE" w:bidi="en-US"/>
    </w:rPr>
  </w:style>
  <w:style w:type="paragraph" w:customStyle="1" w:styleId="MDPI14history">
    <w:name w:val="MDPI_1.4_history"/>
    <w:basedOn w:val="Normal"/>
    <w:next w:val="Normal"/>
    <w:qFormat/>
    <w:rsid w:val="00E63463"/>
    <w:pPr>
      <w:adjustRightInd w:val="0"/>
      <w:snapToGrid w:val="0"/>
      <w:spacing w:before="120" w:after="0" w:line="200" w:lineRule="atLeast"/>
      <w:ind w:left="113"/>
    </w:pPr>
    <w:rPr>
      <w:rFonts w:ascii="Palatino Linotype" w:eastAsia="Times New Roman" w:hAnsi="Palatino Linotype" w:cs="Times New Roman"/>
      <w:color w:val="000000"/>
      <w:sz w:val="18"/>
      <w:szCs w:val="20"/>
      <w:lang w:eastAsia="de-DE" w:bidi="en-US"/>
    </w:rPr>
  </w:style>
  <w:style w:type="paragraph" w:customStyle="1" w:styleId="MDPI16affiliation">
    <w:name w:val="MDPI_1.6_affiliation"/>
    <w:basedOn w:val="Normal"/>
    <w:qFormat/>
    <w:rsid w:val="00E63463"/>
    <w:pPr>
      <w:adjustRightInd w:val="0"/>
      <w:snapToGrid w:val="0"/>
      <w:spacing w:after="0" w:line="200" w:lineRule="atLeast"/>
      <w:ind w:left="311" w:hanging="198"/>
    </w:pPr>
    <w:rPr>
      <w:rFonts w:ascii="Palatino Linotype" w:eastAsia="Times New Roman" w:hAnsi="Palatino Linotype" w:cs="Times New Roman"/>
      <w:color w:val="000000"/>
      <w:sz w:val="18"/>
      <w:szCs w:val="18"/>
      <w:lang w:eastAsia="de-DE" w:bidi="en-US"/>
    </w:rPr>
  </w:style>
  <w:style w:type="paragraph" w:customStyle="1" w:styleId="MDPI17abstract">
    <w:name w:val="MDPI_1.7_abstract"/>
    <w:basedOn w:val="Normal"/>
    <w:next w:val="Normal"/>
    <w:qFormat/>
    <w:rsid w:val="00E63463"/>
    <w:pPr>
      <w:adjustRightInd w:val="0"/>
      <w:snapToGrid w:val="0"/>
      <w:spacing w:before="240" w:after="0" w:line="260" w:lineRule="atLeast"/>
      <w:ind w:left="113"/>
      <w:jc w:val="both"/>
    </w:pPr>
    <w:rPr>
      <w:rFonts w:ascii="Palatino Linotype" w:eastAsia="Times New Roman" w:hAnsi="Palatino Linotype" w:cs="Times New Roman"/>
      <w:color w:val="000000"/>
      <w:sz w:val="20"/>
      <w:lang w:eastAsia="de-DE" w:bidi="en-US"/>
    </w:rPr>
  </w:style>
  <w:style w:type="character" w:styleId="Hyperlink">
    <w:name w:val="Hyperlink"/>
    <w:uiPriority w:val="99"/>
    <w:unhideWhenUsed/>
    <w:rsid w:val="00E6346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Wakeel Ur Rehman</dc:creator>
  <cp:keywords/>
  <dc:description/>
  <cp:lastModifiedBy>Asghar Ali</cp:lastModifiedBy>
  <cp:revision>3</cp:revision>
  <dcterms:created xsi:type="dcterms:W3CDTF">2022-01-31T07:28:00Z</dcterms:created>
  <dcterms:modified xsi:type="dcterms:W3CDTF">2022-04-12T07:26:00Z</dcterms:modified>
</cp:coreProperties>
</file>