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885CF" w14:textId="66ADDA38" w:rsidR="00146702" w:rsidRDefault="007C02AD" w:rsidP="00EE3699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Transformation of One Step </w:t>
      </w:r>
      <w:r w:rsidR="00066957">
        <w:rPr>
          <w:rFonts w:ascii="Times New Roman" w:hAnsi="Times New Roman" w:cs="Times New Roman"/>
          <w:b/>
          <w:bCs/>
          <w:sz w:val="28"/>
          <w:szCs w:val="28"/>
        </w:rPr>
        <w:t>Two Electron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Transfer Ni Reduction and Oxidation Process </w:t>
      </w:r>
      <w:r w:rsidR="00066957">
        <w:rPr>
          <w:rFonts w:ascii="Times New Roman" w:hAnsi="Times New Roman" w:cs="Times New Roman"/>
          <w:b/>
          <w:bCs/>
          <w:sz w:val="28"/>
          <w:szCs w:val="28"/>
        </w:rPr>
        <w:t>to Two</w:t>
      </w:r>
      <w:r w:rsidR="00975D1F">
        <w:rPr>
          <w:rFonts w:ascii="Times New Roman" w:hAnsi="Times New Roman" w:cs="Times New Roman"/>
          <w:b/>
          <w:bCs/>
          <w:sz w:val="28"/>
          <w:szCs w:val="28"/>
        </w:rPr>
        <w:t>-s</w:t>
      </w:r>
      <w:r w:rsidR="00066957">
        <w:rPr>
          <w:rFonts w:ascii="Times New Roman" w:hAnsi="Times New Roman" w:cs="Times New Roman"/>
          <w:b/>
          <w:bCs/>
          <w:sz w:val="28"/>
          <w:szCs w:val="28"/>
        </w:rPr>
        <w:t>tep One Electron Transfer Process</w:t>
      </w:r>
    </w:p>
    <w:p w14:paraId="2556BB2B" w14:textId="5943C329" w:rsidR="00890B2E" w:rsidRPr="00B7076A" w:rsidRDefault="0092408C" w:rsidP="00EE3699">
      <w:pPr>
        <w:spacing w:before="120" w:after="120"/>
        <w:jc w:val="center"/>
        <w:rPr>
          <w:rFonts w:cstheme="minorHAnsi"/>
          <w:b/>
          <w:vertAlign w:val="superscript"/>
        </w:rPr>
      </w:pPr>
      <w:r>
        <w:rPr>
          <w:rFonts w:ascii="Times New Roman" w:hAnsi="Times New Roman" w:cs="Times New Roman"/>
          <w:b/>
          <w:i/>
        </w:rPr>
        <w:t>Salih</w:t>
      </w:r>
      <w:r w:rsidR="00E0026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Cihangir</w:t>
      </w:r>
      <w:r w:rsidR="00890B2E" w:rsidRPr="00F07AEF">
        <w:rPr>
          <w:rFonts w:ascii="Times New Roman" w:hAnsi="Times New Roman" w:cs="Times New Roman"/>
          <w:b/>
          <w:i/>
          <w:vertAlign w:val="superscript"/>
        </w:rPr>
        <w:t>1,</w:t>
      </w:r>
      <w:r w:rsidR="00D83D43">
        <w:rPr>
          <w:rFonts w:ascii="Times New Roman" w:hAnsi="Times New Roman" w:cs="Times New Roman"/>
          <w:b/>
          <w:i/>
          <w:vertAlign w:val="superscript"/>
        </w:rPr>
        <w:t>2</w:t>
      </w:r>
      <w:r w:rsidR="00890B2E" w:rsidRPr="00F07AEF">
        <w:rPr>
          <w:rFonts w:ascii="Times New Roman" w:hAnsi="Times New Roman" w:cs="Times New Roman"/>
          <w:b/>
          <w:i/>
          <w:vertAlign w:val="superscript"/>
        </w:rPr>
        <w:t>*</w:t>
      </w:r>
      <w:r w:rsidR="00890B2E"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74393864" wp14:editId="52355D39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5F0" w:rsidRPr="00DA45F0">
        <w:t xml:space="preserve"> </w:t>
      </w:r>
      <w:r w:rsidR="00DA45F0" w:rsidRPr="00DA45F0">
        <w:rPr>
          <w:rFonts w:ascii="Times New Roman" w:hAnsi="Times New Roman" w:cs="Times New Roman"/>
          <w:b/>
          <w:i/>
          <w:vertAlign w:val="superscript"/>
        </w:rPr>
        <w:t>0000-0001-5989-5230</w:t>
      </w:r>
    </w:p>
    <w:p w14:paraId="60AB93E7" w14:textId="7753046F" w:rsidR="00DA45F0" w:rsidRDefault="00A87EEB" w:rsidP="00A3623B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I</w:t>
      </w:r>
      <w:r w:rsidR="00A3623B" w:rsidRPr="00A3623B">
        <w:rPr>
          <w:rFonts w:ascii="Times New Roman" w:eastAsia="Times New Roman" w:hAnsi="Times New Roman" w:cs="Times New Roman"/>
          <w:sz w:val="24"/>
          <w:szCs w:val="24"/>
          <w:lang w:val="en-TR"/>
        </w:rPr>
        <w:t xml:space="preserve"> </w:t>
      </w:r>
      <w:r w:rsidR="00A3623B" w:rsidRPr="00A3623B">
        <w:rPr>
          <w:rFonts w:ascii="Times New Roman" w:eastAsia="MS Mincho" w:hAnsi="Times New Roman" w:cs="Times New Roman"/>
          <w:i/>
          <w:iCs/>
          <w:sz w:val="18"/>
          <w:szCs w:val="18"/>
          <w:lang w:val="en-TR"/>
        </w:rPr>
        <w:t>Tunceli Vocation School</w:t>
      </w:r>
      <w:r w:rsidR="00A3623B">
        <w:rPr>
          <w:rFonts w:ascii="Times New Roman" w:eastAsia="MS Mincho" w:hAnsi="Times New Roman" w:cs="Times New Roman"/>
          <w:i/>
          <w:iCs/>
          <w:sz w:val="18"/>
          <w:szCs w:val="18"/>
        </w:rPr>
        <w:t>,</w:t>
      </w:r>
      <w:r w:rsidR="000D3235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r w:rsidR="000D3235" w:rsidRPr="000D3235">
        <w:rPr>
          <w:rFonts w:ascii="Times New Roman" w:eastAsia="MS Mincho" w:hAnsi="Times New Roman" w:cs="Times New Roman"/>
          <w:i/>
          <w:iCs/>
          <w:sz w:val="18"/>
          <w:szCs w:val="18"/>
          <w:lang w:val="en-TR"/>
        </w:rPr>
        <w:t>Department of Chemistry and Chemical Processes</w:t>
      </w:r>
      <w:r w:rsidR="000D3235">
        <w:rPr>
          <w:rFonts w:ascii="Times New Roman" w:eastAsia="MS Mincho" w:hAnsi="Times New Roman" w:cs="Times New Roman"/>
          <w:i/>
          <w:iCs/>
          <w:sz w:val="18"/>
          <w:szCs w:val="18"/>
        </w:rPr>
        <w:t>, Munzur University, Tunceli, Turkey</w:t>
      </w:r>
    </w:p>
    <w:p w14:paraId="63E9A877" w14:textId="15F0CEAD" w:rsidR="007B4BBE" w:rsidRPr="000D3235" w:rsidRDefault="00A87EEB" w:rsidP="00A3623B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2</w:t>
      </w:r>
      <w:r w:rsidR="007B4BBE" w:rsidRPr="007B4BBE">
        <w:rPr>
          <w:rFonts w:ascii="Times New Roman" w:eastAsia="MS Mincho" w:hAnsi="Times New Roman" w:cs="Times New Roman"/>
          <w:i/>
          <w:iCs/>
          <w:sz w:val="18"/>
          <w:szCs w:val="18"/>
          <w:lang w:val="en-TR"/>
        </w:rPr>
        <w:t>Rare Earth Elements Application and Research Center</w:t>
      </w:r>
      <w:r w:rsidR="007B4BBE">
        <w:rPr>
          <w:rFonts w:ascii="Times New Roman" w:eastAsia="MS Mincho" w:hAnsi="Times New Roman" w:cs="Times New Roman"/>
          <w:i/>
          <w:iCs/>
          <w:sz w:val="18"/>
          <w:szCs w:val="18"/>
        </w:rPr>
        <w:t>, Munzur University, Tunceli, Turkey</w:t>
      </w:r>
    </w:p>
    <w:p w14:paraId="2AC125AE" w14:textId="100C42E8" w:rsidR="00890B2E" w:rsidRPr="00F07AEF" w:rsidRDefault="00890B2E" w:rsidP="001558FC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1558FC" w:rsidRPr="00F56331" w14:paraId="4166A5D6" w14:textId="77777777" w:rsidTr="0085201C">
        <w:trPr>
          <w:trHeight w:val="4472"/>
        </w:trPr>
        <w:tc>
          <w:tcPr>
            <w:tcW w:w="10006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109F1148" w14:textId="302FA4C8" w:rsidR="001558FC" w:rsidRPr="00224399" w:rsidRDefault="007C62A2" w:rsidP="00A521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2A2">
              <w:rPr>
                <w:rFonts w:ascii="Times New Roman" w:hAnsi="Times New Roman" w:cs="Times New Roman"/>
                <w:sz w:val="20"/>
                <w:szCs w:val="20"/>
              </w:rPr>
              <w:t xml:space="preserve">In this study, the </w:t>
            </w:r>
            <w:r w:rsidR="00862581">
              <w:rPr>
                <w:rFonts w:ascii="Times New Roman" w:hAnsi="Times New Roman" w:cs="Times New Roman"/>
                <w:sz w:val="20"/>
                <w:szCs w:val="20"/>
              </w:rPr>
              <w:t xml:space="preserve">electron transfer process of nickel cation in </w:t>
            </w:r>
            <w:r w:rsidR="0019320D">
              <w:rPr>
                <w:rFonts w:ascii="Times New Roman" w:hAnsi="Times New Roman" w:cs="Times New Roman"/>
                <w:sz w:val="20"/>
                <w:szCs w:val="20"/>
              </w:rPr>
              <w:t>deep eutectic solvent formed by mixture of 1 molar choline chloride and 2 molar urea</w:t>
            </w:r>
            <w:r w:rsidR="00E20AA2">
              <w:rPr>
                <w:rFonts w:ascii="Times New Roman" w:hAnsi="Times New Roman" w:cs="Times New Roman"/>
                <w:sz w:val="20"/>
                <w:szCs w:val="20"/>
              </w:rPr>
              <w:t xml:space="preserve">, commercially known as Reline, </w:t>
            </w:r>
            <w:r w:rsidR="00823DF5">
              <w:rPr>
                <w:rFonts w:ascii="Times New Roman" w:hAnsi="Times New Roman" w:cs="Times New Roman"/>
                <w:sz w:val="20"/>
                <w:szCs w:val="20"/>
              </w:rPr>
              <w:t>were altered from one step 2e</w:t>
            </w:r>
            <w:r w:rsidR="00823DF5" w:rsidRPr="00823D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="00823DF5">
              <w:rPr>
                <w:rFonts w:ascii="Times New Roman" w:hAnsi="Times New Roman" w:cs="Times New Roman"/>
                <w:sz w:val="20"/>
                <w:szCs w:val="20"/>
              </w:rPr>
              <w:t xml:space="preserve"> transfer to two</w:t>
            </w:r>
            <w:r w:rsidR="00975D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3DF5">
              <w:rPr>
                <w:rFonts w:ascii="Times New Roman" w:hAnsi="Times New Roman" w:cs="Times New Roman"/>
                <w:sz w:val="20"/>
                <w:szCs w:val="20"/>
              </w:rPr>
              <w:t>step e</w:t>
            </w:r>
            <w:r w:rsidR="00823DF5" w:rsidRPr="00823DF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="00823D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463">
              <w:rPr>
                <w:rFonts w:ascii="Times New Roman" w:hAnsi="Times New Roman" w:cs="Times New Roman"/>
                <w:sz w:val="20"/>
                <w:szCs w:val="20"/>
              </w:rPr>
              <w:t>transfer process</w:t>
            </w:r>
            <w:r w:rsidRPr="007C62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3463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="00263463">
              <w:rPr>
                <w:rFonts w:ascii="Times New Roman" w:hAnsi="Times New Roman" w:cs="Times New Roman"/>
                <w:sz w:val="20"/>
                <w:szCs w:val="20"/>
              </w:rPr>
              <w:t>both reduction and oxidation zones</w:t>
            </w:r>
            <w:r w:rsidR="002634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66186">
              <w:rPr>
                <w:rFonts w:ascii="Times New Roman" w:hAnsi="Times New Roman" w:cs="Times New Roman"/>
                <w:sz w:val="20"/>
                <w:szCs w:val="20"/>
              </w:rPr>
              <w:t xml:space="preserve">Nickel was already studied in </w:t>
            </w:r>
            <w:r w:rsidR="000332BA">
              <w:rPr>
                <w:rFonts w:ascii="Times New Roman" w:hAnsi="Times New Roman" w:cs="Times New Roman"/>
                <w:sz w:val="20"/>
                <w:szCs w:val="20"/>
              </w:rPr>
              <w:t>Reline</w:t>
            </w:r>
            <w:r w:rsidR="00766186">
              <w:rPr>
                <w:rFonts w:ascii="Times New Roman" w:hAnsi="Times New Roman" w:cs="Times New Roman"/>
                <w:sz w:val="20"/>
                <w:szCs w:val="20"/>
              </w:rPr>
              <w:t xml:space="preserve">, and revealed clear </w:t>
            </w:r>
            <w:r w:rsidR="003927D4">
              <w:rPr>
                <w:rFonts w:ascii="Times New Roman" w:hAnsi="Times New Roman" w:cs="Times New Roman"/>
                <w:sz w:val="20"/>
                <w:szCs w:val="20"/>
              </w:rPr>
              <w:t>single peaks in both reduction and oxidation zones</w:t>
            </w:r>
            <w:r w:rsidR="00820866">
              <w:rPr>
                <w:rFonts w:ascii="Times New Roman" w:hAnsi="Times New Roman" w:cs="Times New Roman"/>
                <w:sz w:val="20"/>
                <w:szCs w:val="20"/>
              </w:rPr>
              <w:t xml:space="preserve"> at around -1.4V and </w:t>
            </w:r>
            <w:r w:rsidR="00A07B77">
              <w:rPr>
                <w:rFonts w:ascii="Times New Roman" w:hAnsi="Times New Roman" w:cs="Times New Roman"/>
                <w:sz w:val="20"/>
                <w:szCs w:val="20"/>
              </w:rPr>
              <w:t xml:space="preserve">0.2V, respectively, at 20 </w:t>
            </w:r>
            <w:r w:rsidR="00A07B77" w:rsidRPr="00A07B7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="00A07B7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A0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2B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9A0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B77">
              <w:rPr>
                <w:rFonts w:ascii="Times New Roman" w:hAnsi="Times New Roman" w:cs="Times New Roman"/>
                <w:sz w:val="20"/>
                <w:szCs w:val="20"/>
              </w:rPr>
              <w:t>three electrode (Pt working electrode, Ag/AgCl reference electrode, Pt counter electrode</w:t>
            </w:r>
            <w:r w:rsidR="00DB3957">
              <w:rPr>
                <w:rFonts w:ascii="Times New Roman" w:hAnsi="Times New Roman" w:cs="Times New Roman"/>
                <w:sz w:val="20"/>
                <w:szCs w:val="20"/>
              </w:rPr>
              <w:t xml:space="preserve"> at 20 mV.s</w:t>
            </w:r>
            <w:r w:rsidR="00DB3957" w:rsidRPr="00DB3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="00A07B7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9A0EC6">
              <w:rPr>
                <w:rFonts w:ascii="Times New Roman" w:hAnsi="Times New Roman" w:cs="Times New Roman"/>
                <w:sz w:val="20"/>
                <w:szCs w:val="20"/>
              </w:rPr>
              <w:t xml:space="preserve">cyclic voltammetry </w:t>
            </w:r>
            <w:r w:rsidR="00022293">
              <w:rPr>
                <w:rFonts w:ascii="Times New Roman" w:hAnsi="Times New Roman" w:cs="Times New Roman"/>
                <w:sz w:val="20"/>
                <w:szCs w:val="20"/>
              </w:rPr>
              <w:t xml:space="preserve">experiments </w:t>
            </w:r>
            <w:r w:rsidR="004F6D06">
              <w:rPr>
                <w:rFonts w:ascii="Times New Roman" w:hAnsi="Times New Roman" w:cs="Times New Roman"/>
                <w:noProof/>
                <w:sz w:val="20"/>
                <w:szCs w:val="20"/>
              </w:rPr>
              <w:t>[</w:t>
            </w:r>
            <w:r w:rsidR="004F6D06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4F6D06">
              <w:rPr>
                <w:rFonts w:ascii="Times New Roman" w:hAnsi="Times New Roman" w:cs="Times New Roman"/>
                <w:noProof/>
                <w:sz w:val="20"/>
                <w:szCs w:val="20"/>
              </w:rPr>
              <w:t>]</w:t>
            </w:r>
            <w:r w:rsidR="003927D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8574C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r w:rsidR="00975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10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B4DAC">
              <w:rPr>
                <w:rFonts w:ascii="Times New Roman" w:hAnsi="Times New Roman" w:cs="Times New Roman"/>
                <w:sz w:val="20"/>
                <w:szCs w:val="20"/>
              </w:rPr>
              <w:t>three electrode configuration (Pt working electrode, Pt counter electrode, and pseudo Ag wire as reference electrode)</w:t>
            </w:r>
            <w:r w:rsidR="00995500">
              <w:rPr>
                <w:rFonts w:ascii="Times New Roman" w:hAnsi="Times New Roman" w:cs="Times New Roman"/>
                <w:sz w:val="20"/>
                <w:szCs w:val="20"/>
              </w:rPr>
              <w:t xml:space="preserve"> was</w:t>
            </w:r>
            <w:r w:rsidR="00DB3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32BA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r w:rsidR="00DB3957">
              <w:rPr>
                <w:rFonts w:ascii="Times New Roman" w:hAnsi="Times New Roman" w:cs="Times New Roman"/>
                <w:sz w:val="20"/>
                <w:szCs w:val="20"/>
              </w:rPr>
              <w:t xml:space="preserve"> for cyclic voltammogram experiments at 50 </w:t>
            </w:r>
            <w:r w:rsidR="00DB3957" w:rsidRPr="00DB39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="00DB395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95500"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="0048574C">
              <w:rPr>
                <w:rFonts w:ascii="Times New Roman" w:hAnsi="Times New Roman" w:cs="Times New Roman"/>
                <w:sz w:val="20"/>
                <w:szCs w:val="20"/>
              </w:rPr>
              <w:t xml:space="preserve"> 0.1M a</w:t>
            </w:r>
            <w:r w:rsidR="0048574C" w:rsidRPr="0048574C">
              <w:rPr>
                <w:rFonts w:ascii="Times New Roman" w:hAnsi="Times New Roman" w:cs="Times New Roman"/>
                <w:sz w:val="20"/>
                <w:szCs w:val="20"/>
              </w:rPr>
              <w:t>mmonium chloride</w:t>
            </w:r>
            <w:r w:rsidR="00485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500">
              <w:rPr>
                <w:rFonts w:ascii="Times New Roman" w:hAnsi="Times New Roman" w:cs="Times New Roman"/>
                <w:sz w:val="20"/>
                <w:szCs w:val="20"/>
              </w:rPr>
              <w:t>added</w:t>
            </w:r>
            <w:r w:rsidR="00485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BD7">
              <w:rPr>
                <w:rFonts w:ascii="Times New Roman" w:hAnsi="Times New Roman" w:cs="Times New Roman"/>
                <w:sz w:val="20"/>
                <w:szCs w:val="20"/>
              </w:rPr>
              <w:t>0.1M NiCl</w:t>
            </w:r>
            <w:r w:rsidR="00F27BD7" w:rsidRPr="00F27B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F27BD7">
              <w:rPr>
                <w:rFonts w:ascii="Times New Roman" w:hAnsi="Times New Roman" w:cs="Times New Roman"/>
                <w:sz w:val="20"/>
                <w:szCs w:val="20"/>
              </w:rPr>
              <w:t xml:space="preserve"> dissolved </w:t>
            </w:r>
            <w:r w:rsidR="00820866">
              <w:rPr>
                <w:rFonts w:ascii="Times New Roman" w:hAnsi="Times New Roman" w:cs="Times New Roman"/>
                <w:sz w:val="20"/>
                <w:szCs w:val="20"/>
              </w:rPr>
              <w:t>Reline</w:t>
            </w:r>
            <w:r w:rsidR="00995500">
              <w:rPr>
                <w:rFonts w:ascii="Times New Roman" w:hAnsi="Times New Roman" w:cs="Times New Roman"/>
                <w:sz w:val="20"/>
                <w:szCs w:val="20"/>
              </w:rPr>
              <w:t xml:space="preserve"> solution</w:t>
            </w:r>
            <w:r w:rsidR="00820866">
              <w:rPr>
                <w:rFonts w:ascii="Times New Roman" w:hAnsi="Times New Roman" w:cs="Times New Roman"/>
                <w:sz w:val="20"/>
                <w:szCs w:val="20"/>
              </w:rPr>
              <w:t xml:space="preserve">, the reduction and oxidation of </w:t>
            </w:r>
            <w:r w:rsidR="00A07B77">
              <w:rPr>
                <w:rFonts w:ascii="Times New Roman" w:hAnsi="Times New Roman" w:cs="Times New Roman"/>
                <w:sz w:val="20"/>
                <w:szCs w:val="20"/>
              </w:rPr>
              <w:t>nickel turned into two</w:t>
            </w:r>
            <w:r w:rsidR="004575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7B77">
              <w:rPr>
                <w:rFonts w:ascii="Times New Roman" w:hAnsi="Times New Roman" w:cs="Times New Roman"/>
                <w:sz w:val="20"/>
                <w:szCs w:val="20"/>
              </w:rPr>
              <w:t xml:space="preserve">step </w:t>
            </w:r>
            <w:r w:rsidR="008300D7">
              <w:rPr>
                <w:rFonts w:ascii="Times New Roman" w:hAnsi="Times New Roman" w:cs="Times New Roman"/>
                <w:sz w:val="20"/>
                <w:szCs w:val="20"/>
              </w:rPr>
              <w:t>one electron process</w:t>
            </w:r>
            <w:r w:rsidR="00F27BD7">
              <w:rPr>
                <w:rFonts w:ascii="Times New Roman" w:hAnsi="Times New Roman" w:cs="Times New Roman"/>
                <w:sz w:val="20"/>
                <w:szCs w:val="20"/>
              </w:rPr>
              <w:t>. When peaks in reduction and oxidation regions were analy</w:t>
            </w:r>
            <w:r w:rsidR="006C610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F27BD7">
              <w:rPr>
                <w:rFonts w:ascii="Times New Roman" w:hAnsi="Times New Roman" w:cs="Times New Roman"/>
                <w:sz w:val="20"/>
                <w:szCs w:val="20"/>
              </w:rPr>
              <w:t xml:space="preserve">ed, it was found that </w:t>
            </w:r>
            <w:r w:rsidR="008300D7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8300D7" w:rsidRPr="000332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2+/+</w:t>
            </w:r>
            <w:r w:rsidR="008300D7">
              <w:rPr>
                <w:rFonts w:ascii="Times New Roman" w:hAnsi="Times New Roman" w:cs="Times New Roman"/>
                <w:sz w:val="20"/>
                <w:szCs w:val="20"/>
              </w:rPr>
              <w:t xml:space="preserve"> reduction occur</w:t>
            </w:r>
            <w:r w:rsidR="0045759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300D7">
              <w:rPr>
                <w:rFonts w:ascii="Times New Roman" w:hAnsi="Times New Roman" w:cs="Times New Roman"/>
                <w:sz w:val="20"/>
                <w:szCs w:val="20"/>
              </w:rPr>
              <w:t>ed at -0.6V</w:t>
            </w:r>
            <w:r w:rsidR="00F27B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300D7">
              <w:rPr>
                <w:rFonts w:ascii="Times New Roman" w:hAnsi="Times New Roman" w:cs="Times New Roman"/>
                <w:sz w:val="20"/>
                <w:szCs w:val="20"/>
              </w:rPr>
              <w:t xml:space="preserve"> Ni</w:t>
            </w:r>
            <w:r w:rsidR="008300D7" w:rsidRPr="000332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+/0</w:t>
            </w:r>
            <w:r w:rsidR="008300D7">
              <w:rPr>
                <w:rFonts w:ascii="Times New Roman" w:hAnsi="Times New Roman" w:cs="Times New Roman"/>
                <w:sz w:val="20"/>
                <w:szCs w:val="20"/>
              </w:rPr>
              <w:t xml:space="preserve"> reduction occu</w:t>
            </w:r>
            <w:r w:rsidR="0045759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300D7">
              <w:rPr>
                <w:rFonts w:ascii="Times New Roman" w:hAnsi="Times New Roman" w:cs="Times New Roman"/>
                <w:sz w:val="20"/>
                <w:szCs w:val="20"/>
              </w:rPr>
              <w:t xml:space="preserve">red at </w:t>
            </w:r>
            <w:r w:rsidR="00DB3957">
              <w:rPr>
                <w:rFonts w:ascii="Times New Roman" w:hAnsi="Times New Roman" w:cs="Times New Roman"/>
                <w:sz w:val="20"/>
                <w:szCs w:val="20"/>
              </w:rPr>
              <w:t>-0.8V</w:t>
            </w:r>
            <w:r w:rsidR="00995500">
              <w:rPr>
                <w:rFonts w:ascii="Times New Roman" w:hAnsi="Times New Roman" w:cs="Times New Roman"/>
                <w:sz w:val="20"/>
                <w:szCs w:val="20"/>
              </w:rPr>
              <w:t>, Ni</w:t>
            </w:r>
            <w:r w:rsidR="00995500" w:rsidRPr="000332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0/+</w:t>
            </w:r>
            <w:r w:rsidR="00995500">
              <w:rPr>
                <w:rFonts w:ascii="Times New Roman" w:hAnsi="Times New Roman" w:cs="Times New Roman"/>
                <w:sz w:val="20"/>
                <w:szCs w:val="20"/>
              </w:rPr>
              <w:t xml:space="preserve"> oxidation occur</w:t>
            </w:r>
            <w:r w:rsidR="0045759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95500">
              <w:rPr>
                <w:rFonts w:ascii="Times New Roman" w:hAnsi="Times New Roman" w:cs="Times New Roman"/>
                <w:sz w:val="20"/>
                <w:szCs w:val="20"/>
              </w:rPr>
              <w:t>ed 0.1</w:t>
            </w:r>
            <w:r w:rsidR="00975D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550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F27B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95500">
              <w:rPr>
                <w:rFonts w:ascii="Times New Roman" w:hAnsi="Times New Roman" w:cs="Times New Roman"/>
                <w:sz w:val="20"/>
                <w:szCs w:val="20"/>
              </w:rPr>
              <w:t xml:space="preserve"> and Ni</w:t>
            </w:r>
            <w:r w:rsidR="00975D1F" w:rsidRPr="000332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+/2+</w:t>
            </w:r>
            <w:r w:rsidR="00975D1F">
              <w:rPr>
                <w:rFonts w:ascii="Times New Roman" w:hAnsi="Times New Roman" w:cs="Times New Roman"/>
                <w:sz w:val="20"/>
                <w:szCs w:val="20"/>
              </w:rPr>
              <w:t xml:space="preserve"> oxidation occu</w:t>
            </w:r>
            <w:r w:rsidR="00457599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75D1F">
              <w:rPr>
                <w:rFonts w:ascii="Times New Roman" w:hAnsi="Times New Roman" w:cs="Times New Roman"/>
                <w:sz w:val="20"/>
                <w:szCs w:val="20"/>
              </w:rPr>
              <w:t xml:space="preserve">red at 0.4V. </w:t>
            </w:r>
            <w:r w:rsidR="00AE54D6">
              <w:rPr>
                <w:rFonts w:ascii="Times New Roman" w:hAnsi="Times New Roman" w:cs="Times New Roman"/>
                <w:sz w:val="20"/>
                <w:szCs w:val="20"/>
              </w:rPr>
              <w:t>Performed study were confirmed by optical confo</w:t>
            </w:r>
            <w:r w:rsidR="006C610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E54D6">
              <w:rPr>
                <w:rFonts w:ascii="Times New Roman" w:hAnsi="Times New Roman" w:cs="Times New Roman"/>
                <w:sz w:val="20"/>
                <w:szCs w:val="20"/>
              </w:rPr>
              <w:t xml:space="preserve">al microscopy by taking images of working electrode at each peak. While there was no nucleation observed </w:t>
            </w:r>
            <w:r w:rsidR="00D55DA2">
              <w:rPr>
                <w:rFonts w:ascii="Times New Roman" w:hAnsi="Times New Roman" w:cs="Times New Roman"/>
                <w:sz w:val="20"/>
                <w:szCs w:val="20"/>
              </w:rPr>
              <w:t>on the surface of electrode taken out at exactly -0.6V, a clear nickel flakes w</w:t>
            </w:r>
            <w:r w:rsidR="006C6108">
              <w:rPr>
                <w:rFonts w:ascii="Times New Roman" w:hAnsi="Times New Roman" w:cs="Times New Roman"/>
                <w:sz w:val="20"/>
                <w:szCs w:val="20"/>
              </w:rPr>
              <w:t>ere</w:t>
            </w:r>
            <w:r w:rsidR="00D55DA2">
              <w:rPr>
                <w:rFonts w:ascii="Times New Roman" w:hAnsi="Times New Roman" w:cs="Times New Roman"/>
                <w:sz w:val="20"/>
                <w:szCs w:val="20"/>
              </w:rPr>
              <w:t xml:space="preserve"> observable on the surface of electrode taken out at -0.8V. </w:t>
            </w:r>
            <w:r w:rsidR="00CA6395">
              <w:rPr>
                <w:rFonts w:ascii="Times New Roman" w:hAnsi="Times New Roman" w:cs="Times New Roman"/>
                <w:sz w:val="20"/>
                <w:szCs w:val="20"/>
              </w:rPr>
              <w:t>In the oxidation zone,</w:t>
            </w:r>
            <w:r w:rsidR="006C6108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CA6395">
              <w:rPr>
                <w:rFonts w:ascii="Times New Roman" w:hAnsi="Times New Roman" w:cs="Times New Roman"/>
                <w:sz w:val="20"/>
                <w:szCs w:val="20"/>
              </w:rPr>
              <w:t>nickel deposited electrode was taken out</w:t>
            </w:r>
            <w:r w:rsidR="00A52144">
              <w:rPr>
                <w:rFonts w:ascii="Times New Roman" w:hAnsi="Times New Roman" w:cs="Times New Roman"/>
                <w:sz w:val="20"/>
                <w:szCs w:val="20"/>
              </w:rPr>
              <w:t xml:space="preserve"> at 0.15V</w:t>
            </w:r>
            <w:r w:rsidR="00CA6395">
              <w:rPr>
                <w:rFonts w:ascii="Times New Roman" w:hAnsi="Times New Roman" w:cs="Times New Roman"/>
                <w:sz w:val="20"/>
                <w:szCs w:val="20"/>
              </w:rPr>
              <w:t xml:space="preserve"> for surface observation</w:t>
            </w:r>
            <w:r w:rsidR="00A52144">
              <w:rPr>
                <w:rFonts w:ascii="Times New Roman" w:hAnsi="Times New Roman" w:cs="Times New Roman"/>
                <w:sz w:val="20"/>
                <w:szCs w:val="20"/>
              </w:rPr>
              <w:t>, and no nickel nucleates were observed.</w:t>
            </w:r>
            <w:r w:rsidR="00F27BD7">
              <w:rPr>
                <w:rFonts w:ascii="Times New Roman" w:hAnsi="Times New Roman" w:cs="Times New Roman"/>
                <w:sz w:val="20"/>
                <w:szCs w:val="20"/>
              </w:rPr>
              <w:t xml:space="preserve"> Providing </w:t>
            </w:r>
            <w:r w:rsidR="00A5540F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F27BD7">
              <w:rPr>
                <w:rFonts w:ascii="Times New Roman" w:hAnsi="Times New Roman" w:cs="Times New Roman"/>
                <w:sz w:val="20"/>
                <w:szCs w:val="20"/>
              </w:rPr>
              <w:t xml:space="preserve">wider stable </w:t>
            </w:r>
            <w:r w:rsidR="00F54E4F">
              <w:rPr>
                <w:rFonts w:ascii="Times New Roman" w:hAnsi="Times New Roman" w:cs="Times New Roman"/>
                <w:sz w:val="20"/>
                <w:szCs w:val="20"/>
              </w:rPr>
              <w:t>potential window for formation of solid nickel phase can allow sufficient time for species to dif</w:t>
            </w:r>
            <w:r w:rsidR="00A5540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F54E4F">
              <w:rPr>
                <w:rFonts w:ascii="Times New Roman" w:hAnsi="Times New Roman" w:cs="Times New Roman"/>
                <w:sz w:val="20"/>
                <w:szCs w:val="20"/>
              </w:rPr>
              <w:t xml:space="preserve">use into </w:t>
            </w:r>
            <w:r w:rsidR="00A5540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F54E4F">
              <w:rPr>
                <w:rFonts w:ascii="Times New Roman" w:hAnsi="Times New Roman" w:cs="Times New Roman"/>
                <w:sz w:val="20"/>
                <w:szCs w:val="20"/>
              </w:rPr>
              <w:t xml:space="preserve">double layer before </w:t>
            </w:r>
            <w:r w:rsidR="00224399">
              <w:rPr>
                <w:rFonts w:ascii="Times New Roman" w:hAnsi="Times New Roman" w:cs="Times New Roman"/>
                <w:sz w:val="20"/>
                <w:szCs w:val="20"/>
              </w:rPr>
              <w:t>final reduction takes pla</w:t>
            </w:r>
            <w:r w:rsidR="00A5540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24399">
              <w:rPr>
                <w:rFonts w:ascii="Times New Roman" w:hAnsi="Times New Roman" w:cs="Times New Roman"/>
                <w:sz w:val="20"/>
                <w:szCs w:val="20"/>
              </w:rPr>
              <w:t>e. Therefore,</w:t>
            </w:r>
            <w:r w:rsidR="00A52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439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52144">
              <w:rPr>
                <w:rFonts w:ascii="Times New Roman" w:hAnsi="Times New Roman" w:cs="Times New Roman"/>
                <w:sz w:val="20"/>
                <w:szCs w:val="20"/>
              </w:rPr>
              <w:t xml:space="preserve">erformed study can be particularly useful for nickel alloy formation </w:t>
            </w:r>
            <w:r w:rsidR="00CB4DA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="00A52144">
              <w:rPr>
                <w:rFonts w:ascii="Times New Roman" w:hAnsi="Times New Roman" w:cs="Times New Roman"/>
                <w:sz w:val="20"/>
                <w:szCs w:val="20"/>
              </w:rPr>
              <w:t xml:space="preserve"> other transition metals </w:t>
            </w:r>
            <w:r w:rsidR="008B4848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r w:rsidR="00CB4DA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8B4848">
              <w:rPr>
                <w:rFonts w:ascii="Times New Roman" w:hAnsi="Times New Roman" w:cs="Times New Roman"/>
                <w:sz w:val="20"/>
                <w:szCs w:val="20"/>
              </w:rPr>
              <w:t xml:space="preserve"> synthesis of Ni</w:t>
            </w:r>
            <w:r w:rsidR="008B4848" w:rsidRPr="008B48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</w:t>
            </w:r>
            <w:r w:rsidR="008B484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8B4848">
              <w:rPr>
                <w:rFonts w:ascii="Times New Roman" w:hAnsi="Times New Roman" w:cs="Times New Roman"/>
                <w:sz w:val="20"/>
                <w:szCs w:val="20"/>
              </w:rPr>
              <w:t xml:space="preserve">bonded </w:t>
            </w:r>
            <w:r w:rsidR="00CB4DAC">
              <w:rPr>
                <w:rFonts w:ascii="Times New Roman" w:hAnsi="Times New Roman" w:cs="Times New Roman"/>
                <w:sz w:val="20"/>
                <w:szCs w:val="20"/>
              </w:rPr>
              <w:t xml:space="preserve">nickel complexes. </w:t>
            </w:r>
          </w:p>
        </w:tc>
      </w:tr>
      <w:tr w:rsidR="001558FC" w:rsidRPr="00F56331" w14:paraId="6A0FB242" w14:textId="77777777" w:rsidTr="0085201C">
        <w:trPr>
          <w:trHeight w:val="684"/>
        </w:trPr>
        <w:tc>
          <w:tcPr>
            <w:tcW w:w="10006" w:type="dxa"/>
            <w:shd w:val="clear" w:color="auto" w:fill="FFFFFF" w:themeFill="background1"/>
          </w:tcPr>
          <w:p w14:paraId="6824E26F" w14:textId="677BAEEA" w:rsidR="001558FC" w:rsidRPr="007C0293" w:rsidRDefault="001558FC" w:rsidP="009057BD">
            <w:pPr>
              <w:pStyle w:val="keywords"/>
              <w:spacing w:after="0"/>
              <w:ind w:firstLine="0"/>
              <w:rPr>
                <w:i w:val="0"/>
                <w:sz w:val="20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6C6108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Cyclic voltammetry, deep eutectic solvents</w:t>
            </w:r>
          </w:p>
        </w:tc>
      </w:tr>
    </w:tbl>
    <w:p w14:paraId="19F4E2CE" w14:textId="77777777" w:rsidR="002C018E" w:rsidRDefault="002C018E" w:rsidP="00D63A79">
      <w:pPr>
        <w:spacing w:after="0"/>
        <w:rPr>
          <w:rFonts w:ascii="Times New Roman" w:hAnsi="Times New Roman" w:cs="Times New Roman"/>
        </w:rPr>
      </w:pPr>
    </w:p>
    <w:p w14:paraId="6A70E17A" w14:textId="1FB5C067" w:rsidR="00B976E8" w:rsidRDefault="00F803B1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CA6E15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="00B976E8" w:rsidRPr="00CA6E15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14:paraId="2B036F46" w14:textId="77777777" w:rsidR="00601D97" w:rsidRDefault="00601D97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p w14:paraId="52C4B2E4" w14:textId="3DAFC211" w:rsidR="0007224B" w:rsidRPr="00A5540F" w:rsidRDefault="00C27708" w:rsidP="00CA6E15">
      <w:pPr>
        <w:ind w:left="-142"/>
        <w:jc w:val="both"/>
        <w:rPr>
          <w:rFonts w:ascii="Times New Roman" w:hAnsi="Times New Roman" w:cs="Times New Roman"/>
          <w:bCs/>
          <w:lang w:val="en-US" w:eastAsia="tr-TR"/>
        </w:rPr>
      </w:pPr>
      <w:r w:rsidRPr="00C27708">
        <w:rPr>
          <w:rFonts w:ascii="Times New Roman" w:hAnsi="Times New Roman" w:cs="Times New Roman"/>
          <w:bCs/>
          <w:lang w:val="en-US" w:eastAsia="tr-TR"/>
        </w:rPr>
        <w:t>[1]</w:t>
      </w:r>
      <w:r w:rsidR="00CA6E15">
        <w:rPr>
          <w:rFonts w:ascii="Times New Roman" w:hAnsi="Times New Roman" w:cs="Times New Roman"/>
          <w:bCs/>
          <w:lang w:val="en-US" w:eastAsia="tr-TR"/>
        </w:rPr>
        <w:t xml:space="preserve">   </w:t>
      </w:r>
      <w:r w:rsidR="00A5540F" w:rsidRPr="004F6D06">
        <w:rPr>
          <w:rFonts w:ascii="Times New Roman" w:hAnsi="Times New Roman" w:cs="Times New Roman"/>
          <w:bCs/>
          <w:lang w:val="en-US" w:eastAsia="tr-TR"/>
        </w:rPr>
        <w:t>A. P. Abbott, K. El Ttaib, K. S. Ryder &amp; E. L. Smith (2008)</w:t>
      </w:r>
      <w:r w:rsidR="00A5540F">
        <w:rPr>
          <w:rFonts w:ascii="Times New Roman" w:hAnsi="Times New Roman" w:cs="Times New Roman"/>
          <w:bCs/>
          <w:lang w:val="en-US" w:eastAsia="tr-TR"/>
        </w:rPr>
        <w:t>.</w:t>
      </w:r>
      <w:r w:rsidR="00A5540F" w:rsidRPr="004F6D06">
        <w:rPr>
          <w:rFonts w:ascii="Times New Roman" w:hAnsi="Times New Roman" w:cs="Times New Roman"/>
          <w:bCs/>
          <w:lang w:val="en-US" w:eastAsia="tr-TR"/>
        </w:rPr>
        <w:t xml:space="preserve"> Electrodeposition</w:t>
      </w:r>
      <w:r w:rsidR="00A5540F">
        <w:rPr>
          <w:rFonts w:ascii="Times New Roman" w:hAnsi="Times New Roman" w:cs="Times New Roman"/>
          <w:bCs/>
          <w:lang w:val="en-US" w:eastAsia="tr-TR"/>
        </w:rPr>
        <w:t xml:space="preserve"> </w:t>
      </w:r>
      <w:r w:rsidR="00A5540F" w:rsidRPr="004F6D06">
        <w:rPr>
          <w:rFonts w:ascii="Times New Roman" w:hAnsi="Times New Roman" w:cs="Times New Roman"/>
          <w:bCs/>
          <w:lang w:val="en-US" w:eastAsia="tr-TR"/>
        </w:rPr>
        <w:t xml:space="preserve">of nickel using eutectic based ionic liquids, </w:t>
      </w:r>
      <w:r w:rsidR="00A5540F" w:rsidRPr="00A5540F">
        <w:rPr>
          <w:rFonts w:ascii="Times New Roman" w:hAnsi="Times New Roman" w:cs="Times New Roman"/>
          <w:bCs/>
          <w:i/>
          <w:iCs/>
          <w:lang w:val="en-US" w:eastAsia="tr-TR"/>
        </w:rPr>
        <w:t>Transactions of the IMF</w:t>
      </w:r>
      <w:r w:rsidR="00A5540F" w:rsidRPr="004F6D06">
        <w:rPr>
          <w:rFonts w:ascii="Times New Roman" w:hAnsi="Times New Roman" w:cs="Times New Roman"/>
          <w:bCs/>
          <w:lang w:val="en-US" w:eastAsia="tr-TR"/>
        </w:rPr>
        <w:t xml:space="preserve">, </w:t>
      </w:r>
      <w:r w:rsidR="00A5540F" w:rsidRPr="00A5540F">
        <w:rPr>
          <w:rFonts w:ascii="Times New Roman" w:hAnsi="Times New Roman" w:cs="Times New Roman"/>
          <w:bCs/>
          <w:i/>
          <w:iCs/>
          <w:lang w:val="en-US" w:eastAsia="tr-TR"/>
        </w:rPr>
        <w:t>86</w:t>
      </w:r>
      <w:r w:rsidR="00A5540F">
        <w:rPr>
          <w:rFonts w:ascii="Times New Roman" w:hAnsi="Times New Roman" w:cs="Times New Roman"/>
          <w:bCs/>
          <w:lang w:val="en-US" w:eastAsia="tr-TR"/>
        </w:rPr>
        <w:t>(</w:t>
      </w:r>
      <w:r w:rsidR="00A5540F" w:rsidRPr="004F6D06">
        <w:rPr>
          <w:rFonts w:ascii="Times New Roman" w:hAnsi="Times New Roman" w:cs="Times New Roman"/>
          <w:bCs/>
          <w:lang w:val="en-US" w:eastAsia="tr-TR"/>
        </w:rPr>
        <w:t>4</w:t>
      </w:r>
      <w:r w:rsidR="00A5540F">
        <w:rPr>
          <w:rFonts w:ascii="Times New Roman" w:hAnsi="Times New Roman" w:cs="Times New Roman"/>
          <w:bCs/>
          <w:lang w:val="en-US" w:eastAsia="tr-TR"/>
        </w:rPr>
        <w:t>)</w:t>
      </w:r>
      <w:r w:rsidR="00A5540F" w:rsidRPr="004F6D06">
        <w:rPr>
          <w:rFonts w:ascii="Times New Roman" w:hAnsi="Times New Roman" w:cs="Times New Roman"/>
          <w:bCs/>
          <w:lang w:val="en-US" w:eastAsia="tr-TR"/>
        </w:rPr>
        <w:t>, 234-240</w:t>
      </w:r>
      <w:r w:rsidR="00CA6E15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3F268A95" w14:textId="2778D156" w:rsidR="004F6D06" w:rsidRPr="007B4BBE" w:rsidRDefault="004F6D06" w:rsidP="00A5540F">
      <w:pPr>
        <w:rPr>
          <w:rFonts w:ascii="Times New Roman" w:hAnsi="Times New Roman" w:cs="Times New Roman"/>
          <w:bCs/>
          <w:lang w:val="en-US" w:eastAsia="tr-TR"/>
        </w:rPr>
      </w:pPr>
    </w:p>
    <w:sectPr w:rsidR="004F6D06" w:rsidRPr="007B4BBE" w:rsidSect="008E75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8D37B" w14:textId="77777777" w:rsidR="00C7527E" w:rsidRDefault="00C7527E" w:rsidP="00A86FE2">
      <w:pPr>
        <w:spacing w:after="0"/>
      </w:pPr>
      <w:r>
        <w:separator/>
      </w:r>
    </w:p>
  </w:endnote>
  <w:endnote w:type="continuationSeparator" w:id="0">
    <w:p w14:paraId="2A846027" w14:textId="77777777" w:rsidR="00C7527E" w:rsidRDefault="00C7527E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20B0604020202020204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A2"/>
    <w:family w:val="swiss"/>
    <w:pitch w:val="variable"/>
    <w:sig w:usb0="E0002EFF" w:usb1="C000785B" w:usb2="00000009" w:usb3="00000000" w:csb0="000001FF" w:csb1="00000000"/>
  </w:font>
  <w:font w:name="ProgramThree">
    <w:panose1 w:val="020B0604020202020204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Palatino"/>
    <w:panose1 w:val="00000000000000000000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2020603050405020304"/>
    <w:charset w:val="80"/>
    <w:family w:val="auto"/>
    <w:notTrueType/>
    <w:pitch w:val="default"/>
    <w:sig w:usb0="00000203" w:usb1="08070000" w:usb2="00000010" w:usb3="00000000" w:csb0="00020005" w:csb1="00000000"/>
  </w:font>
  <w:font w:name="Times">
    <w:altName w:val="﷽﷽﷽﷽﷽﷽﷽﷽ތ"/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78EA0" w14:textId="77777777" w:rsidR="0007224B" w:rsidRDefault="00072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34F78" w14:textId="77777777" w:rsidR="0007224B" w:rsidRDefault="00072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0409ED" w:rsidRDefault="000409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C7D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E738C" w14:textId="77777777" w:rsidR="00C7527E" w:rsidRDefault="00C7527E" w:rsidP="00A86FE2">
      <w:pPr>
        <w:spacing w:after="0"/>
      </w:pPr>
      <w:r>
        <w:separator/>
      </w:r>
    </w:p>
  </w:footnote>
  <w:footnote w:type="continuationSeparator" w:id="0">
    <w:p w14:paraId="5827234A" w14:textId="77777777" w:rsidR="00C7527E" w:rsidRDefault="00C7527E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A2443" w14:textId="77777777" w:rsidR="0007224B" w:rsidRDefault="00072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EFAD" w14:textId="77777777" w:rsidR="0007224B" w:rsidRDefault="00072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848BD" w14:textId="77777777" w:rsidR="0007224B" w:rsidRDefault="00072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hideSpellingErrors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hin Solid Film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rwt9etxkeeddqetve1xpr0ppezs0sfd5wst&quot;&gt;My EndNote Library-Converted&lt;record-ids&gt;&lt;item&gt;849&lt;/item&gt;&lt;item&gt;1100&lt;/item&gt;&lt;/record-ids&gt;&lt;/item&gt;&lt;/Libraries&gt;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2293"/>
    <w:rsid w:val="000226CA"/>
    <w:rsid w:val="0002363F"/>
    <w:rsid w:val="00023EFE"/>
    <w:rsid w:val="000261CE"/>
    <w:rsid w:val="000305BF"/>
    <w:rsid w:val="00032FFA"/>
    <w:rsid w:val="0003318E"/>
    <w:rsid w:val="000332BA"/>
    <w:rsid w:val="00034862"/>
    <w:rsid w:val="000409ED"/>
    <w:rsid w:val="00041319"/>
    <w:rsid w:val="00041D68"/>
    <w:rsid w:val="0004565F"/>
    <w:rsid w:val="000463DA"/>
    <w:rsid w:val="000469B2"/>
    <w:rsid w:val="0005015D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66957"/>
    <w:rsid w:val="000707A9"/>
    <w:rsid w:val="00071C0A"/>
    <w:rsid w:val="0007224B"/>
    <w:rsid w:val="00072722"/>
    <w:rsid w:val="00072F07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235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04CE9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56B9"/>
    <w:rsid w:val="00146702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320D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B7662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24399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3463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96F23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1C4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24C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1C5"/>
    <w:rsid w:val="00367661"/>
    <w:rsid w:val="00371B57"/>
    <w:rsid w:val="00371ED6"/>
    <w:rsid w:val="00371EE5"/>
    <w:rsid w:val="00372D5A"/>
    <w:rsid w:val="00380423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27D4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256"/>
    <w:rsid w:val="003F1FCB"/>
    <w:rsid w:val="003F42A8"/>
    <w:rsid w:val="003F6A44"/>
    <w:rsid w:val="003F6CB6"/>
    <w:rsid w:val="003F7099"/>
    <w:rsid w:val="004020EB"/>
    <w:rsid w:val="004021CF"/>
    <w:rsid w:val="00402D64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163"/>
    <w:rsid w:val="004474BE"/>
    <w:rsid w:val="00453183"/>
    <w:rsid w:val="00456919"/>
    <w:rsid w:val="00457599"/>
    <w:rsid w:val="00460252"/>
    <w:rsid w:val="0046322B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4205"/>
    <w:rsid w:val="0048574C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60F9"/>
    <w:rsid w:val="004C751B"/>
    <w:rsid w:val="004D141E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6D06"/>
    <w:rsid w:val="004F7DBB"/>
    <w:rsid w:val="00500F83"/>
    <w:rsid w:val="0050271E"/>
    <w:rsid w:val="00503BC9"/>
    <w:rsid w:val="005056EC"/>
    <w:rsid w:val="005062E2"/>
    <w:rsid w:val="0051203B"/>
    <w:rsid w:val="00513CE4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1D97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3684"/>
    <w:rsid w:val="006A4277"/>
    <w:rsid w:val="006B2143"/>
    <w:rsid w:val="006B6D80"/>
    <w:rsid w:val="006B6E69"/>
    <w:rsid w:val="006C022E"/>
    <w:rsid w:val="006C0327"/>
    <w:rsid w:val="006C0A8E"/>
    <w:rsid w:val="006C6108"/>
    <w:rsid w:val="006C7EB9"/>
    <w:rsid w:val="006D17CC"/>
    <w:rsid w:val="006D709A"/>
    <w:rsid w:val="006E11E5"/>
    <w:rsid w:val="006E15DF"/>
    <w:rsid w:val="006E3380"/>
    <w:rsid w:val="006E3D1C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0508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186"/>
    <w:rsid w:val="007664D5"/>
    <w:rsid w:val="007704A2"/>
    <w:rsid w:val="00771441"/>
    <w:rsid w:val="00776C4D"/>
    <w:rsid w:val="00790946"/>
    <w:rsid w:val="007920CE"/>
    <w:rsid w:val="0079379D"/>
    <w:rsid w:val="007941A7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B4BBE"/>
    <w:rsid w:val="007C0293"/>
    <w:rsid w:val="007C02AD"/>
    <w:rsid w:val="007C3AA1"/>
    <w:rsid w:val="007C62A2"/>
    <w:rsid w:val="007D05D7"/>
    <w:rsid w:val="007D0DCC"/>
    <w:rsid w:val="007D3A7C"/>
    <w:rsid w:val="007D3D0A"/>
    <w:rsid w:val="007E3FDB"/>
    <w:rsid w:val="007E73DA"/>
    <w:rsid w:val="007E75C3"/>
    <w:rsid w:val="007F2498"/>
    <w:rsid w:val="007F3721"/>
    <w:rsid w:val="007F5C18"/>
    <w:rsid w:val="007F5C3B"/>
    <w:rsid w:val="0080349B"/>
    <w:rsid w:val="00806F69"/>
    <w:rsid w:val="00807439"/>
    <w:rsid w:val="00812C3C"/>
    <w:rsid w:val="008145E6"/>
    <w:rsid w:val="008162E0"/>
    <w:rsid w:val="00820866"/>
    <w:rsid w:val="00821662"/>
    <w:rsid w:val="00823241"/>
    <w:rsid w:val="00823DF5"/>
    <w:rsid w:val="008247FE"/>
    <w:rsid w:val="00825379"/>
    <w:rsid w:val="00825BB9"/>
    <w:rsid w:val="00826A4E"/>
    <w:rsid w:val="00826AB4"/>
    <w:rsid w:val="008300D7"/>
    <w:rsid w:val="00830561"/>
    <w:rsid w:val="00832850"/>
    <w:rsid w:val="00833927"/>
    <w:rsid w:val="008375E4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581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86AD2"/>
    <w:rsid w:val="00890B2E"/>
    <w:rsid w:val="00896140"/>
    <w:rsid w:val="008A185F"/>
    <w:rsid w:val="008A2DB4"/>
    <w:rsid w:val="008A6108"/>
    <w:rsid w:val="008A7AFF"/>
    <w:rsid w:val="008B3D1C"/>
    <w:rsid w:val="008B4848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75EF"/>
    <w:rsid w:val="008E7D53"/>
    <w:rsid w:val="008F128E"/>
    <w:rsid w:val="008F3DBD"/>
    <w:rsid w:val="009052C0"/>
    <w:rsid w:val="009057BD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08C"/>
    <w:rsid w:val="009243C1"/>
    <w:rsid w:val="009262C7"/>
    <w:rsid w:val="00927461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5D1F"/>
    <w:rsid w:val="009776D9"/>
    <w:rsid w:val="00980517"/>
    <w:rsid w:val="009812A7"/>
    <w:rsid w:val="009833FB"/>
    <w:rsid w:val="0098513F"/>
    <w:rsid w:val="00992AA4"/>
    <w:rsid w:val="00992DCA"/>
    <w:rsid w:val="009946DD"/>
    <w:rsid w:val="00995500"/>
    <w:rsid w:val="00996E18"/>
    <w:rsid w:val="009A0EC6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522D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07B77"/>
    <w:rsid w:val="00A12F8A"/>
    <w:rsid w:val="00A14CF7"/>
    <w:rsid w:val="00A219F5"/>
    <w:rsid w:val="00A3233F"/>
    <w:rsid w:val="00A32C29"/>
    <w:rsid w:val="00A34914"/>
    <w:rsid w:val="00A3623B"/>
    <w:rsid w:val="00A36302"/>
    <w:rsid w:val="00A36D7C"/>
    <w:rsid w:val="00A4005A"/>
    <w:rsid w:val="00A42C6A"/>
    <w:rsid w:val="00A4562B"/>
    <w:rsid w:val="00A52144"/>
    <w:rsid w:val="00A5540F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87EEB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5C1F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633F"/>
    <w:rsid w:val="00AD7795"/>
    <w:rsid w:val="00AD7C8F"/>
    <w:rsid w:val="00AE54D6"/>
    <w:rsid w:val="00AF062F"/>
    <w:rsid w:val="00AF2747"/>
    <w:rsid w:val="00AF3424"/>
    <w:rsid w:val="00AF3867"/>
    <w:rsid w:val="00B00E26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0841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27708"/>
    <w:rsid w:val="00C3080E"/>
    <w:rsid w:val="00C375BC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DA3"/>
    <w:rsid w:val="00C7136C"/>
    <w:rsid w:val="00C733B1"/>
    <w:rsid w:val="00C73E23"/>
    <w:rsid w:val="00C7527E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6395"/>
    <w:rsid w:val="00CA6E15"/>
    <w:rsid w:val="00CA7405"/>
    <w:rsid w:val="00CB2179"/>
    <w:rsid w:val="00CB36FD"/>
    <w:rsid w:val="00CB4DAC"/>
    <w:rsid w:val="00CC2F7E"/>
    <w:rsid w:val="00CC5BB9"/>
    <w:rsid w:val="00CC74A1"/>
    <w:rsid w:val="00CD3262"/>
    <w:rsid w:val="00CD6512"/>
    <w:rsid w:val="00CD7918"/>
    <w:rsid w:val="00CE00F0"/>
    <w:rsid w:val="00CE0309"/>
    <w:rsid w:val="00CE16A0"/>
    <w:rsid w:val="00CE4E05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1CD7"/>
    <w:rsid w:val="00D137BB"/>
    <w:rsid w:val="00D228CB"/>
    <w:rsid w:val="00D33D98"/>
    <w:rsid w:val="00D3524E"/>
    <w:rsid w:val="00D358AC"/>
    <w:rsid w:val="00D35B8E"/>
    <w:rsid w:val="00D43E57"/>
    <w:rsid w:val="00D44B42"/>
    <w:rsid w:val="00D456F0"/>
    <w:rsid w:val="00D46340"/>
    <w:rsid w:val="00D47BAE"/>
    <w:rsid w:val="00D51AF6"/>
    <w:rsid w:val="00D5503B"/>
    <w:rsid w:val="00D5551F"/>
    <w:rsid w:val="00D55DA2"/>
    <w:rsid w:val="00D61EDD"/>
    <w:rsid w:val="00D63A79"/>
    <w:rsid w:val="00D63B0E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3D43"/>
    <w:rsid w:val="00D860C2"/>
    <w:rsid w:val="00D87278"/>
    <w:rsid w:val="00D87799"/>
    <w:rsid w:val="00D93A27"/>
    <w:rsid w:val="00DA45F0"/>
    <w:rsid w:val="00DA63AC"/>
    <w:rsid w:val="00DA73CC"/>
    <w:rsid w:val="00DA75A6"/>
    <w:rsid w:val="00DA7F5D"/>
    <w:rsid w:val="00DB2F69"/>
    <w:rsid w:val="00DB3957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0AA2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80682"/>
    <w:rsid w:val="00E850E7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4DA8"/>
    <w:rsid w:val="00F16963"/>
    <w:rsid w:val="00F27BD7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4E4F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3060"/>
    <w:rsid w:val="00F85871"/>
    <w:rsid w:val="00F86D26"/>
    <w:rsid w:val="00F91590"/>
    <w:rsid w:val="00F93F85"/>
    <w:rsid w:val="00F94473"/>
    <w:rsid w:val="00FA4525"/>
    <w:rsid w:val="00FA54B4"/>
    <w:rsid w:val="00FA5C1E"/>
    <w:rsid w:val="00FA6C7A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10CE"/>
    <w:rsid w:val="00FE49FE"/>
    <w:rsid w:val="00FE5783"/>
    <w:rsid w:val="00FF0467"/>
    <w:rsid w:val="00FF27E4"/>
    <w:rsid w:val="00FF3EE8"/>
    <w:rsid w:val="00FF44D9"/>
    <w:rsid w:val="00FF5D3F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Heading1">
    <w:name w:val="heading 1"/>
    <w:basedOn w:val="Normal"/>
    <w:next w:val="Normal"/>
    <w:link w:val="Heading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Heading2">
    <w:name w:val="heading 2"/>
    <w:basedOn w:val="Heading1"/>
    <w:next w:val="PARAGRAPHnoindent"/>
    <w:link w:val="Heading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Heading3">
    <w:name w:val="heading 3"/>
    <w:basedOn w:val="Heading2"/>
    <w:next w:val="PARAGRAPHnoindent"/>
    <w:link w:val="Heading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Heading4">
    <w:name w:val="heading 4"/>
    <w:basedOn w:val="Normal"/>
    <w:next w:val="PARAGRAPHnoindent"/>
    <w:link w:val="Heading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Heading6">
    <w:name w:val="heading 6"/>
    <w:basedOn w:val="Normal"/>
    <w:next w:val="Normal"/>
    <w:link w:val="Heading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Heading9">
    <w:name w:val="heading 9"/>
    <w:basedOn w:val="Normal"/>
    <w:next w:val="Normal"/>
    <w:link w:val="Heading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7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1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2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6FE2"/>
  </w:style>
  <w:style w:type="paragraph" w:styleId="Footer">
    <w:name w:val="footer"/>
    <w:basedOn w:val="Normal"/>
    <w:link w:val="Foot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NoSpacing">
    <w:name w:val="No Spacing"/>
    <w:link w:val="NoSpacing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link w:val="Caption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aptionChar">
    <w:name w:val="Caption Char"/>
    <w:basedOn w:val="DefaultParagraphFont"/>
    <w:link w:val="Caption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trong">
    <w:name w:val="Strong"/>
    <w:basedOn w:val="DefaultParagraphFont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4C751B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DefaultParagraphFont"/>
    <w:rsid w:val="00A94A60"/>
  </w:style>
  <w:style w:type="paragraph" w:styleId="BodyText2">
    <w:name w:val="Body Text 2"/>
    <w:basedOn w:val="Normal"/>
    <w:link w:val="BodyText2Char"/>
    <w:unhideWhenUsed/>
    <w:rsid w:val="00790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0946"/>
  </w:style>
  <w:style w:type="character" w:customStyle="1" w:styleId="citation">
    <w:name w:val="citation"/>
    <w:basedOn w:val="DefaultParagraphFont"/>
    <w:rsid w:val="005C08A1"/>
  </w:style>
  <w:style w:type="character" w:customStyle="1" w:styleId="ft">
    <w:name w:val="ft"/>
    <w:basedOn w:val="DefaultParagraphFont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DefaultParagraphFont"/>
    <w:rsid w:val="00872384"/>
  </w:style>
  <w:style w:type="character" w:customStyle="1" w:styleId="st1">
    <w:name w:val="st1"/>
    <w:basedOn w:val="DefaultParagraphFont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DefaultParagraphFont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2354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543B"/>
  </w:style>
  <w:style w:type="character" w:customStyle="1" w:styleId="Heading1Char">
    <w:name w:val="Heading 1 Char"/>
    <w:basedOn w:val="DefaultParagraphFont"/>
    <w:link w:val="Heading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FootnoteReference">
    <w:name w:val="footnote reference"/>
    <w:basedOn w:val="DefaultParagraphFont"/>
    <w:uiPriority w:val="99"/>
    <w:semiHidden/>
    <w:rsid w:val="00C7136C"/>
    <w:rPr>
      <w:rFonts w:cs="Times New Roman"/>
      <w:position w:val="0"/>
      <w:vertAlign w:val="superscript"/>
    </w:rPr>
  </w:style>
  <w:style w:type="paragraph" w:styleId="FootnoteText">
    <w:name w:val="footnote text"/>
    <w:basedOn w:val="PARAGRAPHnoindent"/>
    <w:link w:val="FootnoteText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0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Heading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PageNumber">
    <w:name w:val="page number"/>
    <w:basedOn w:val="DefaultParagraphFont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Heading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FootnoteText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0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Heading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C7136C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CommentReference">
    <w:name w:val="annotation reference"/>
    <w:basedOn w:val="DefaultParagraphFont"/>
    <w:rsid w:val="00C713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7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Revision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NoList"/>
    <w:uiPriority w:val="99"/>
    <w:semiHidden/>
    <w:unhideWhenUsed/>
    <w:rsid w:val="00074338"/>
  </w:style>
  <w:style w:type="paragraph" w:styleId="EndnoteText">
    <w:name w:val="endnote text"/>
    <w:basedOn w:val="Normal"/>
    <w:link w:val="EndnoteText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3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Heading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Heading7Char">
    <w:name w:val="Heading 7 Char"/>
    <w:basedOn w:val="DefaultParagraphFont"/>
    <w:link w:val="Heading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Heading9Char">
    <w:name w:val="Heading 9 Char"/>
    <w:basedOn w:val="DefaultParagraphFont"/>
    <w:link w:val="Heading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BodyText3">
    <w:name w:val="Body Text 3"/>
    <w:basedOn w:val="Normal"/>
    <w:link w:val="BodyText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odyText3Char">
    <w:name w:val="Body Text 3 Char"/>
    <w:basedOn w:val="DefaultParagraphFont"/>
    <w:link w:val="BodyText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DefaultParagraphFont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LineNumber">
    <w:name w:val="line number"/>
    <w:uiPriority w:val="99"/>
    <w:rsid w:val="00C63986"/>
  </w:style>
  <w:style w:type="paragraph" w:styleId="PlainText">
    <w:name w:val="Plain Text"/>
    <w:basedOn w:val="Normal"/>
    <w:link w:val="PlainText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PlainTextChar">
    <w:name w:val="Plain Text Char"/>
    <w:basedOn w:val="DefaultParagraphFont"/>
    <w:link w:val="PlainText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Heading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Subtitle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NoList"/>
    <w:rsid w:val="00C63986"/>
    <w:pPr>
      <w:numPr>
        <w:numId w:val="5"/>
      </w:numPr>
    </w:pPr>
  </w:style>
  <w:style w:type="table" w:styleId="TableClassic2">
    <w:name w:val="Table Classic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imple2">
    <w:name w:val="Table Simple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OC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lockText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0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Title">
    <w:name w:val="Title"/>
    <w:basedOn w:val="Normal"/>
    <w:link w:val="Title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TitleChar">
    <w:name w:val="Title Char"/>
    <w:basedOn w:val="DefaultParagraphFont"/>
    <w:link w:val="Title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BodyTextIndent3">
    <w:name w:val="Body Text Indent 3"/>
    <w:basedOn w:val="Normal"/>
    <w:link w:val="BodyTextIndent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2">
    <w:name w:val="Body Text Indent 2"/>
    <w:basedOn w:val="Normal"/>
    <w:link w:val="BodyTextIndent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BodyTextIndent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Subtitle">
    <w:name w:val="Subtitle"/>
    <w:basedOn w:val="Normal"/>
    <w:next w:val="Normal"/>
    <w:link w:val="SubtitleChar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257E"/>
  </w:style>
  <w:style w:type="character" w:customStyle="1" w:styleId="ffline">
    <w:name w:val="ff_line"/>
    <w:basedOn w:val="DefaultParagraphFont"/>
    <w:rsid w:val="0003318E"/>
  </w:style>
  <w:style w:type="table" w:customStyle="1" w:styleId="OrtaGlgeleme2-Vurgu11">
    <w:name w:val="Orta Gölgeleme 2 - Vurgu 11"/>
    <w:basedOn w:val="TableNormal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DefaultParagraphFont"/>
    <w:rsid w:val="00CA29D5"/>
  </w:style>
  <w:style w:type="character" w:customStyle="1" w:styleId="KonuBal1">
    <w:name w:val="Konu Başlığı1"/>
    <w:basedOn w:val="DefaultParagraphFont"/>
    <w:rsid w:val="00CA29D5"/>
  </w:style>
  <w:style w:type="character" w:customStyle="1" w:styleId="searchhighlight">
    <w:name w:val="searchhighlight"/>
    <w:basedOn w:val="DefaultParagraphFont"/>
    <w:rsid w:val="00CA29D5"/>
  </w:style>
  <w:style w:type="character" w:customStyle="1" w:styleId="nlmstring-name">
    <w:name w:val="nlm_string-name"/>
    <w:basedOn w:val="DefaultParagraphFont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240" w:lineRule="atLeast"/>
    </w:pPr>
    <w:rPr>
      <w:rFonts w:ascii="Calibri" w:eastAsia="Calibri" w:hAnsi="Calibri" w:cs="Times New Roman"/>
      <w:noProof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Calibri" w:eastAsia="Calibri" w:hAnsi="Calibri" w:cs="Times New Roman"/>
      <w:noProof/>
      <w:szCs w:val="20"/>
      <w:lang w:val="en-US"/>
    </w:rPr>
  </w:style>
  <w:style w:type="character" w:customStyle="1" w:styleId="articlecitationvolume">
    <w:name w:val="articlecitation_volume"/>
    <w:basedOn w:val="DefaultParagraphFont"/>
    <w:rsid w:val="00DA75A6"/>
  </w:style>
  <w:style w:type="character" w:customStyle="1" w:styleId="articlecitationpages">
    <w:name w:val="articlecitation_pages"/>
    <w:basedOn w:val="DefaultParagraphFont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BodyText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BodyText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DefaultParagraphFont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DefaultParagraphFont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LightShading">
    <w:name w:val="Light Shading"/>
    <w:basedOn w:val="TableNormal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BodyTextIndent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DefaultParagraphFont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DefaultParagraphFont"/>
    <w:rsid w:val="009A723A"/>
  </w:style>
  <w:style w:type="character" w:customStyle="1" w:styleId="addmd">
    <w:name w:val="addmd"/>
    <w:basedOn w:val="DefaultParagraphFont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DefaultParagraphFont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TableNormal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TableNormal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DefaultParagraphFont"/>
    <w:rsid w:val="000C06AC"/>
  </w:style>
  <w:style w:type="character" w:customStyle="1" w:styleId="ref-journal">
    <w:name w:val="ref-journal"/>
    <w:basedOn w:val="DefaultParagraphFont"/>
    <w:rsid w:val="000C06AC"/>
  </w:style>
  <w:style w:type="table" w:customStyle="1" w:styleId="TabloKlavuzu1">
    <w:name w:val="Tablo Kılavuzu1"/>
    <w:basedOn w:val="TableNormal"/>
    <w:next w:val="TableGrid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DefaultParagraphFont"/>
    <w:rsid w:val="006B6E69"/>
  </w:style>
  <w:style w:type="character" w:customStyle="1" w:styleId="pubyear">
    <w:name w:val="pubyear"/>
    <w:basedOn w:val="DefaultParagraphFont"/>
    <w:rsid w:val="006B6E69"/>
  </w:style>
  <w:style w:type="character" w:customStyle="1" w:styleId="articletitle0">
    <w:name w:val="articletitle"/>
    <w:basedOn w:val="DefaultParagraphFont"/>
    <w:rsid w:val="006B6E69"/>
  </w:style>
  <w:style w:type="character" w:customStyle="1" w:styleId="journaltitle">
    <w:name w:val="journaltitle"/>
    <w:basedOn w:val="DefaultParagraphFont"/>
    <w:rsid w:val="006B6E69"/>
  </w:style>
  <w:style w:type="character" w:customStyle="1" w:styleId="vol">
    <w:name w:val="vol"/>
    <w:basedOn w:val="DefaultParagraphFont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601D97"/>
    <w:pPr>
      <w:spacing w:after="0"/>
      <w:jc w:val="center"/>
    </w:pPr>
    <w:rPr>
      <w:rFonts w:ascii="Calibri" w:hAnsi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01D97"/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xxxx-xxxx-xxx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B441BE9F-FC45-4CCB-9A97-03BC0CC6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Salih CİHANGİR</cp:lastModifiedBy>
  <cp:revision>5</cp:revision>
  <cp:lastPrinted>2020-01-30T11:06:00Z</cp:lastPrinted>
  <dcterms:created xsi:type="dcterms:W3CDTF">2022-09-06T18:38:00Z</dcterms:created>
  <dcterms:modified xsi:type="dcterms:W3CDTF">2022-09-06T21:09:00Z</dcterms:modified>
</cp:coreProperties>
</file>