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69" w:rsidRPr="00775248" w:rsidRDefault="00143C69" w:rsidP="00143C69">
      <w:pPr>
        <w:pStyle w:val="paragraphscx117153355"/>
        <w:spacing w:before="0" w:beforeAutospacing="0" w:after="0" w:afterAutospacing="0"/>
        <w:ind w:firstLine="705"/>
        <w:jc w:val="both"/>
        <w:textAlignment w:val="baseline"/>
        <w:rPr>
          <w:rStyle w:val="normaltextrunscx117153355"/>
        </w:rPr>
      </w:pPr>
    </w:p>
    <w:p w:rsidR="00143C69" w:rsidRPr="003E65EE" w:rsidRDefault="007B3E9E" w:rsidP="003E65EE">
      <w:pPr>
        <w:pStyle w:val="AralkYok"/>
        <w:rPr>
          <w:rFonts w:cs="Times New Roman"/>
          <w:color w:val="000000" w:themeColor="text1"/>
          <w:sz w:val="28"/>
          <w:szCs w:val="28"/>
        </w:rPr>
      </w:pPr>
      <w:r w:rsidRPr="003E65EE">
        <w:rPr>
          <w:rFonts w:ascii="Arial Black" w:hAnsi="Arial Black" w:cs="Times New Roman"/>
          <w:b/>
          <w:color w:val="000000" w:themeColor="text1"/>
          <w:sz w:val="28"/>
          <w:szCs w:val="28"/>
        </w:rPr>
        <w:t xml:space="preserve">MERSİN GÜMRÜK MÜDÜRLÜĞÜNE  BAĞLI </w:t>
      </w:r>
      <w:r w:rsidR="00A55A12" w:rsidRPr="003E65EE">
        <w:rPr>
          <w:rFonts w:ascii="Arial Black" w:hAnsi="Arial Black" w:cs="Times New Roman"/>
          <w:b/>
          <w:color w:val="000000" w:themeColor="text1"/>
          <w:sz w:val="28"/>
          <w:szCs w:val="28"/>
        </w:rPr>
        <w:t>ANTREPOLARDA ELLEÇLEME</w:t>
      </w:r>
      <w:r w:rsidR="00684FA9" w:rsidRPr="003E65EE">
        <w:rPr>
          <w:rFonts w:ascii="Arial Black" w:hAnsi="Arial Black" w:cs="Times New Roman"/>
          <w:b/>
          <w:color w:val="000000" w:themeColor="text1"/>
          <w:sz w:val="28"/>
          <w:szCs w:val="28"/>
        </w:rPr>
        <w:t>(HANDLING)</w:t>
      </w:r>
      <w:r w:rsidR="00A55A12" w:rsidRPr="003E65EE">
        <w:rPr>
          <w:rFonts w:ascii="Arial Black" w:hAnsi="Arial Black" w:cs="Times New Roman"/>
          <w:b/>
          <w:color w:val="000000" w:themeColor="text1"/>
          <w:sz w:val="28"/>
          <w:szCs w:val="28"/>
        </w:rPr>
        <w:t xml:space="preserve"> FAALİYETLERİ </w:t>
      </w:r>
    </w:p>
    <w:p w:rsidR="007B3E9E" w:rsidRDefault="007B3E9E" w:rsidP="00143C69">
      <w:pPr>
        <w:pStyle w:val="AralkYok"/>
        <w:ind w:firstLine="708"/>
        <w:jc w:val="both"/>
        <w:rPr>
          <w:rFonts w:cs="Times New Roman"/>
          <w:color w:val="000000" w:themeColor="text1"/>
          <w:szCs w:val="24"/>
        </w:rPr>
      </w:pPr>
    </w:p>
    <w:p w:rsidR="007B3E9E" w:rsidRPr="002E2830" w:rsidRDefault="002E2830" w:rsidP="00143C69">
      <w:pPr>
        <w:pStyle w:val="AralkYok"/>
        <w:ind w:firstLine="708"/>
        <w:jc w:val="both"/>
        <w:rPr>
          <w:rFonts w:cs="Times New Roman"/>
          <w:b/>
          <w:color w:val="000000" w:themeColor="text1"/>
          <w:szCs w:val="24"/>
        </w:rPr>
      </w:pPr>
      <w:r>
        <w:rPr>
          <w:rFonts w:cs="Times New Roman"/>
          <w:b/>
          <w:color w:val="000000" w:themeColor="text1"/>
          <w:szCs w:val="24"/>
        </w:rPr>
        <w:t xml:space="preserve">  </w:t>
      </w:r>
    </w:p>
    <w:p w:rsidR="007B3E9E" w:rsidRPr="003E65EE" w:rsidRDefault="007B7342" w:rsidP="00556753">
      <w:pPr>
        <w:pStyle w:val="AralkYok"/>
        <w:jc w:val="both"/>
        <w:rPr>
          <w:rFonts w:ascii="Arial Black" w:hAnsi="Arial Black" w:cs="Times New Roman"/>
          <w:b/>
          <w:color w:val="000000" w:themeColor="text1"/>
          <w:szCs w:val="24"/>
        </w:rPr>
      </w:pPr>
      <w:r w:rsidRPr="003E65EE">
        <w:rPr>
          <w:rFonts w:ascii="Arial Black" w:hAnsi="Arial Black" w:cs="Times New Roman"/>
          <w:b/>
          <w:color w:val="000000" w:themeColor="text1"/>
          <w:szCs w:val="24"/>
        </w:rPr>
        <w:t>ANTREPO DA ELLEÇLEME NEDİR?</w:t>
      </w:r>
    </w:p>
    <w:p w:rsidR="004660AA" w:rsidRPr="007B7342" w:rsidRDefault="004660AA" w:rsidP="00143C69">
      <w:pPr>
        <w:pStyle w:val="AralkYok"/>
        <w:ind w:firstLine="708"/>
        <w:jc w:val="both"/>
        <w:rPr>
          <w:rFonts w:cs="Times New Roman"/>
          <w:b/>
          <w:color w:val="000000" w:themeColor="text1"/>
          <w:szCs w:val="24"/>
        </w:rPr>
      </w:pPr>
    </w:p>
    <w:p w:rsidR="00143C69" w:rsidRPr="00775248" w:rsidRDefault="003577B4" w:rsidP="00556753">
      <w:pPr>
        <w:pStyle w:val="AralkYok"/>
        <w:jc w:val="both"/>
        <w:rPr>
          <w:rFonts w:cs="Times New Roman"/>
          <w:color w:val="000000" w:themeColor="text1"/>
          <w:szCs w:val="24"/>
        </w:rPr>
      </w:pPr>
      <w:r>
        <w:rPr>
          <w:sz w:val="23"/>
          <w:szCs w:val="23"/>
        </w:rPr>
        <w:t xml:space="preserve">Antrepolar tedarik zincirinin çeşitli aşamalarında, üretim, dış ticaret, dağıtım, nakliye, lojistik, toptan ve perakende şirketleri tarafından ürünlerin korunması için kullanılan tesislerdir. Günümüzde antrepo işletmeciliği ayrı bir uzmanlık alanı haline gelmiştir ve lojistik faaliyetin önemli bir aşaması olarak depolama hizmeti lojistik hizmet sağlayıcılar tarafından sunulmaktadır. Gümrükleme süreçlerinde ise gümrüğe tabi ürünlerin, stoklandığı, muhafaza edildiği, ambalajlandığı ve taşımaya hazır hale getirildiği açık veya kapalı alanlara duyulan gereksinimi antrepolar karşılamaktadır. Ürünlerin hammadde aşamasından üretim ortamına, oradan da tüketiciye ulaşana kadar olan tüm faaliyetler sırasında uygun koşullarda bekletilmesi ve depolanması tedarik zincirinin sağlıklı işlemesi ve lojistik faaliyetlerin başarısı için önemlidir. </w:t>
      </w:r>
      <w:r w:rsidR="00143C69" w:rsidRPr="00775248">
        <w:rPr>
          <w:rFonts w:cs="Times New Roman"/>
          <w:color w:val="000000" w:themeColor="text1"/>
          <w:szCs w:val="24"/>
        </w:rPr>
        <w:t>Globalleşen dünya ticaretinde artık ticaretin kuralları da büyük bir hızla değişmekte, hızlı ve esnek hareket edebilen ticari firmalar rekabet koşullarında öne geçmektedir. Bu sebeple günümüzde söz konusu esnekliği ve hızı yakalayabilmek adına dünya ticaretine konu hiç bir ürün menşei olan ülkede depolanmıyor aksine muhtemel nihai alıcıların ülkelerinde bulunan gümrüklü antrepolarda depolanarak satışa hazır hale getirilerek alıcıların talep anlarında hazır hammadde, madde, mamul, yarı mamul olarak satışa sunulmaktadır. Hal böyle olunca gümrüklü antrepolar dış ticarette alıcı ile satıcı arasında adeta bir dış ticaret köprüsü haline gelmektedir. Bir diğer taraftan nihai alıcılar aldıkları ürünü görerek ve kısa sürede fabrikalarına sevkini sağlayarak maliyet unsurlarını en aza indirmede antrepoları hem ekonomik hem de sıfır stokla çalışma yönteminde önemli bir enstrüman olarak kullanmaktadır.</w:t>
      </w:r>
    </w:p>
    <w:p w:rsidR="00143C69" w:rsidRPr="00775248" w:rsidRDefault="00143C69" w:rsidP="00143C69">
      <w:pPr>
        <w:pStyle w:val="AralkYok"/>
        <w:ind w:firstLine="708"/>
        <w:jc w:val="both"/>
        <w:rPr>
          <w:rFonts w:cs="Times New Roman"/>
          <w:color w:val="000000" w:themeColor="text1"/>
          <w:szCs w:val="24"/>
        </w:rPr>
      </w:pPr>
    </w:p>
    <w:p w:rsidR="00143C69" w:rsidRPr="00775248" w:rsidRDefault="00143C69" w:rsidP="00556753">
      <w:pPr>
        <w:pStyle w:val="AralkYok"/>
        <w:jc w:val="both"/>
        <w:rPr>
          <w:rFonts w:eastAsia="Times New Roman" w:cs="Times New Roman"/>
          <w:color w:val="000000" w:themeColor="text1"/>
          <w:szCs w:val="24"/>
          <w:lang w:eastAsia="tr-TR"/>
        </w:rPr>
      </w:pPr>
      <w:r w:rsidRPr="00775248">
        <w:rPr>
          <w:rFonts w:eastAsia="Times New Roman" w:cs="Times New Roman"/>
          <w:color w:val="000000" w:themeColor="text1"/>
          <w:szCs w:val="24"/>
          <w:lang w:eastAsia="tr-TR"/>
        </w:rPr>
        <w:t xml:space="preserve">Günümüzde gümrüklü antrepolar; malların bekletildiği bir yer olmaktan daha fazlasını ifade eder hale gelmişlerdir. Antrepolarda depolanan eşyalar nihai alıcıların talepleri doğrultusunda ve satışa hazır hale getirilmek üzere elleçleme adını verdiğimiz işlemlerle, niteliklerine göre depolanıp uygun şartlarda saklanıyor, yine nihai alıcıdan gelen alım emirlerine göre farklı ürün grupları tek bir sevkiyat için hazır hale getirilmekte, istenilen zamanda, istenilen adreste olması için sevkiyat planlaması da bu noktalardan yapılarak ürünler tüketicilere ulaştırılmaktadır. Böylelikle antrepo kullanıcının faaliyet alanına göre ürünlerin hazırlandığı, istenilen şekilde etiketlendiği ve nihai  alıcının emrine amade edildiği işleme yerleri olarak da görev ifa etmektedir. </w:t>
      </w:r>
    </w:p>
    <w:p w:rsidR="00143C69" w:rsidRPr="00775248" w:rsidRDefault="00143C69" w:rsidP="00143C69">
      <w:pPr>
        <w:pStyle w:val="AralkYok"/>
        <w:ind w:firstLine="708"/>
        <w:jc w:val="both"/>
        <w:rPr>
          <w:rFonts w:eastAsia="Times New Roman" w:cs="Times New Roman"/>
          <w:color w:val="000000" w:themeColor="text1"/>
          <w:szCs w:val="24"/>
          <w:lang w:eastAsia="tr-TR"/>
        </w:rPr>
      </w:pPr>
    </w:p>
    <w:p w:rsidR="00143C69" w:rsidRPr="00775248" w:rsidRDefault="00143C69" w:rsidP="00556753">
      <w:pPr>
        <w:pStyle w:val="AralkYok"/>
        <w:jc w:val="both"/>
        <w:rPr>
          <w:rFonts w:eastAsia="Times New Roman" w:cs="Times New Roman"/>
          <w:color w:val="000000" w:themeColor="text1"/>
          <w:szCs w:val="24"/>
          <w:lang w:eastAsia="tr-TR"/>
        </w:rPr>
      </w:pPr>
      <w:r w:rsidRPr="00775248">
        <w:rPr>
          <w:rFonts w:eastAsia="Times New Roman" w:cs="Times New Roman"/>
          <w:color w:val="000000" w:themeColor="text1"/>
          <w:szCs w:val="24"/>
          <w:lang w:eastAsia="tr-TR"/>
        </w:rPr>
        <w:t>Günümüz ticari şartlarına uygun bir antrepo yönetiminde ciddi bir yapılanma, hareket kabiliyeti ve hız gerektiği aşikardır. Antrepolarda bu aşamada verilen bu tip hizmetler her ne kadar dışarıdan basit gibi görünse de yapılan işlemlerin zamanında ve kesintisiz yerine getirilmesi için önemli bir iş disiplini ve kurumsallık gerektiği de ortadadır.</w:t>
      </w:r>
    </w:p>
    <w:p w:rsidR="00143C69" w:rsidRPr="00775248" w:rsidRDefault="00684FA9" w:rsidP="00143C69">
      <w:pPr>
        <w:pStyle w:val="AralkYok"/>
        <w:ind w:firstLine="708"/>
        <w:jc w:val="both"/>
        <w:rPr>
          <w:rFonts w:eastAsia="Times New Roman" w:cs="Times New Roman"/>
          <w:color w:val="000000" w:themeColor="text1"/>
          <w:szCs w:val="24"/>
          <w:lang w:eastAsia="tr-TR"/>
        </w:rPr>
      </w:pPr>
      <w:r>
        <w:rPr>
          <w:rFonts w:eastAsia="Times New Roman" w:cs="Times New Roman"/>
          <w:color w:val="000000" w:themeColor="text1"/>
          <w:szCs w:val="24"/>
          <w:lang w:eastAsia="tr-TR"/>
        </w:rPr>
        <w:br/>
      </w:r>
      <w:r w:rsidR="00143C69" w:rsidRPr="00775248">
        <w:rPr>
          <w:rFonts w:eastAsia="Times New Roman" w:cs="Times New Roman"/>
          <w:color w:val="000000" w:themeColor="text1"/>
          <w:szCs w:val="24"/>
          <w:lang w:eastAsia="tr-TR"/>
        </w:rPr>
        <w:t xml:space="preserve">Gümrüklü antrepolar umumiyetle yüksek hacimlerde dış ticaret yapan firmaların ihtiyaç duyduğu bir alanlardır. Yurt dışı kaynaklı yukarda bahsettiğimiz </w:t>
      </w:r>
      <w:r w:rsidR="00143C69" w:rsidRPr="00775248">
        <w:rPr>
          <w:rFonts w:cs="Times New Roman"/>
          <w:color w:val="000000" w:themeColor="text1"/>
          <w:szCs w:val="24"/>
        </w:rPr>
        <w:t>hammadde, madde, mamul, yarı mamul eşyalar antrepolara, antrepo rejimi kapsamında gümrüğe sunulan beyannameler ile alınarak antrepolarda bekletilmekte (Gümrük Kanunu’na göre bu süre sınırsızdır) ve yurt içi ya da yut dışından  gelen nihai alıcı talepleri doğrultusunda ithalat ya da transit işlemlerine tabi tutulmak suretiyle ticarete konu edilmektedir.</w:t>
      </w:r>
    </w:p>
    <w:p w:rsidR="00143C69" w:rsidRPr="00775248" w:rsidRDefault="00143C69" w:rsidP="00143C69">
      <w:pPr>
        <w:pStyle w:val="AralkYok"/>
        <w:jc w:val="both"/>
        <w:rPr>
          <w:rFonts w:eastAsia="Times New Roman" w:cs="Times New Roman"/>
          <w:color w:val="000000" w:themeColor="text1"/>
          <w:szCs w:val="24"/>
          <w:lang w:eastAsia="tr-TR"/>
        </w:rPr>
      </w:pPr>
    </w:p>
    <w:p w:rsidR="00143C69" w:rsidRPr="00775248" w:rsidRDefault="00143C69" w:rsidP="00143C69">
      <w:pPr>
        <w:pStyle w:val="AralkYok"/>
        <w:jc w:val="both"/>
        <w:rPr>
          <w:rFonts w:eastAsia="Times New Roman" w:cs="Times New Roman"/>
          <w:color w:val="000000" w:themeColor="text1"/>
          <w:szCs w:val="24"/>
          <w:lang w:eastAsia="tr-TR"/>
        </w:rPr>
      </w:pPr>
      <w:r w:rsidRPr="00775248">
        <w:rPr>
          <w:rFonts w:eastAsia="Times New Roman" w:cs="Times New Roman"/>
          <w:color w:val="000000" w:themeColor="text1"/>
          <w:szCs w:val="24"/>
          <w:lang w:eastAsia="tr-TR"/>
        </w:rPr>
        <w:lastRenderedPageBreak/>
        <w:t xml:space="preserve">Gümrüklü bir antrepo yatırımı yapmadan önce değerlendirilmesi gereken pek çok unsur bulunmakta; antreponun karlılık ve katma değer üreten aynı zamanda istihdam yaratan bir işletme olması için eşya hareketliliğinin yaşandığı limanlara, antreponun kurulacağı yere gümrük idaresinin/idarelerinin yakınlığına, antrepoların bulunduğu yerlere yakın sanayileşmeyi hızlandıran organize sanayi bölgeleri olup olmadığına ilişkin ön araştırma süreci önem arz etmektedir. </w:t>
      </w:r>
    </w:p>
    <w:p w:rsidR="00143C69" w:rsidRPr="00775248" w:rsidRDefault="00143C69" w:rsidP="00143C69">
      <w:pPr>
        <w:pStyle w:val="AralkYok"/>
        <w:jc w:val="both"/>
        <w:rPr>
          <w:rFonts w:eastAsia="Times New Roman" w:cs="Times New Roman"/>
          <w:color w:val="000000" w:themeColor="text1"/>
          <w:szCs w:val="24"/>
          <w:lang w:eastAsia="tr-TR"/>
        </w:rPr>
      </w:pPr>
    </w:p>
    <w:p w:rsidR="00143C69" w:rsidRPr="00775248" w:rsidRDefault="00143C69" w:rsidP="00143C69">
      <w:pPr>
        <w:pStyle w:val="AralkYok"/>
        <w:jc w:val="both"/>
        <w:rPr>
          <w:rFonts w:eastAsia="Times New Roman" w:cs="Times New Roman"/>
          <w:color w:val="000000" w:themeColor="text1"/>
          <w:szCs w:val="24"/>
          <w:lang w:eastAsia="tr-TR"/>
        </w:rPr>
      </w:pPr>
      <w:r w:rsidRPr="00775248">
        <w:rPr>
          <w:rFonts w:eastAsia="Times New Roman" w:cs="Times New Roman"/>
          <w:color w:val="000000" w:themeColor="text1"/>
          <w:szCs w:val="24"/>
          <w:lang w:eastAsia="tr-TR"/>
        </w:rPr>
        <w:t>Yine gümrüklü antrepo olarak açılması planlanan ve projelendirilen yerin müşteri portföyü oluşturulmalı, o müşteri portföyünün ihtiyaçları göz önüne alınmalı, istekler ve ihtiyaçlara yönelik örneğin; “soğuk hava”, “yanıcı parlayıcı eşya”, “kuru gıda”, “silo” vb. şekilde plan ve program yapılmalı ve yapılan plana göre antreponun mimari proje aşamasında bu taleplere göre tasarımı hazırlanmalıdır. Antrepoya aynı anda boşaltılabilecek araç ve yüklenebilecek araç sayıları hesaplanmalı, eşyaların asli niteliklerini değiştirmeksizin yapılacak elleçleme faaliyetleri için gereken teknik donanım hazır edilmelidir.</w:t>
      </w:r>
    </w:p>
    <w:p w:rsidR="00143C69" w:rsidRPr="00775248" w:rsidRDefault="00143C69" w:rsidP="00143C69">
      <w:pPr>
        <w:pStyle w:val="AralkYok"/>
        <w:jc w:val="both"/>
        <w:rPr>
          <w:rFonts w:eastAsia="Times New Roman" w:cs="Times New Roman"/>
          <w:color w:val="000000" w:themeColor="text1"/>
          <w:szCs w:val="24"/>
          <w:lang w:eastAsia="tr-TR"/>
        </w:rPr>
      </w:pPr>
    </w:p>
    <w:p w:rsidR="00143C69" w:rsidRPr="00775248" w:rsidRDefault="00143C69" w:rsidP="00143C69">
      <w:pPr>
        <w:pStyle w:val="AralkYok"/>
        <w:jc w:val="both"/>
        <w:rPr>
          <w:rFonts w:eastAsia="Times New Roman" w:cs="Times New Roman"/>
          <w:color w:val="000000" w:themeColor="text1"/>
          <w:szCs w:val="24"/>
          <w:lang w:eastAsia="tr-TR"/>
        </w:rPr>
      </w:pPr>
      <w:r w:rsidRPr="00775248">
        <w:rPr>
          <w:rFonts w:eastAsia="Times New Roman" w:cs="Times New Roman"/>
          <w:color w:val="000000" w:themeColor="text1"/>
          <w:szCs w:val="24"/>
          <w:lang w:eastAsia="tr-TR"/>
        </w:rPr>
        <w:t>Gümrüklü antrepolar içerisinde kullanılacak yükleme/boşaltma ve elleçlemelerde kullanılması planlanan çeşitli makinalar ve alet edevat sürekli kullanıma hazır edilmeli; bunlarda oluşabilecek ve iş akışını yavaşlatarak müşteri memnuniyetsizliği yaratacak aksaklıklar önceden yedeklenmek suretiyle önlenmelidir.</w:t>
      </w:r>
    </w:p>
    <w:p w:rsidR="00143C69" w:rsidRPr="00775248" w:rsidRDefault="00143C69" w:rsidP="00143C69">
      <w:pPr>
        <w:pStyle w:val="AralkYok"/>
        <w:jc w:val="both"/>
        <w:rPr>
          <w:rFonts w:eastAsia="Times New Roman" w:cs="Times New Roman"/>
          <w:color w:val="000000" w:themeColor="text1"/>
          <w:szCs w:val="24"/>
          <w:lang w:eastAsia="tr-TR"/>
        </w:rPr>
      </w:pPr>
    </w:p>
    <w:p w:rsidR="00143C69" w:rsidRPr="00775248" w:rsidRDefault="00143C69" w:rsidP="00143C69">
      <w:pPr>
        <w:pStyle w:val="AralkYok"/>
        <w:jc w:val="both"/>
        <w:rPr>
          <w:rFonts w:eastAsia="Times New Roman" w:cs="Times New Roman"/>
          <w:color w:val="000000" w:themeColor="text1"/>
          <w:szCs w:val="24"/>
          <w:lang w:eastAsia="tr-TR"/>
        </w:rPr>
      </w:pPr>
      <w:r w:rsidRPr="00775248">
        <w:rPr>
          <w:rFonts w:eastAsia="Times New Roman" w:cs="Times New Roman"/>
          <w:color w:val="000000" w:themeColor="text1"/>
          <w:szCs w:val="24"/>
          <w:lang w:eastAsia="tr-TR"/>
        </w:rPr>
        <w:t>Hal böyleyken Gümrüklü Antrepo açıp işletmek isteyen yatırımcılara bu husus hakkında birkaç önemli bilgi vermekte yerinde olacaktır diye düşünüyorum. Şöyke ki;</w:t>
      </w:r>
    </w:p>
    <w:p w:rsidR="00143C69" w:rsidRPr="00775248" w:rsidRDefault="00143C69" w:rsidP="00556753">
      <w:pPr>
        <w:shd w:val="clear" w:color="auto" w:fill="FFFFFF"/>
        <w:spacing w:before="120"/>
        <w:jc w:val="both"/>
        <w:rPr>
          <w:rFonts w:ascii="Times New Roman" w:eastAsia="Times New Roman" w:hAnsi="Times New Roman" w:cs="Times New Roman"/>
          <w:color w:val="000000" w:themeColor="text1"/>
          <w:sz w:val="24"/>
          <w:szCs w:val="24"/>
          <w:lang w:eastAsia="tr-TR"/>
        </w:rPr>
      </w:pPr>
      <w:r w:rsidRPr="00775248">
        <w:rPr>
          <w:rFonts w:ascii="Times New Roman" w:eastAsia="Times New Roman" w:hAnsi="Times New Roman" w:cs="Times New Roman"/>
          <w:color w:val="000000" w:themeColor="text1"/>
          <w:sz w:val="24"/>
          <w:szCs w:val="24"/>
          <w:lang w:eastAsia="tr-TR"/>
        </w:rPr>
        <w:t>Gümrük Kanunu’na göre Gümrük antreposu, genel antrepo veya özel antrepo olabilir. Eşyanın konulması için herkes tarafından kullanılabilen antrepolar genel antrepo olarak adlandırırken; yalnız antrepo işleticisine ait eşyanın konulması amacıyla kurulan antrepoları ise özel antrepo olarak adlandırmaktayız. Parlayıcı ve patlayıcı veya bir arada bulundukları eşya için tehlikeli olan veya korunmaları özel düzenek ve yapılara gerek gösteren eşya, ancak bu niteliklerine uygun genel veya özel antrepolara konulabilmektedir. Bu tür eşya bir liste halinde yönetmelikle belirlenir. Serbest dolaşımda olmayan eşyanın sergilendiği fuar ve sergiler de</w:t>
      </w:r>
      <w:r w:rsidRPr="00775248">
        <w:rPr>
          <w:rFonts w:ascii="Times New Roman" w:eastAsia="Times New Roman" w:hAnsi="Times New Roman" w:cs="Times New Roman"/>
          <w:i/>
          <w:iCs/>
          <w:color w:val="000000" w:themeColor="text1"/>
          <w:sz w:val="24"/>
          <w:szCs w:val="24"/>
          <w:lang w:eastAsia="tr-TR"/>
        </w:rPr>
        <w:t> </w:t>
      </w:r>
      <w:r w:rsidRPr="00775248">
        <w:rPr>
          <w:rFonts w:ascii="Times New Roman" w:eastAsia="Times New Roman" w:hAnsi="Times New Roman" w:cs="Times New Roman"/>
          <w:color w:val="000000" w:themeColor="text1"/>
          <w:sz w:val="24"/>
          <w:szCs w:val="24"/>
          <w:lang w:eastAsia="tr-TR"/>
        </w:rPr>
        <w:t>antrepo sayılmaktadır.</w:t>
      </w:r>
    </w:p>
    <w:p w:rsidR="00143C69" w:rsidRPr="00775248" w:rsidRDefault="00143C69" w:rsidP="00556753">
      <w:p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tr-TR"/>
        </w:rPr>
      </w:pPr>
      <w:r w:rsidRPr="00775248">
        <w:rPr>
          <w:rFonts w:ascii="Times New Roman" w:eastAsia="Times New Roman" w:hAnsi="Times New Roman" w:cs="Times New Roman"/>
          <w:color w:val="000000" w:themeColor="text1"/>
          <w:sz w:val="24"/>
          <w:szCs w:val="24"/>
          <w:lang w:eastAsia="tr-TR"/>
        </w:rPr>
        <w:t>Gümrük antreposu işletmek isteyen kişiler, izin verilmesi için gerekli bilgileri ihtiva eden ve özellikle antrepoculuğa ekonomik yönden ihtiyaç bulunduğunu belirten yazılı bir talepte bulunmak zorundadır. İzin, yalnızca Türkiye'de yerleşik kişilere verilir. Antrepo işleticisinin hak ve yükümlülükleri, bakanlığın izni ile başka bir kişiye devredilebilir.</w:t>
      </w:r>
    </w:p>
    <w:p w:rsidR="00143C69" w:rsidRPr="00775248" w:rsidRDefault="00143C69" w:rsidP="00556753">
      <w:p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tr-TR"/>
        </w:rPr>
      </w:pPr>
      <w:r w:rsidRPr="00775248">
        <w:rPr>
          <w:rFonts w:ascii="Times New Roman" w:eastAsia="Times New Roman" w:hAnsi="Times New Roman" w:cs="Times New Roman"/>
          <w:color w:val="000000" w:themeColor="text1"/>
          <w:sz w:val="24"/>
          <w:szCs w:val="24"/>
          <w:lang w:eastAsia="tr-TR"/>
        </w:rPr>
        <w:t>Gümrüklü Antrepo işleticisi; Gümrük antreposunda bulunduğu süre içerisinde eşyanın gümrük gözetimi altında bulunmasını sağlamaktan, Gümrük antrepo rejimi kapsamında eşyanın muhafaza edilmesiyle ilgili yükümlülükleri yerine getirmekten, İzinde belirtilen özel şartlara uymaktan sorumludur.</w:t>
      </w:r>
    </w:p>
    <w:p w:rsidR="00143C69" w:rsidRPr="00775248" w:rsidRDefault="00143C69" w:rsidP="00143C69">
      <w:pPr>
        <w:pStyle w:val="AralkYok"/>
        <w:jc w:val="both"/>
        <w:rPr>
          <w:rFonts w:eastAsia="Times New Roman" w:cs="Times New Roman"/>
          <w:color w:val="000000" w:themeColor="text1"/>
          <w:szCs w:val="24"/>
          <w:lang w:eastAsia="tr-TR"/>
        </w:rPr>
      </w:pPr>
    </w:p>
    <w:p w:rsidR="00143C69" w:rsidRPr="00775248" w:rsidRDefault="00143C69" w:rsidP="00556753">
      <w:pPr>
        <w:shd w:val="clear" w:color="auto" w:fill="FFFFFF"/>
        <w:spacing w:line="240" w:lineRule="atLeast"/>
        <w:jc w:val="both"/>
        <w:rPr>
          <w:rFonts w:ascii="Times New Roman" w:eastAsia="Times New Roman" w:hAnsi="Times New Roman" w:cs="Times New Roman"/>
          <w:color w:val="000000" w:themeColor="text1"/>
          <w:sz w:val="24"/>
          <w:szCs w:val="24"/>
          <w:shd w:val="clear" w:color="auto" w:fill="FFFFFF"/>
          <w:lang w:eastAsia="tr-TR"/>
        </w:rPr>
      </w:pPr>
      <w:r w:rsidRPr="00775248">
        <w:rPr>
          <w:rFonts w:ascii="Times New Roman" w:eastAsia="Times New Roman" w:hAnsi="Times New Roman" w:cs="Times New Roman"/>
          <w:color w:val="000000" w:themeColor="text1"/>
          <w:sz w:val="24"/>
          <w:szCs w:val="24"/>
          <w:lang w:eastAsia="tr-TR"/>
        </w:rPr>
        <w:t>Gümrüklü genel bir antrepo açma ve işletme izni almak üzere başvuracak gerçek ve tüzel kişiler, yatırım yapmadan önce, antreponun bağlanacağı gümrük müdürlüğüne dilekçe ile başvurarak her şeyden önce “yatırım İzni” almak zorundadır. Akaryakıt antrepoları hariç olmak üzere, özel antrepolar için ise yatırım izni şartı bulunmamaktadır.</w:t>
      </w:r>
      <w:r w:rsidRPr="00775248">
        <w:rPr>
          <w:rFonts w:ascii="Times New Roman" w:eastAsia="Times New Roman" w:hAnsi="Times New Roman" w:cs="Times New Roman"/>
          <w:color w:val="000000" w:themeColor="text1"/>
          <w:sz w:val="24"/>
          <w:szCs w:val="24"/>
          <w:shd w:val="clear" w:color="auto" w:fill="FFFFFF"/>
          <w:lang w:eastAsia="tr-TR"/>
        </w:rPr>
        <w:t xml:space="preserve"> Yatırım izni Gümrük Kanunu’nda belirtildiği üzere yalnızca kamu kuruluşları ve belediyeler ile 13/1/2011 tarihli ve 6102 sayılı Türk Ticaret Kanunu hükümlerine göre kurulmuş, asgari iki yıldır faaliyette bulunan ve ödenmiş sermayesi gümrük yönetmeliğinin 518nci maddesine belirlenmiş rakamlar kadar olan anonim ve limited şirketlere verilebilir. Asgari iki yıldır faaliyette bulunma ve ödenmiş </w:t>
      </w:r>
      <w:r w:rsidRPr="00775248">
        <w:rPr>
          <w:rFonts w:ascii="Times New Roman" w:eastAsia="Times New Roman" w:hAnsi="Times New Roman" w:cs="Times New Roman"/>
          <w:color w:val="000000" w:themeColor="text1"/>
          <w:sz w:val="24"/>
          <w:szCs w:val="24"/>
          <w:shd w:val="clear" w:color="auto" w:fill="FFFFFF"/>
          <w:lang w:eastAsia="tr-TR"/>
        </w:rPr>
        <w:lastRenderedPageBreak/>
        <w:t>sermaye miktarının tespitinde, anonim ve limited şirketlerde unvan değişikliği veya şirket birleşmeleri göz önünde bulundurulur.</w:t>
      </w:r>
    </w:p>
    <w:p w:rsidR="00143C69" w:rsidRPr="00775248" w:rsidRDefault="00143C69" w:rsidP="00556753">
      <w:pPr>
        <w:shd w:val="clear" w:color="auto" w:fill="FFFFFF"/>
        <w:spacing w:line="240" w:lineRule="atLeast"/>
        <w:jc w:val="both"/>
        <w:rPr>
          <w:rFonts w:ascii="Times New Roman" w:hAnsi="Times New Roman" w:cs="Times New Roman"/>
          <w:color w:val="000000" w:themeColor="text1"/>
          <w:sz w:val="24"/>
          <w:szCs w:val="24"/>
          <w:u w:val="single"/>
          <w:shd w:val="clear" w:color="auto" w:fill="FFFFFF"/>
        </w:rPr>
      </w:pPr>
      <w:r w:rsidRPr="00775248">
        <w:rPr>
          <w:rFonts w:ascii="Times New Roman" w:eastAsia="Times New Roman" w:hAnsi="Times New Roman" w:cs="Times New Roman"/>
          <w:color w:val="000000" w:themeColor="text1"/>
          <w:sz w:val="24"/>
          <w:szCs w:val="24"/>
          <w:shd w:val="clear" w:color="auto" w:fill="FFFFFF"/>
          <w:lang w:eastAsia="tr-TR"/>
        </w:rPr>
        <w:t xml:space="preserve">Gümrük Yönetmeliğinin ilgili maddesinde anlatıldığı üzere Gümrüklü genel bir antrepo açmak üzere yatırım izni almak isteyen ve yukardaki şartlara sahip </w:t>
      </w:r>
      <w:r w:rsidRPr="00775248">
        <w:rPr>
          <w:rFonts w:ascii="Times New Roman" w:eastAsia="Times New Roman" w:hAnsi="Times New Roman" w:cs="Times New Roman"/>
          <w:color w:val="000000" w:themeColor="text1"/>
          <w:sz w:val="24"/>
          <w:szCs w:val="24"/>
          <w:lang w:eastAsia="tr-TR"/>
        </w:rPr>
        <w:t xml:space="preserve">gerçek ve tüzel kişilerin müracaatları üzerine </w:t>
      </w:r>
      <w:r w:rsidRPr="00775248">
        <w:rPr>
          <w:rFonts w:ascii="Times New Roman" w:eastAsia="Times New Roman" w:hAnsi="Times New Roman" w:cs="Times New Roman"/>
          <w:color w:val="000000" w:themeColor="text1"/>
          <w:sz w:val="24"/>
          <w:szCs w:val="24"/>
          <w:shd w:val="clear" w:color="auto" w:fill="FFFFFF"/>
          <w:lang w:eastAsia="tr-TR"/>
        </w:rPr>
        <w:t>gümrük</w:t>
      </w:r>
      <w:r w:rsidRPr="00775248">
        <w:rPr>
          <w:rFonts w:ascii="Times New Roman" w:hAnsi="Times New Roman" w:cs="Times New Roman"/>
          <w:color w:val="000000" w:themeColor="text1"/>
          <w:sz w:val="24"/>
          <w:szCs w:val="24"/>
          <w:shd w:val="clear" w:color="auto" w:fill="FFFFFF"/>
        </w:rPr>
        <w:t xml:space="preserve"> müdürlüğü başvuruya ilişkin görüşünü başvuru dilekçesi, ilgili Ticaret Sicili Gazetesi, imza sirküleri ve ilgili maddede sayılan kişilere ait adli sicil belgeleri ile birlikte gümrük ve ticaret bölge müdürlüğüne iletir. Bölge müdürlüğü, gümrük gözetimi ve denetimini olumsuz etkileyecek bir durumun olup olmadığı, antrepo açılmasına ekonomik yönden ihtiyaç bulunup bulunmadığı ve yatırım yapılacak yere eşya sevkiyatının gümrük denetimi altında güvenli bir şekilde yapılıp yapılamayacağı hususlarına ilişkin görüşleri ile birlikte talebi Bakanlığa intikal ettirir. Ekonomik yönden ihtiyaç bulunup bulunmadığına dair değerlendirme; antrepo açılacak yerdeki diğer antrepo ve geçici depolama yerlerinin fiziki kapasiteleri, dönemsel doluluk oranları, başvurunun yapıldığı gümrük müdürlüğünün işlem hacmi, gümrük müdürlüğünün idari kapasitesi ve antrepo açılmasının öngörüldüğü yerdeki ticari ve sınai yatırımları da dikkate alacak şekilde yapılır. </w:t>
      </w:r>
      <w:r w:rsidRPr="00775248">
        <w:rPr>
          <w:rFonts w:ascii="Times New Roman" w:hAnsi="Times New Roman" w:cs="Times New Roman"/>
          <w:color w:val="000000" w:themeColor="text1"/>
          <w:sz w:val="24"/>
          <w:szCs w:val="24"/>
          <w:u w:val="single"/>
          <w:shd w:val="clear" w:color="auto" w:fill="FFFFFF"/>
        </w:rPr>
        <w:t>Yatırım izni talepleri Bakanlıkça sonuçlandırılır.</w:t>
      </w:r>
    </w:p>
    <w:p w:rsidR="00143C69" w:rsidRPr="00775248" w:rsidRDefault="00143C69" w:rsidP="00556753">
      <w:pPr>
        <w:shd w:val="clear" w:color="auto" w:fill="FFFFFF"/>
        <w:spacing w:line="240" w:lineRule="atLeast"/>
        <w:jc w:val="both"/>
        <w:rPr>
          <w:rFonts w:ascii="Times New Roman" w:hAnsi="Times New Roman" w:cs="Times New Roman"/>
          <w:color w:val="000000" w:themeColor="text1"/>
          <w:sz w:val="24"/>
          <w:szCs w:val="24"/>
        </w:rPr>
      </w:pPr>
      <w:r w:rsidRPr="00775248">
        <w:rPr>
          <w:rFonts w:ascii="Times New Roman" w:hAnsi="Times New Roman" w:cs="Times New Roman"/>
          <w:color w:val="000000" w:themeColor="text1"/>
          <w:sz w:val="24"/>
          <w:szCs w:val="24"/>
        </w:rPr>
        <w:t>Yatırım iznine tabi antrepolar için antrepo açma ve işletme izinleri; açma ve işletme izin belgesinin düzenlendiği tarihten itibaren beş yıl geçerli olacak şekilde verilir. Süre sonunda faaliyetine devam etmek isteyen antrepo işleticileri açma ve işletme iznine ilişkin yürürlükte olan mevzuata uygun şartların sağlandığını gösteren belgeleri bağlı oldukları gümrük müdürlüğüne ibraz ederek açma ve işletme izninin geçerlilik süresinin uzatılmasını talep ederler. Söz konusu talep, iznin sona erdiği tarihten en erken dört ay, en geç bir ay önce yapılır. Bir aydan sonra yapılan başvurularda gecikme süresi kadar antrepoya eşya girişi durdurulur. Talep gümrük ve bölge müdürlüğünün görüşü ile birlikte Bakanlığa aktarılarak nihai değerlendirme Bakanlıkça yapılır. Talebin uygun bulunması halinde izin belgesinin geçerlilik süresi beş yıl uzatılır. Süre sonunda yürürlükte olan mevzuata uygun şartları yerine getirmeyen genel antrepoların açma ve işletme izinleri iptal edilir. Yatırım iznine tabi olmayan antrepolar için antrepo açma ve işletme izinleri, süresiz olarak verilir.</w:t>
      </w:r>
    </w:p>
    <w:p w:rsidR="00143C69" w:rsidRPr="00775248" w:rsidRDefault="00143C69" w:rsidP="00556753">
      <w:pPr>
        <w:shd w:val="clear" w:color="auto" w:fill="FFFFFF"/>
        <w:spacing w:line="240" w:lineRule="atLeast"/>
        <w:jc w:val="both"/>
        <w:rPr>
          <w:rFonts w:ascii="Times New Roman" w:hAnsi="Times New Roman" w:cs="Times New Roman"/>
          <w:color w:val="000000" w:themeColor="text1"/>
          <w:sz w:val="24"/>
          <w:szCs w:val="24"/>
        </w:rPr>
      </w:pPr>
      <w:r w:rsidRPr="00775248">
        <w:rPr>
          <w:rFonts w:ascii="Times New Roman" w:hAnsi="Times New Roman" w:cs="Times New Roman"/>
          <w:color w:val="000000" w:themeColor="text1"/>
          <w:sz w:val="24"/>
          <w:szCs w:val="24"/>
        </w:rPr>
        <w:t>Genel antrepo olarak açılıp işletilmesi istenen yerlerin mutat yolların izlenmesi kaydıyla gümrük müdürlüğüne en fazla 50 km. mesafede olması gereklidir. Genel antrepo olarak açılıp işletilmesi istenen yerlerin açık ve/veya kapalı alanları toplamı büyükşehir belediyesi sınırları içerisinde 5.000 m²’den, diğer yerlerde ise 3.000 m²’den küçük olamaz. Soğuk hava tertibatı ya da yanıcı, parlayıcı, patlayıcı nitelikteki eşya için özel tertibat gerektiren eşyanın konulduğu antrepolarda, antrepo alanının en az yarısı bu nitelikte eşyanın depolanacağı bölümlerden oluşan antrepolar ile havalimanı, demiryolu istasyonu/aktarma tesisi ve deniz limanı sahasında bulunan, havayolu ile kargo taşımacılığında kullanılan antrepolar bu şarta tabi değildir.</w:t>
      </w:r>
    </w:p>
    <w:p w:rsidR="00143C69" w:rsidRPr="00775248" w:rsidRDefault="00143C69" w:rsidP="00556753">
      <w:pPr>
        <w:pStyle w:val="metin0"/>
        <w:shd w:val="clear" w:color="auto" w:fill="FFFFFF"/>
        <w:spacing w:before="0" w:beforeAutospacing="0" w:after="0" w:afterAutospacing="0" w:line="240" w:lineRule="atLeast"/>
        <w:jc w:val="both"/>
        <w:rPr>
          <w:color w:val="000000" w:themeColor="text1"/>
        </w:rPr>
      </w:pPr>
      <w:r w:rsidRPr="00775248">
        <w:rPr>
          <w:color w:val="000000" w:themeColor="text1"/>
        </w:rPr>
        <w:t>Antrepo açılış taleplerine ilişkin başvurular, yerinde incelemeler de yaptırılmak suretiyle ilgili antreponun fiziki yapısının Gümrük Yönetmeliğinde belirtilen vasıf ve şartları haiz olup olmadığı hususu ile birlikte Gümrük Yönetmeliğinin 518 inci maddesinin beşinci fıkrasında belirtilen hususlar ve dış ticaret politikaları göz önünde bulundurularak gümrük müdürlüğünce incelenir ve görüş de belirtilmek suretiyle talep bölge müdürlüğüne intikal ettirilir. Antrepo açılış talepleri, bölge müdürlüğünün görüşü ile birlikte Bakanlığa aktarılır ve Bakanlıkça sonuçlandırılır.</w:t>
      </w:r>
    </w:p>
    <w:p w:rsidR="00143C69" w:rsidRPr="00775248" w:rsidRDefault="00143C69" w:rsidP="00143C69">
      <w:pPr>
        <w:pStyle w:val="NormalWeb"/>
        <w:shd w:val="clear" w:color="auto" w:fill="FFFFFF"/>
        <w:spacing w:before="0" w:beforeAutospacing="0" w:after="0" w:afterAutospacing="0" w:line="240" w:lineRule="atLeast"/>
        <w:ind w:firstLine="630"/>
        <w:jc w:val="both"/>
        <w:rPr>
          <w:color w:val="000000" w:themeColor="text1"/>
        </w:rPr>
      </w:pPr>
      <w:r w:rsidRPr="00775248">
        <w:rPr>
          <w:color w:val="000000" w:themeColor="text1"/>
        </w:rPr>
        <w:t> </w:t>
      </w:r>
    </w:p>
    <w:p w:rsidR="00143C69" w:rsidRPr="00775248" w:rsidRDefault="00143C69" w:rsidP="00556753">
      <w:pPr>
        <w:shd w:val="clear" w:color="auto" w:fill="FFFFFF"/>
        <w:spacing w:line="240" w:lineRule="atLeast"/>
        <w:jc w:val="both"/>
        <w:rPr>
          <w:rFonts w:ascii="Times New Roman" w:hAnsi="Times New Roman" w:cs="Times New Roman"/>
          <w:color w:val="000000" w:themeColor="text1"/>
          <w:sz w:val="24"/>
          <w:szCs w:val="24"/>
        </w:rPr>
      </w:pPr>
      <w:r w:rsidRPr="00775248">
        <w:rPr>
          <w:rFonts w:ascii="Times New Roman" w:hAnsi="Times New Roman" w:cs="Times New Roman"/>
          <w:color w:val="000000" w:themeColor="text1"/>
          <w:sz w:val="24"/>
          <w:szCs w:val="24"/>
        </w:rPr>
        <w:t xml:space="preserve">Antrepo işleticileri ve kullanıcıları; eşyanın gümrük antreposunda bulunduğu süre içerisinde gümrük gözetimi altında bulunmasını sağlamak, eşyanın iyi muhafaza edilmesi konusunda yükümlülüklerini yerine getirmek ve izinde belirtilen şartlara uymak zorundadır. Antrepo işleticileri ve/veya kullanıcıları, antrepolarına alınan eşyanın girerken gümrük idaresince tespit </w:t>
      </w:r>
      <w:r w:rsidRPr="00775248">
        <w:rPr>
          <w:rFonts w:ascii="Times New Roman" w:hAnsi="Times New Roman" w:cs="Times New Roman"/>
          <w:color w:val="000000" w:themeColor="text1"/>
          <w:sz w:val="24"/>
          <w:szCs w:val="24"/>
        </w:rPr>
        <w:lastRenderedPageBreak/>
        <w:t>edilen miktarı üzerinden ve eğer tespit yapılmamışsa belgelerinde yazılı miktarları üzerinden, antrepoda eşya değiştirilmesinden, gümrük idaresine karşı mali bakımdan sorumludur. Bu sorumluluk, eşyanın gümrük idaresince tespit olunan veya belgelerinde ve antrepo beyannamesinde yazılı miktarına ve cinsine göre eksiklik veya değişiklik ortaya çıkması halinde, bunlara ait gümrük vergilerinin ve cezalarının ödenmesini kapsar.</w:t>
      </w:r>
    </w:p>
    <w:p w:rsidR="009E6C4D" w:rsidRPr="00775248" w:rsidRDefault="009E6C4D" w:rsidP="00556753">
      <w:pPr>
        <w:shd w:val="clear" w:color="auto" w:fill="FFFFFF"/>
        <w:spacing w:line="240" w:lineRule="atLeast"/>
        <w:jc w:val="both"/>
        <w:rPr>
          <w:rFonts w:ascii="Times New Roman" w:hAnsi="Times New Roman" w:cs="Times New Roman"/>
          <w:color w:val="000000" w:themeColor="text1"/>
          <w:sz w:val="24"/>
          <w:szCs w:val="24"/>
        </w:rPr>
      </w:pPr>
      <w:r w:rsidRPr="00775248">
        <w:rPr>
          <w:rFonts w:ascii="Times New Roman" w:hAnsi="Times New Roman" w:cs="Times New Roman"/>
          <w:color w:val="000000" w:themeColor="text1"/>
          <w:sz w:val="24"/>
          <w:szCs w:val="24"/>
        </w:rPr>
        <w:t>Yukarıda zikredilen tüm hususları yerine getirerek antrepo açmak ve işletmek isteyen müteşebbisler yatırım izni ve antrepo açma ve işletme izni safahatlarını tamamlayarak antrepo açma ve işletme iznini sahip olmaktadırlar.</w:t>
      </w:r>
    </w:p>
    <w:p w:rsidR="004660AA" w:rsidRDefault="004660AA" w:rsidP="002473C4">
      <w:pPr>
        <w:pStyle w:val="AralkYok"/>
        <w:rPr>
          <w:rFonts w:cs="Times New Roman"/>
          <w:color w:val="000000" w:themeColor="text1"/>
          <w:szCs w:val="24"/>
        </w:rPr>
      </w:pPr>
    </w:p>
    <w:p w:rsidR="00AF2BD4" w:rsidRDefault="00AF2BD4" w:rsidP="002473C4">
      <w:pPr>
        <w:pStyle w:val="AralkYok"/>
        <w:rPr>
          <w:rFonts w:cs="Times New Roman"/>
          <w:b/>
          <w:color w:val="000000" w:themeColor="text1"/>
          <w:szCs w:val="24"/>
        </w:rPr>
      </w:pPr>
    </w:p>
    <w:p w:rsidR="004660AA" w:rsidRPr="003E65EE" w:rsidRDefault="004660AA" w:rsidP="007C1C17">
      <w:pPr>
        <w:pStyle w:val="AralkYok"/>
        <w:jc w:val="both"/>
        <w:rPr>
          <w:rFonts w:ascii="Arial Black" w:hAnsi="Arial Black" w:cs="Times New Roman"/>
          <w:b/>
          <w:color w:val="000000" w:themeColor="text1"/>
          <w:szCs w:val="24"/>
        </w:rPr>
      </w:pPr>
      <w:r w:rsidRPr="003E65EE">
        <w:rPr>
          <w:rFonts w:ascii="Arial Black" w:hAnsi="Arial Black" w:cs="Times New Roman"/>
          <w:b/>
          <w:color w:val="000000" w:themeColor="text1"/>
          <w:szCs w:val="24"/>
        </w:rPr>
        <w:t>ANTREPOLARDA ELLEÇLEME FAALİYETİNİN GÜMRÜK MEVZUATINDA YERİ</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 xml:space="preserve">Bilindiği üzere, </w:t>
      </w:r>
      <w:hyperlink r:id="rId7" w:history="1">
        <w:r w:rsidRPr="00775248">
          <w:rPr>
            <w:rStyle w:val="Kpr"/>
            <w:sz w:val="24"/>
            <w:szCs w:val="24"/>
          </w:rPr>
          <w:t>4458</w:t>
        </w:r>
      </w:hyperlink>
      <w:r w:rsidRPr="00775248">
        <w:rPr>
          <w:rFonts w:ascii="Times New Roman" w:hAnsi="Times New Roman" w:cs="Times New Roman"/>
          <w:sz w:val="24"/>
          <w:szCs w:val="24"/>
        </w:rPr>
        <w:t xml:space="preserve"> sayılı Gümrük Kanunu'nun </w:t>
      </w:r>
      <w:hyperlink r:id="rId8" w:anchor="Madde102" w:history="1">
        <w:r w:rsidRPr="00775248">
          <w:rPr>
            <w:rStyle w:val="Kpr"/>
            <w:sz w:val="24"/>
            <w:szCs w:val="24"/>
          </w:rPr>
          <w:t>102</w:t>
        </w:r>
      </w:hyperlink>
      <w:r w:rsidRPr="00775248">
        <w:rPr>
          <w:rFonts w:ascii="Times New Roman" w:hAnsi="Times New Roman" w:cs="Times New Roman"/>
          <w:sz w:val="24"/>
          <w:szCs w:val="24"/>
        </w:rPr>
        <w:t xml:space="preserve"> nci maddesinin birinci fıkrasının ilk paragrafı; </w:t>
      </w:r>
      <w:r w:rsidRPr="00775248">
        <w:rPr>
          <w:rFonts w:ascii="Times New Roman" w:hAnsi="Times New Roman" w:cs="Times New Roman"/>
          <w:i/>
          <w:iCs/>
          <w:sz w:val="24"/>
          <w:szCs w:val="24"/>
        </w:rPr>
        <w:t xml:space="preserve">"ithal eşyası, iyi korunmaları, görünüşlerinin veya pazarlama kalitelerinin geliştirilmesi ya da dağıtım veya yeniden satışa hazırlanmaları yönünden yönetmelikle belirlenen mutat elleçleme işlemlerine tabi tutulabilir."; </w:t>
      </w:r>
      <w:r w:rsidRPr="00775248">
        <w:rPr>
          <w:rFonts w:ascii="Times New Roman" w:hAnsi="Times New Roman" w:cs="Times New Roman"/>
          <w:sz w:val="24"/>
          <w:szCs w:val="24"/>
        </w:rPr>
        <w:t>hükmünü amir olup Kanunun 3 üncü maddesinin (22) no.lu bendinde ise; "elleçleme" deyimi, gümrük gözetimi altındaki eşyanın aslı niteliklerini değiştirmeden istiflenmesi, yerinin değiştirilmesi, büyük kaplardan küçük kaplara aktarılması, kapların yenilenmesi veya tamiri, havalandırılması, kalburlanması, karıştırılması ve benzeri İşlemler olarak tanımlanmıştır.</w:t>
      </w:r>
    </w:p>
    <w:p w:rsidR="00AF2BD4" w:rsidRPr="00556753" w:rsidRDefault="00AF2BD4" w:rsidP="00556753">
      <w:pPr>
        <w:spacing w:before="120"/>
        <w:jc w:val="both"/>
        <w:rPr>
          <w:rFonts w:ascii="Times New Roman" w:hAnsi="Times New Roman" w:cs="Times New Roman"/>
          <w:i/>
          <w:iCs/>
          <w:sz w:val="24"/>
          <w:szCs w:val="24"/>
        </w:rPr>
      </w:pPr>
      <w:r w:rsidRPr="00775248">
        <w:rPr>
          <w:rFonts w:ascii="Times New Roman" w:hAnsi="Times New Roman" w:cs="Times New Roman"/>
          <w:sz w:val="24"/>
          <w:szCs w:val="24"/>
        </w:rPr>
        <w:t>Konuyla ilgili olarak, Gümrük Yönetmeliğinin 334 üncü maddesinin 1 inci fıkrası: "</w:t>
      </w:r>
      <w:r w:rsidRPr="00775248">
        <w:rPr>
          <w:rFonts w:ascii="Times New Roman" w:hAnsi="Times New Roman" w:cs="Times New Roman"/>
          <w:i/>
          <w:iCs/>
          <w:sz w:val="24"/>
          <w:szCs w:val="24"/>
        </w:rPr>
        <w:t>Kanunun 102 nci maddesinin birinci fıkrası uyarınca, serbest dolaşımda bulunmayan eşya için gümrük idarelerince ek-63 te belirtilen elleçleme faaliyetlerine izin verilebilir."</w:t>
      </w:r>
      <w:r w:rsidRPr="00775248">
        <w:rPr>
          <w:rFonts w:ascii="Times New Roman" w:hAnsi="Times New Roman" w:cs="Times New Roman"/>
          <w:sz w:val="24"/>
          <w:szCs w:val="24"/>
        </w:rPr>
        <w:t>"Elleçleme İşlemleri İçin Başvuru" başlıklı 335 İnci maddesinin 1 inci fıkrası; “</w:t>
      </w:r>
      <w:r w:rsidRPr="00775248">
        <w:rPr>
          <w:rFonts w:ascii="Times New Roman" w:hAnsi="Times New Roman" w:cs="Times New Roman"/>
          <w:i/>
          <w:iCs/>
          <w:sz w:val="24"/>
          <w:szCs w:val="24"/>
        </w:rPr>
        <w:t xml:space="preserve">Elleçleme izin başvuruları denetleyici gümrük idaresine yazılı olarak ve her olay için münferiden yapılır. Bu başvuru, yapılacak işlemleri ve gümrük antrepo rejimi hükümlerinin uygulanması için gerekli bütün ayrıntıları içermek zorundadır. Başvuru idare amirince uygun bulunduğu takdirde gerekli izin verilir. </w:t>
      </w:r>
      <w:r w:rsidRPr="00775248">
        <w:rPr>
          <w:rFonts w:ascii="Times New Roman" w:hAnsi="Times New Roman" w:cs="Times New Roman"/>
          <w:sz w:val="24"/>
          <w:szCs w:val="24"/>
        </w:rPr>
        <w:t>"</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 xml:space="preserve">Yönetmeliğin </w:t>
      </w:r>
      <w:hyperlink r:id="rId9" w:history="1">
        <w:r w:rsidRPr="00775248">
          <w:rPr>
            <w:rStyle w:val="Kpr"/>
            <w:sz w:val="24"/>
            <w:szCs w:val="24"/>
          </w:rPr>
          <w:t>63 no'lu</w:t>
        </w:r>
      </w:hyperlink>
      <w:r w:rsidRPr="00775248">
        <w:rPr>
          <w:rFonts w:ascii="Times New Roman" w:hAnsi="Times New Roman" w:cs="Times New Roman"/>
          <w:sz w:val="24"/>
          <w:szCs w:val="24"/>
        </w:rPr>
        <w:t xml:space="preserve"> ekinin 1. paragrafında; </w:t>
      </w:r>
      <w:r w:rsidRPr="00775248">
        <w:rPr>
          <w:rFonts w:ascii="Times New Roman" w:hAnsi="Times New Roman" w:cs="Times New Roman"/>
          <w:i/>
          <w:iCs/>
          <w:sz w:val="24"/>
          <w:szCs w:val="24"/>
        </w:rPr>
        <w:t>"Aksi belirtilmedikçe, aşağıda belirtilen elleçleme faaliyetlerinden hiçbiri sekizli tarife pozisyonunun değişmesine neden olmamalıdır. Gümrük idareleri, faaliyetin suiistimal hallerine yol açmasının muhtemel olduğu durumlarda, aşağıda belirtilen elleçleme faaliyetlerine izin vermezler.</w:t>
      </w:r>
      <w:r w:rsidRPr="00775248">
        <w:rPr>
          <w:rFonts w:ascii="Times New Roman" w:hAnsi="Times New Roman" w:cs="Times New Roman"/>
          <w:sz w:val="24"/>
          <w:szCs w:val="24"/>
        </w:rPr>
        <w:t>" hükümleri yer almaktadır.</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Söz konusu mevzuat hükümleri çerçevesinde antrepolarda gerçekleştirilmesi planlanan münferit elleçleme işlemleri ile ilgili olarak denetleyici gümrük idaresine yapılan başvuru, söz konusu idare tarafından talebin Ek 63'te yer alan faaliyetler arasında bulunup bulunmadığı, sekizli tarife pozisyonunun değişmesine neden olup olmadığı ve söz konusu faaliyetin suiistimal edilip edilemeyeceği, rejimin uygulamasını olumsuz etkileyip etkilemediği, eşya üzerindeki gümrük gözetim ve denetimini zafiyete düşürüp düşürmediği gibi hususlar göz önünde bulundurularak neticelendirilir.</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 xml:space="preserve">Diğer taraftan Yönetmeliğin 335 inci maddesinin 3 üncü fıkrası ise; </w:t>
      </w:r>
      <w:r w:rsidRPr="00775248">
        <w:rPr>
          <w:rFonts w:ascii="Times New Roman" w:hAnsi="Times New Roman" w:cs="Times New Roman"/>
          <w:i/>
          <w:iCs/>
          <w:sz w:val="24"/>
          <w:szCs w:val="24"/>
        </w:rPr>
        <w:t xml:space="preserve">"Antrepo işletme izin belgesinde elleçleme işlemlerinin gösterildiği durumlarda izin belgesine elleçlemeye konu eşya ile ilgili olarak, eşyanın mahiyeti, cinsi ve Gümrük Tarife İstatistik Pozisyonu ile ilgili bilgileri içeren liste eklenir. Bu durumda, antrepoda veya geçici çıkış yapılmak suretiyle antrepo dışında </w:t>
      </w:r>
      <w:r w:rsidRPr="00775248">
        <w:rPr>
          <w:rFonts w:ascii="Times New Roman" w:hAnsi="Times New Roman" w:cs="Times New Roman"/>
          <w:i/>
          <w:iCs/>
          <w:sz w:val="24"/>
          <w:szCs w:val="24"/>
        </w:rPr>
        <w:lastRenderedPageBreak/>
        <w:t xml:space="preserve">gerçekleştirilecek elleçleme işlemlerinde; ilgili antrepo beyannamesi hakkında denetleyici gümrük idaresine bilgi verilmesi yeterli olup ayrıca elleçleme izin alınması gerekmez." </w:t>
      </w:r>
      <w:r w:rsidRPr="00775248">
        <w:rPr>
          <w:rFonts w:ascii="Times New Roman" w:hAnsi="Times New Roman" w:cs="Times New Roman"/>
          <w:sz w:val="24"/>
          <w:szCs w:val="24"/>
        </w:rPr>
        <w:t>hükmünü amirdir.</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Söz konusu madde ile; aynı antrepoda aynı eşyaya ilişkin sürekli tekrarlanan elleçleme faaliyetleri ile ilgili olarak gerek mükelleflerce Yönetmeliğin 335/1 nci madde kapsamında elleçleme izin dilekçesi ile başvuru, gerekse denetleyici gümrük idarelerinin söz konusu başvurunun cevaplanmasından kaynaklanan iş yükünün ve prosedürün azaltılması amaçlanmıştır.</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iCs/>
          <w:sz w:val="24"/>
          <w:szCs w:val="24"/>
        </w:rPr>
        <w:t xml:space="preserve">Diğer </w:t>
      </w:r>
      <w:r w:rsidRPr="00775248">
        <w:rPr>
          <w:rFonts w:ascii="Times New Roman" w:hAnsi="Times New Roman" w:cs="Times New Roman"/>
          <w:sz w:val="24"/>
          <w:szCs w:val="24"/>
        </w:rPr>
        <w:t xml:space="preserve">taraftan, Gümrük Yönetmeliğinin 335 inci ve 338/4 üncü maddeleri çerçevesinde antrepo rejimine tabi eşyanın, rejimin uygulanmasını olumsuz etkilememe koşuluyla elleçleme işlemi için antrepodan geçici olarak çıkarılması mümkündür. Antrepo dışında gerçekleştirilecek elleçleme işlemleri ile ilgili olarak </w:t>
      </w:r>
      <w:hyperlink r:id="rId10" w:history="1">
        <w:r w:rsidRPr="00775248">
          <w:rPr>
            <w:rStyle w:val="Kpr"/>
            <w:sz w:val="24"/>
            <w:szCs w:val="24"/>
          </w:rPr>
          <w:t>2012/33</w:t>
        </w:r>
      </w:hyperlink>
      <w:r w:rsidRPr="00775248">
        <w:rPr>
          <w:rFonts w:ascii="Times New Roman" w:hAnsi="Times New Roman" w:cs="Times New Roman"/>
          <w:sz w:val="24"/>
          <w:szCs w:val="24"/>
        </w:rPr>
        <w:t xml:space="preserve"> sayılı Genelge eki Rehberin 9.3.3 maddesinde açıklamalarda bulunulmuştur.</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Bu çerçevede, 335/3 üncü madde kapsamında antrepo işletme izin belgesinde elleçleme işlemlerinin gösterilmesine ilişkin talepler antrepo açılışından sonra da yapılabilecek olup, bu tarz bir talep, denetleyici gümrük idaresi tarafından, 2012/33 sayılı Genelge eki Rehberde yer alan düzenlemeler göz önünde bulundurulurak ve 335/1 inci madde kapsamında yapılan münferit elleçleme izin başvurularında olduğu gibi değerlendirilerek neticelendirilir. Talebin olumlu olarak değerlendirilmesi durumunda ilgili gümrük idaresince Antrepo işletme izin belgesinde gerekli meşruhat düşülerek, elleçlemeye konu eşya ile ilgili olarak eşyanın mahiyeti, cinsi ve Gümrük Tarife İstatistik Pozisyonu ile ilgili bilgileri içeren liste eklenir. Söz konusu elleçleme faaliyetleri için ayrıca elleçleme izin alınmasına gerek olmayıp, denetleyici gümrük idaresine bilgi verilmesi yeterlidir.</w:t>
      </w:r>
    </w:p>
    <w:p w:rsidR="00AF2BD4" w:rsidRPr="00775248" w:rsidRDefault="00AF2BD4"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Bununla birlikte, elleçleme işlemi için antrepolarda ve antrepodan geçici çıkış suretiyle çıkarılacak eşyayla ilgili 335/3 üncü madde kapsamındaki taleplerle ilgili olarak 335/1 inci madde kapsamındaki münferit elleçleme başvurularının değerlendirilmesine ilave olarak, genel antrepolarda farklı firmaların benzer eşyalarına aynı yer ve zamanda elleçleme işlemi yapılması durumunda eşyaların karışması, değiştirilmesi, başka eşyalarda kullanılması vb. art niyetli durumların oluşabilmesi, eşyanın muayene işlemleri tamamlanmadan elleçleme işlemine tabi tutulması, elleçleme işlemine ilişkin YGM tarafından düzenlenen tespit raporu ibraz edilmeden eşyanın ithalat işlemlerinin tamamlanması, antrepo dışında gerçekleştirilecek elleçleme işlemlerinde eşyanın kontrolüne imkan olmaması veya gümrük gözetim ve denetimini zaafa uğratabilecek ya da suistimallere yol açabilecek diğer durumlarla ilgili olarak denetleyici gümrük idaresince elleçleme işleminin başlangıç ve sonlandırma işleminin antrepolarda görevli memurlar tarafından yerine getirilmesi, elleçleme işleminin YGM ve memur gözetiminde yapılması ya da diğer gerekli önlemler alınabileceği, yine eşyanın muayene edilmeden elleçleme işlemine başlanılmaması ve elleçleme işlemine ilişkin YGM tespit raporu ibraz edilmeden eşyanın ithalatının yapılmaması için işleticiye bildirimde bulunulabileceği, yapılacak işlemle ilgili tereddüt olması halinde ilgili kurum veya kuruluştan görüş alınabileceği, ayrıca söz konusu taleplerle ilgili eşyanın kontrolüne imkan olmaması, rejimin uygulamasını olumsuz etkilemesi, gümrük gözetim ve denetimine ilişkin tereddüt olması halinde elleçleme izninin 335/3 kapsamında izin belgesine eklenmesi yerine münferit elleçleme izin başvurusunda bulunulması yönünde talebin sonuçlandırılabileceği tabiidir.” denilmiştir.</w:t>
      </w:r>
    </w:p>
    <w:p w:rsidR="004660AA" w:rsidRDefault="004660AA" w:rsidP="002473C4">
      <w:pPr>
        <w:pStyle w:val="AralkYok"/>
        <w:rPr>
          <w:rFonts w:cs="Times New Roman"/>
          <w:color w:val="000000" w:themeColor="text1"/>
          <w:szCs w:val="24"/>
        </w:rPr>
      </w:pPr>
    </w:p>
    <w:p w:rsidR="004660AA" w:rsidRDefault="004660AA" w:rsidP="002473C4">
      <w:pPr>
        <w:pStyle w:val="AralkYok"/>
        <w:rPr>
          <w:rFonts w:cs="Times New Roman"/>
          <w:color w:val="000000" w:themeColor="text1"/>
          <w:szCs w:val="24"/>
        </w:rPr>
      </w:pPr>
    </w:p>
    <w:p w:rsidR="002473C4" w:rsidRPr="00775248" w:rsidRDefault="009E6C4D" w:rsidP="004B68B6">
      <w:pPr>
        <w:pStyle w:val="AralkYok"/>
        <w:jc w:val="both"/>
        <w:rPr>
          <w:rFonts w:cs="Times New Roman"/>
          <w:szCs w:val="24"/>
        </w:rPr>
      </w:pPr>
      <w:r w:rsidRPr="00775248">
        <w:rPr>
          <w:rFonts w:cs="Times New Roman"/>
          <w:color w:val="000000" w:themeColor="text1"/>
          <w:szCs w:val="24"/>
        </w:rPr>
        <w:t xml:space="preserve">Antrepolarda depolanan eşyalar yukarıda anlatıldığı üzere artık sadece depolanmayla kalmamakta nihai ürün alıcısının istediği evsaf ve paketlerde hazırlanması icap etmektedir. İşte bu işlemler ise </w:t>
      </w:r>
      <w:r w:rsidR="002473C4" w:rsidRPr="00775248">
        <w:rPr>
          <w:rFonts w:cs="Times New Roman"/>
          <w:color w:val="000000" w:themeColor="text1"/>
          <w:szCs w:val="24"/>
        </w:rPr>
        <w:t xml:space="preserve">Gümrük Yönetmeliğinin </w:t>
      </w:r>
      <w:r w:rsidR="002473C4" w:rsidRPr="00775248">
        <w:rPr>
          <w:rFonts w:cs="Times New Roman"/>
          <w:szCs w:val="24"/>
        </w:rPr>
        <w:t>Elleçleme başlıklı 334</w:t>
      </w:r>
      <w:r w:rsidR="004660AA">
        <w:rPr>
          <w:rFonts w:cs="Times New Roman"/>
          <w:szCs w:val="24"/>
        </w:rPr>
        <w:t>.</w:t>
      </w:r>
      <w:r w:rsidR="002473C4" w:rsidRPr="00775248">
        <w:rPr>
          <w:rFonts w:cs="Times New Roman"/>
          <w:szCs w:val="24"/>
        </w:rPr>
        <w:t>ncü maddesinde;</w:t>
      </w:r>
    </w:p>
    <w:p w:rsidR="002473C4" w:rsidRPr="00775248" w:rsidRDefault="002473C4" w:rsidP="004B68B6">
      <w:pPr>
        <w:pStyle w:val="AralkYok"/>
        <w:jc w:val="both"/>
        <w:rPr>
          <w:rFonts w:cs="Times New Roman"/>
          <w:szCs w:val="24"/>
        </w:rPr>
      </w:pPr>
      <w:r w:rsidRPr="00775248">
        <w:rPr>
          <w:rFonts w:cs="Times New Roman"/>
          <w:b/>
          <w:szCs w:val="24"/>
        </w:rPr>
        <w:t xml:space="preserve"> </w:t>
      </w:r>
      <w:r w:rsidRPr="00775248">
        <w:rPr>
          <w:rFonts w:cs="Times New Roman"/>
          <w:b/>
          <w:szCs w:val="24"/>
        </w:rPr>
        <w:br/>
      </w:r>
      <w:r w:rsidRPr="00775248">
        <w:rPr>
          <w:rFonts w:cs="Times New Roman"/>
          <w:szCs w:val="24"/>
        </w:rPr>
        <w:t xml:space="preserve">(1) “Kanunun </w:t>
      </w:r>
      <w:hyperlink r:id="rId11" w:anchor="Madde102" w:history="1">
        <w:r w:rsidRPr="00775248">
          <w:rPr>
            <w:rStyle w:val="Kpr"/>
            <w:color w:val="auto"/>
            <w:szCs w:val="24"/>
            <w:u w:val="none"/>
          </w:rPr>
          <w:t>102 nci</w:t>
        </w:r>
      </w:hyperlink>
      <w:r w:rsidRPr="00775248">
        <w:rPr>
          <w:rFonts w:cs="Times New Roman"/>
          <w:szCs w:val="24"/>
        </w:rPr>
        <w:t xml:space="preserve"> maddesinin birinci fıkrası uyarınca, serbest dolaşımda bulunmayan eşya için gümrük idarelerince </w:t>
      </w:r>
      <w:hyperlink r:id="rId12" w:history="1">
        <w:r w:rsidRPr="00775248">
          <w:rPr>
            <w:rStyle w:val="Kpr"/>
            <w:color w:val="auto"/>
            <w:szCs w:val="24"/>
            <w:u w:val="none"/>
          </w:rPr>
          <w:t>ek-63’te</w:t>
        </w:r>
      </w:hyperlink>
      <w:r w:rsidRPr="00775248">
        <w:rPr>
          <w:rFonts w:cs="Times New Roman"/>
          <w:szCs w:val="24"/>
        </w:rPr>
        <w:t xml:space="preserve"> belirtilen elleçleme faaliyetlerine izin verilebilir.” </w:t>
      </w:r>
    </w:p>
    <w:p w:rsidR="002473C4" w:rsidRPr="00775248" w:rsidRDefault="002473C4" w:rsidP="004B68B6">
      <w:pPr>
        <w:pStyle w:val="AralkYok"/>
        <w:jc w:val="both"/>
        <w:rPr>
          <w:rFonts w:cs="Times New Roman"/>
          <w:szCs w:val="24"/>
        </w:rPr>
      </w:pPr>
      <w:r w:rsidRPr="00775248">
        <w:rPr>
          <w:rFonts w:cs="Times New Roman"/>
          <w:szCs w:val="24"/>
        </w:rPr>
        <w:t xml:space="preserve"> </w:t>
      </w:r>
      <w:r w:rsidRPr="00775248">
        <w:rPr>
          <w:rFonts w:cs="Times New Roman"/>
          <w:szCs w:val="24"/>
        </w:rPr>
        <w:br/>
        <w:t xml:space="preserve">(2) “İhracata bağlı önlemlerden yararlanan tarım ürünlerinin, gümrük antrepo rejimine tabi tutulmadan ve </w:t>
      </w:r>
      <w:hyperlink r:id="rId13" w:history="1">
        <w:r w:rsidRPr="00775248">
          <w:rPr>
            <w:rStyle w:val="Kpr"/>
            <w:color w:val="auto"/>
            <w:szCs w:val="24"/>
            <w:u w:val="none"/>
          </w:rPr>
          <w:t>ek-63’te</w:t>
        </w:r>
      </w:hyperlink>
      <w:r w:rsidRPr="00775248">
        <w:rPr>
          <w:rFonts w:cs="Times New Roman"/>
          <w:szCs w:val="24"/>
        </w:rPr>
        <w:t xml:space="preserve"> belirtilen elleçleme işlemlerinden daha ileri aşamada olması şartıyla gümrük antrepolarında işlem görmesine, Müsteşarlıkça izin verilebilir.”</w:t>
      </w:r>
    </w:p>
    <w:p w:rsidR="002473C4" w:rsidRPr="00775248" w:rsidRDefault="002473C4" w:rsidP="004B68B6">
      <w:pPr>
        <w:pStyle w:val="AralkYok"/>
        <w:jc w:val="both"/>
        <w:rPr>
          <w:rFonts w:cs="Times New Roman"/>
          <w:szCs w:val="24"/>
        </w:rPr>
      </w:pPr>
      <w:r w:rsidRPr="00775248">
        <w:rPr>
          <w:rFonts w:cs="Times New Roman"/>
          <w:szCs w:val="24"/>
        </w:rPr>
        <w:br/>
        <w:t xml:space="preserve">(3) “İhracata bağlı önlemlerden yararlanan tarım ürünlerinin ihracı konusunda </w:t>
      </w:r>
      <w:hyperlink r:id="rId14" w:anchor="m368" w:history="1">
        <w:r w:rsidRPr="00775248">
          <w:rPr>
            <w:rStyle w:val="Kpr"/>
            <w:color w:val="auto"/>
            <w:szCs w:val="24"/>
            <w:u w:val="none"/>
          </w:rPr>
          <w:t>368 inci</w:t>
        </w:r>
      </w:hyperlink>
      <w:r w:rsidRPr="00775248">
        <w:rPr>
          <w:rFonts w:cs="Times New Roman"/>
          <w:szCs w:val="24"/>
        </w:rPr>
        <w:t xml:space="preserve"> madde hükümlerine göre işlem yapılır.”</w:t>
      </w:r>
    </w:p>
    <w:p w:rsidR="002473C4" w:rsidRPr="00775248" w:rsidRDefault="002473C4" w:rsidP="004B68B6">
      <w:pPr>
        <w:pStyle w:val="AralkYok"/>
        <w:jc w:val="both"/>
        <w:rPr>
          <w:rFonts w:cs="Times New Roman"/>
          <w:szCs w:val="24"/>
        </w:rPr>
      </w:pPr>
      <w:bookmarkStart w:id="0" w:name="m335"/>
      <w:bookmarkEnd w:id="0"/>
      <w:r w:rsidRPr="00775248">
        <w:rPr>
          <w:rFonts w:cs="Times New Roman"/>
          <w:szCs w:val="24"/>
        </w:rPr>
        <w:t>(4) Türk Gümrük Tarife Cetvelindeki faslı değişmemek şartıyla, savunma sanayi ve havacılık sektöründe kullanılan eşyanın ek-63’te belirtilen elleçleme faaliyetlerine tabi tutulmasına Bakanlıkça izin verilebilir.</w:t>
      </w:r>
    </w:p>
    <w:p w:rsidR="002473C4" w:rsidRPr="00775248" w:rsidRDefault="002473C4" w:rsidP="004B68B6">
      <w:pPr>
        <w:spacing w:before="120"/>
        <w:ind w:firstLine="709"/>
        <w:jc w:val="both"/>
        <w:rPr>
          <w:rFonts w:ascii="Times New Roman" w:hAnsi="Times New Roman" w:cs="Times New Roman"/>
          <w:sz w:val="24"/>
          <w:szCs w:val="24"/>
        </w:rPr>
      </w:pPr>
      <w:r w:rsidRPr="00775248">
        <w:rPr>
          <w:rFonts w:ascii="Times New Roman" w:hAnsi="Times New Roman" w:cs="Times New Roman"/>
          <w:sz w:val="24"/>
          <w:szCs w:val="24"/>
        </w:rPr>
        <w:t>Hükümleri doğrultusunda elleçleme işlemlerine tabi tutulabilmektedirler.</w:t>
      </w:r>
    </w:p>
    <w:p w:rsidR="00B9250F" w:rsidRPr="00775248"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 xml:space="preserve">Gümrük </w:t>
      </w:r>
      <w:hyperlink r:id="rId15" w:history="1">
        <w:r w:rsidRPr="00775248">
          <w:rPr>
            <w:rStyle w:val="Kpr"/>
            <w:sz w:val="24"/>
            <w:szCs w:val="24"/>
          </w:rPr>
          <w:t>Yönetmeliğ</w:t>
        </w:r>
      </w:hyperlink>
      <w:r w:rsidRPr="00775248">
        <w:rPr>
          <w:rFonts w:ascii="Times New Roman" w:hAnsi="Times New Roman" w:cs="Times New Roman"/>
          <w:sz w:val="24"/>
          <w:szCs w:val="24"/>
        </w:rPr>
        <w:t xml:space="preserve">inin </w:t>
      </w:r>
      <w:hyperlink r:id="rId16" w:anchor="m335" w:history="1">
        <w:r w:rsidRPr="00775248">
          <w:rPr>
            <w:rStyle w:val="Kpr"/>
            <w:sz w:val="24"/>
            <w:szCs w:val="24"/>
          </w:rPr>
          <w:t>335/3</w:t>
        </w:r>
      </w:hyperlink>
      <w:r w:rsidRPr="00775248">
        <w:rPr>
          <w:rFonts w:ascii="Times New Roman" w:hAnsi="Times New Roman" w:cs="Times New Roman"/>
          <w:sz w:val="24"/>
          <w:szCs w:val="24"/>
        </w:rPr>
        <w:t xml:space="preserve"> üncü maddesinde antrepo işletme izin belgelerinde gösterilecek elleçleme izinlerinin hangi tür eşya için, ne şekilde ve hangi kapsamda olacağı, ne tür kriterlere göre hangi Makam tarafından verileceğine ilişkin bir düzenleme bulunmadığından bu tür global elleçleme izin taleplerinin karşılanmasında tereddütler yaşanmakta olduğu, yaşanan tereddütlerin giderilmesi ile uygulamada birlik ve standardın sağlanması bakımından, antreponun açılışından sonra yapılan global elleçleme izin taleplerinin kabul edilip edilemeyeceği (uygun görülen global elleçleme izin taleplerinin Antrepo işletme izin belgelerine sonradan ilave edilip edilemeyeceği), bu tür taleplerin değerlendirilmesinde belirleyici kriterlerin neler olacağı hususlarına </w:t>
      </w:r>
      <w:r w:rsidR="000D5B9A" w:rsidRPr="00775248">
        <w:rPr>
          <w:rFonts w:ascii="Times New Roman" w:hAnsi="Times New Roman" w:cs="Times New Roman"/>
          <w:sz w:val="24"/>
          <w:szCs w:val="24"/>
        </w:rPr>
        <w:t xml:space="preserve">Ticaret Bakanlığı Gümrükler Genel Müdürülüğü’nce </w:t>
      </w:r>
      <w:r w:rsidRPr="00775248">
        <w:rPr>
          <w:rFonts w:ascii="Times New Roman" w:hAnsi="Times New Roman" w:cs="Times New Roman"/>
          <w:sz w:val="24"/>
          <w:szCs w:val="24"/>
        </w:rPr>
        <w:t xml:space="preserve"> açıklık getirilmiş olup,</w:t>
      </w:r>
    </w:p>
    <w:p w:rsidR="00B9250F" w:rsidRPr="00775248" w:rsidRDefault="00B9250F" w:rsidP="00B9250F">
      <w:pPr>
        <w:spacing w:before="120"/>
        <w:ind w:firstLine="720"/>
        <w:jc w:val="both"/>
        <w:rPr>
          <w:rFonts w:ascii="Times New Roman" w:hAnsi="Times New Roman" w:cs="Times New Roman"/>
          <w:sz w:val="24"/>
          <w:szCs w:val="24"/>
        </w:rPr>
      </w:pPr>
    </w:p>
    <w:p w:rsidR="00B9250F" w:rsidRPr="00775248" w:rsidRDefault="00B9250F" w:rsidP="00B9250F">
      <w:pPr>
        <w:spacing w:before="120"/>
        <w:ind w:firstLine="720"/>
        <w:jc w:val="both"/>
        <w:rPr>
          <w:rFonts w:ascii="Times New Roman" w:hAnsi="Times New Roman" w:cs="Times New Roman"/>
          <w:sz w:val="24"/>
          <w:szCs w:val="24"/>
        </w:rPr>
      </w:pPr>
      <w:r w:rsidRPr="00775248">
        <w:rPr>
          <w:rFonts w:ascii="Times New Roman" w:hAnsi="Times New Roman" w:cs="Times New Roman"/>
          <w:sz w:val="24"/>
          <w:szCs w:val="24"/>
        </w:rPr>
        <w:t xml:space="preserve">“Bilindiği üzere, </w:t>
      </w:r>
      <w:hyperlink r:id="rId17" w:history="1">
        <w:r w:rsidRPr="00775248">
          <w:rPr>
            <w:rStyle w:val="Kpr"/>
            <w:sz w:val="24"/>
            <w:szCs w:val="24"/>
          </w:rPr>
          <w:t>4458</w:t>
        </w:r>
      </w:hyperlink>
      <w:r w:rsidRPr="00775248">
        <w:rPr>
          <w:rFonts w:ascii="Times New Roman" w:hAnsi="Times New Roman" w:cs="Times New Roman"/>
          <w:sz w:val="24"/>
          <w:szCs w:val="24"/>
        </w:rPr>
        <w:t xml:space="preserve"> sayılı Gümrük Kanunu'nun </w:t>
      </w:r>
      <w:hyperlink r:id="rId18" w:anchor="Madde102" w:history="1">
        <w:r w:rsidRPr="00775248">
          <w:rPr>
            <w:rStyle w:val="Kpr"/>
            <w:sz w:val="24"/>
            <w:szCs w:val="24"/>
          </w:rPr>
          <w:t>102</w:t>
        </w:r>
      </w:hyperlink>
      <w:r w:rsidRPr="00775248">
        <w:rPr>
          <w:rFonts w:ascii="Times New Roman" w:hAnsi="Times New Roman" w:cs="Times New Roman"/>
          <w:sz w:val="24"/>
          <w:szCs w:val="24"/>
        </w:rPr>
        <w:t xml:space="preserve"> nci maddesinin birinci fıkrasının ilk paragrafı; </w:t>
      </w:r>
      <w:r w:rsidRPr="00775248">
        <w:rPr>
          <w:rFonts w:ascii="Times New Roman" w:hAnsi="Times New Roman" w:cs="Times New Roman"/>
          <w:i/>
          <w:iCs/>
          <w:sz w:val="24"/>
          <w:szCs w:val="24"/>
        </w:rPr>
        <w:t xml:space="preserve">"ithal eşyası, iyi korunmaları, görünüşlerinin veya pazarlama kalitelerinin geliştirilmesi ya da dağıtım veya yeniden satışa hazırlanmaları yönünden yönetmelikle belirlenen mutat elleçleme işlemlerine tabi tutulabilir."; </w:t>
      </w:r>
      <w:r w:rsidRPr="00775248">
        <w:rPr>
          <w:rFonts w:ascii="Times New Roman" w:hAnsi="Times New Roman" w:cs="Times New Roman"/>
          <w:sz w:val="24"/>
          <w:szCs w:val="24"/>
        </w:rPr>
        <w:t>hükmünü amir olup Kanunun 3 üncü maddesinin (22) no.lu bendinde ise; "elleçleme" deyimi, gümrük gözetimi altındaki eşyanın aslı niteliklerini değiştirmeden istiflenmesi, yerinin değiştirilmesi, büyük kaplardan küçük kaplara aktarılması, kapların yenilenmesi veya tamiri, havalandırılması, kalburlanması, karıştırılması ve benzeri İşlemler olarak tanımlanmıştır.</w:t>
      </w:r>
    </w:p>
    <w:p w:rsidR="00B9250F" w:rsidRPr="00775248" w:rsidRDefault="00B9250F" w:rsidP="00556753">
      <w:pPr>
        <w:spacing w:before="120"/>
        <w:jc w:val="both"/>
        <w:rPr>
          <w:rFonts w:ascii="Times New Roman" w:hAnsi="Times New Roman" w:cs="Times New Roman"/>
          <w:i/>
          <w:iCs/>
          <w:sz w:val="24"/>
          <w:szCs w:val="24"/>
        </w:rPr>
      </w:pPr>
      <w:r w:rsidRPr="00775248">
        <w:rPr>
          <w:rFonts w:ascii="Times New Roman" w:hAnsi="Times New Roman" w:cs="Times New Roman"/>
          <w:sz w:val="24"/>
          <w:szCs w:val="24"/>
        </w:rPr>
        <w:t>Konuyla ilgili olarak, Gümrük Yönetmeliğinin 334 üncü maddesinin 1 inci fıkrası: "</w:t>
      </w:r>
      <w:r w:rsidRPr="00775248">
        <w:rPr>
          <w:rFonts w:ascii="Times New Roman" w:hAnsi="Times New Roman" w:cs="Times New Roman"/>
          <w:i/>
          <w:iCs/>
          <w:sz w:val="24"/>
          <w:szCs w:val="24"/>
        </w:rPr>
        <w:t>Kanunun 102 nci maddesinin birinci fıkrası uyarınca, serbest dolaşımda bulunmayan eşya için gümrük idarelerince ek-63 te belirtilen elleçleme faaliyetlerine izin verilebilir."</w:t>
      </w:r>
    </w:p>
    <w:p w:rsidR="00B9250F" w:rsidRPr="00775248" w:rsidRDefault="00B9250F" w:rsidP="00B9250F">
      <w:pPr>
        <w:spacing w:before="120"/>
        <w:ind w:firstLine="720"/>
        <w:jc w:val="both"/>
        <w:rPr>
          <w:rFonts w:ascii="Times New Roman" w:hAnsi="Times New Roman" w:cs="Times New Roman"/>
          <w:sz w:val="24"/>
          <w:szCs w:val="24"/>
        </w:rPr>
      </w:pPr>
      <w:r w:rsidRPr="00775248">
        <w:rPr>
          <w:rFonts w:ascii="Times New Roman" w:hAnsi="Times New Roman" w:cs="Times New Roman"/>
          <w:sz w:val="24"/>
          <w:szCs w:val="24"/>
        </w:rPr>
        <w:t>"Elleçleme İşlemleri İçin Başvuru" başlıklı 335 İnci maddesinin 1 inci fıkrası; “</w:t>
      </w:r>
      <w:r w:rsidRPr="00775248">
        <w:rPr>
          <w:rFonts w:ascii="Times New Roman" w:hAnsi="Times New Roman" w:cs="Times New Roman"/>
          <w:i/>
          <w:iCs/>
          <w:sz w:val="24"/>
          <w:szCs w:val="24"/>
        </w:rPr>
        <w:t xml:space="preserve">Elleçleme izin başvuruları denetleyici gümrük idaresine yazılı olarak ve her olay için münferiden yapılır. Bu başvuru, yapılacak işlemleri ve gümrük antrepo rejimi hükümlerinin uygulanması için gerekli bütün ayrıntıları içermek zorundadır. Başvuru idare amirince uygun bulunduğu takdirde gerekli izin verilir. </w:t>
      </w:r>
      <w:r w:rsidRPr="00775248">
        <w:rPr>
          <w:rFonts w:ascii="Times New Roman" w:hAnsi="Times New Roman" w:cs="Times New Roman"/>
          <w:sz w:val="24"/>
          <w:szCs w:val="24"/>
        </w:rPr>
        <w:t>"</w:t>
      </w:r>
    </w:p>
    <w:p w:rsidR="00B9250F" w:rsidRPr="00775248"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lastRenderedPageBreak/>
        <w:t xml:space="preserve">Yönetmeliğin </w:t>
      </w:r>
      <w:hyperlink r:id="rId19" w:history="1">
        <w:r w:rsidRPr="00775248">
          <w:rPr>
            <w:rStyle w:val="Kpr"/>
            <w:sz w:val="24"/>
            <w:szCs w:val="24"/>
          </w:rPr>
          <w:t>63 no'lu</w:t>
        </w:r>
      </w:hyperlink>
      <w:r w:rsidRPr="00775248">
        <w:rPr>
          <w:rFonts w:ascii="Times New Roman" w:hAnsi="Times New Roman" w:cs="Times New Roman"/>
          <w:sz w:val="24"/>
          <w:szCs w:val="24"/>
        </w:rPr>
        <w:t xml:space="preserve"> ekinin 1. paragrafında; </w:t>
      </w:r>
      <w:r w:rsidRPr="00775248">
        <w:rPr>
          <w:rFonts w:ascii="Times New Roman" w:hAnsi="Times New Roman" w:cs="Times New Roman"/>
          <w:i/>
          <w:iCs/>
          <w:sz w:val="24"/>
          <w:szCs w:val="24"/>
        </w:rPr>
        <w:t>"Aksi belirtilmedikçe, aşağıda belirtilen elleçleme faaliyetlerinden hiçbiri sekizli tarife pozisyonunun değişmesine neden olmamalıdır. Gümrük idareleri, faaliyetin suiistimal hallerine yol açmasının muhtemel olduğu durumlarda, aşağıda belirtilen elleçleme faaliyetlerine izin vermezler.</w:t>
      </w:r>
      <w:r w:rsidRPr="00775248">
        <w:rPr>
          <w:rFonts w:ascii="Times New Roman" w:hAnsi="Times New Roman" w:cs="Times New Roman"/>
          <w:sz w:val="24"/>
          <w:szCs w:val="24"/>
        </w:rPr>
        <w:t>" hükümleri yer almaktadır.</w:t>
      </w:r>
    </w:p>
    <w:p w:rsidR="00B9250F" w:rsidRPr="00775248"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Söz konusu mevzuat hükümleri çerçevesinde antrepolarda gerçekleştirilmesi planlanan münferit elleçleme işlemleri ile ilgili olarak denetleyici gümrük idaresine yapılan başvuru, söz konusu idare tarafından talebin Ek 63'te yer alan faaliyetler arasında bulunup bulunmadığı, sekizli tarife pozisyonunun değişmesine neden olup olmadığı ve söz konusu faaliyetin suiistimal edilip edilemeyeceği, rejimin uygulamasını olumsuz etkileyip etkilemediği, eşya üzerindeki gümrük gözetim ve denetimini zafiyete düşürüp düşürmediği gibi hususlar göz önünde bulundurularak neticelendirilir.</w:t>
      </w:r>
    </w:p>
    <w:p w:rsidR="00B9250F" w:rsidRPr="00775248"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 xml:space="preserve">Diğer taraftan Yönetmeliğin 335 inci maddesinin 3 üncü fıkrası ise; </w:t>
      </w:r>
      <w:r w:rsidRPr="00775248">
        <w:rPr>
          <w:rFonts w:ascii="Times New Roman" w:hAnsi="Times New Roman" w:cs="Times New Roman"/>
          <w:i/>
          <w:iCs/>
          <w:sz w:val="24"/>
          <w:szCs w:val="24"/>
        </w:rPr>
        <w:t xml:space="preserve">"Antrepo işletme izin belgesinde elleçleme işlemlerinin gösterildiği durumlarda izin belgesine elleçlemeye konu eşya ile ilgili olarak, eşyanın mahiyeti, cinsi ve Gümrük Tarife İstatistik Pozisyonu ile ilgili bilgileri içeren liste eklenir. Bu durumda, antrepoda veya geçici çıkış yapılmak suretiyle antrepo dışında gerçekleştirilecek elleçleme işlemlerinde; ilgili antrepo beyannamesi hakkında denetleyici gümrük idaresine bilgi verilmesi yeterli olup ayrıca elleçleme izin alınması gerekmez." </w:t>
      </w:r>
      <w:r w:rsidRPr="00775248">
        <w:rPr>
          <w:rFonts w:ascii="Times New Roman" w:hAnsi="Times New Roman" w:cs="Times New Roman"/>
          <w:sz w:val="24"/>
          <w:szCs w:val="24"/>
        </w:rPr>
        <w:t>hükmünü amirdir.</w:t>
      </w:r>
    </w:p>
    <w:p w:rsidR="00B9250F" w:rsidRPr="00775248"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Söz konusu madde ile; aynı antrepoda aynı eşyaya ilişkin sürekli tekrarlanan elleçleme faaliyetleri ile ilgili olarak gerek mükelleflerce Yönetmeliğin 335/1 nci madde kapsamında elleçleme izin dilekçesi ile başvuru, gerekse denetleyici gümrük idarelerinin söz konusu başvurunun cevaplanmasından kaynaklanan iş yükünün ve prosedürün azaltılması amaçlanmıştır.</w:t>
      </w:r>
    </w:p>
    <w:p w:rsidR="00B9250F" w:rsidRPr="00775248"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iCs/>
          <w:sz w:val="24"/>
          <w:szCs w:val="24"/>
        </w:rPr>
        <w:t xml:space="preserve">Diğer </w:t>
      </w:r>
      <w:r w:rsidRPr="00775248">
        <w:rPr>
          <w:rFonts w:ascii="Times New Roman" w:hAnsi="Times New Roman" w:cs="Times New Roman"/>
          <w:sz w:val="24"/>
          <w:szCs w:val="24"/>
        </w:rPr>
        <w:t xml:space="preserve">taraftan, Gümrük Yönetmeliğinin 335 inci ve 338/4 üncü maddeleri çerçevesinde antrepo rejimine tabi eşyanın, rejimin uygulanmasını olumsuz etkilememe koşuluyla elleçleme işlemi için antrepodan geçici olarak çıkarılması mümkündür. Antrepo dışında gerçekleştirilecek elleçleme işlemleri ile ilgili olarak </w:t>
      </w:r>
      <w:hyperlink r:id="rId20" w:history="1">
        <w:r w:rsidRPr="00775248">
          <w:rPr>
            <w:rStyle w:val="Kpr"/>
            <w:sz w:val="24"/>
            <w:szCs w:val="24"/>
          </w:rPr>
          <w:t>2012/33</w:t>
        </w:r>
      </w:hyperlink>
      <w:r w:rsidRPr="00775248">
        <w:rPr>
          <w:rFonts w:ascii="Times New Roman" w:hAnsi="Times New Roman" w:cs="Times New Roman"/>
          <w:sz w:val="24"/>
          <w:szCs w:val="24"/>
        </w:rPr>
        <w:t xml:space="preserve"> sayılı Genelge eki Rehberin 9.3.3 maddesinde açıklamalarda bulunulmuştur.</w:t>
      </w:r>
    </w:p>
    <w:p w:rsidR="00B9250F" w:rsidRPr="00775248"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Bu çerçevede, 335/3 üncü madde kapsamında antrepo işletme izin belgesinde elleçleme işlemlerinin gösterilmesine ilişkin talepler antrepo açılışından sonra da yapılabilecek olup, bu tarz bir talep, denetleyici gümrük idaresi tarafından, 2012/33 sayılı Genelge eki Rehberde yer alan düzenlemeler göz önünde bulundurulurak ve 335/1 inci madde kapsamında yapılan münferit elleçleme izin başvurularında olduğu gibi değerlendirilerek neticelendirilir. Talebin olumlu olarak değerlendirilmesi durumunda ilgili gümrük idaresince Antrepo işletme izin belgesinde gerekli meşruhat düşülerek, elleçlemeye konu eşya ile ilgili olarak eşyanın mahiyeti, cinsi ve Gümrük Tarife İstatistik Pozisyonu ile ilgili bilgileri içeren liste eklenir. Söz konusu elleçleme faaliyetleri için ayrıca elleçleme izin alınmasına gerek olmayıp, denetleyici gümrük idaresine bilgi verilmesi yeterlidir.</w:t>
      </w:r>
    </w:p>
    <w:p w:rsidR="000D5B9A" w:rsidRPr="00A55A12" w:rsidRDefault="00B9250F" w:rsidP="00556753">
      <w:pPr>
        <w:spacing w:before="120"/>
        <w:jc w:val="both"/>
        <w:rPr>
          <w:rFonts w:ascii="Times New Roman" w:hAnsi="Times New Roman" w:cs="Times New Roman"/>
          <w:sz w:val="24"/>
          <w:szCs w:val="24"/>
        </w:rPr>
      </w:pPr>
      <w:r w:rsidRPr="00775248">
        <w:rPr>
          <w:rFonts w:ascii="Times New Roman" w:hAnsi="Times New Roman" w:cs="Times New Roman"/>
          <w:sz w:val="24"/>
          <w:szCs w:val="24"/>
        </w:rPr>
        <w:t xml:space="preserve">Bununla birlikte, elleçleme işlemi için antrepolarda ve antrepodan geçici çıkış suretiyle çıkarılacak eşyayla ilgili 335/3 üncü madde kapsamındaki taleplerle ilgili olarak 335/1 inci madde kapsamındaki münferit elleçleme başvurularının değerlendirilmesine ilave olarak, genel antrepolarda farklı firmaların benzer eşyalarına aynı yer ve zamanda elleçleme işlemi yapılması durumunda eşyaların karışması, değiştirilmesi, başka eşyalarda kullanılması vb. art niyetli </w:t>
      </w:r>
      <w:r w:rsidRPr="00775248">
        <w:rPr>
          <w:rFonts w:ascii="Times New Roman" w:hAnsi="Times New Roman" w:cs="Times New Roman"/>
          <w:sz w:val="24"/>
          <w:szCs w:val="24"/>
        </w:rPr>
        <w:lastRenderedPageBreak/>
        <w:t xml:space="preserve">durumların oluşabilmesi, eşyanın muayene işlemleri tamamlanmadan elleçleme işlemine tabi tutulması, elleçleme işlemine ilişkin YGM tarafından düzenlenen tespit raporu ibraz edilmeden eşyanın ithalat işlemlerinin tamamlanması, antrepo dışında gerçekleştirilecek elleçleme işlemlerinde eşyanın kontrolüne imkan olmaması veya gümrük gözetim ve denetimini zaafa uğratabilecek ya da suistimallere yol açabilecek diğer durumlarla ilgili olarak denetleyici gümrük idaresince elleçleme işleminin başlangıç ve sonlandırma işleminin antrepolarda görevli memurlar tarafından yerine getirilmesi, elleçleme işleminin YGM ve memur gözetiminde yapılması ya da diğer gerekli önlemler alınabileceği, yine eşyanın muayene edilmeden elleçleme işlemine başlanılmaması ve elleçleme işlemine ilişkin YGM tespit raporu ibraz edilmeden eşyanın ithalatının yapılmaması için işleticiye bildirimde bulunulabileceği, yapılacak işlemle ilgili tereddüt olması halinde ilgili kurum veya kuruluştan görüş alınabileceği, ayrıca söz konusu taleplerle ilgili eşyanın kontrolüne imkan olmaması, rejimin uygulamasını olumsuz etkilemesi, gümrük gözetim ve denetimine ilişkin tereddüt olması halinde elleçleme izninin 335/3 kapsamında izin belgesine eklenmesi yerine münferit elleçleme izin başvurusunda bulunulması yönünde talebin sonuçlandırılabileceği tabiidir.” </w:t>
      </w:r>
      <w:r w:rsidR="000D5B9A" w:rsidRPr="00775248">
        <w:rPr>
          <w:rFonts w:ascii="Times New Roman" w:hAnsi="Times New Roman" w:cs="Times New Roman"/>
          <w:sz w:val="24"/>
          <w:szCs w:val="24"/>
        </w:rPr>
        <w:t>denilmiştir.</w:t>
      </w:r>
      <w:r w:rsidR="00A55A12">
        <w:rPr>
          <w:rFonts w:ascii="Times New Roman" w:hAnsi="Times New Roman" w:cs="Times New Roman"/>
          <w:sz w:val="24"/>
          <w:szCs w:val="24"/>
        </w:rPr>
        <w:t xml:space="preserve"> </w:t>
      </w:r>
      <w:r w:rsidR="000D5B9A" w:rsidRPr="00A55A12">
        <w:rPr>
          <w:rFonts w:ascii="Times New Roman" w:hAnsi="Times New Roman" w:cs="Times New Roman"/>
          <w:sz w:val="24"/>
          <w:szCs w:val="24"/>
        </w:rPr>
        <w:t xml:space="preserve">Söz konusu hususlarla ilgili olarak elleçleme başvurusu yapılan gümrük idarelerince; </w:t>
      </w:r>
    </w:p>
    <w:p w:rsidR="000D5B9A" w:rsidRPr="00775248" w:rsidRDefault="000D5B9A" w:rsidP="000D5B9A">
      <w:pPr>
        <w:autoSpaceDE w:val="0"/>
        <w:autoSpaceDN w:val="0"/>
        <w:adjustRightInd w:val="0"/>
        <w:spacing w:before="120"/>
        <w:ind w:firstLine="709"/>
        <w:jc w:val="both"/>
        <w:rPr>
          <w:rFonts w:ascii="Times New Roman" w:hAnsi="Times New Roman" w:cs="Times New Roman"/>
          <w:sz w:val="24"/>
          <w:szCs w:val="24"/>
        </w:rPr>
      </w:pPr>
      <w:r w:rsidRPr="00775248">
        <w:rPr>
          <w:rFonts w:ascii="Times New Roman" w:hAnsi="Times New Roman" w:cs="Times New Roman"/>
          <w:sz w:val="24"/>
          <w:szCs w:val="24"/>
        </w:rPr>
        <w:t>- Elleçleme işleminin başlangıç ve sonlandırma işleminin antrepolarda görevli memurlar tarafından yerine getirilebileceği, elleçleme işleminin YGM ve memur gözetiminde yapılabileceği, elleçleme yapılacak yerin elleçleme öncesinde/esnasında kontrol edilebileceği, elleçleme işleminin kamera ile izlenebilmesi için girişimde bulunabileceği,</w:t>
      </w:r>
    </w:p>
    <w:p w:rsidR="000D5B9A" w:rsidRPr="00775248" w:rsidRDefault="000D5B9A" w:rsidP="000D5B9A">
      <w:pPr>
        <w:autoSpaceDE w:val="0"/>
        <w:autoSpaceDN w:val="0"/>
        <w:adjustRightInd w:val="0"/>
        <w:spacing w:before="120"/>
        <w:ind w:firstLine="709"/>
        <w:jc w:val="both"/>
        <w:rPr>
          <w:rFonts w:ascii="Times New Roman" w:hAnsi="Times New Roman" w:cs="Times New Roman"/>
          <w:sz w:val="24"/>
          <w:szCs w:val="24"/>
        </w:rPr>
      </w:pPr>
      <w:r w:rsidRPr="00775248">
        <w:rPr>
          <w:rFonts w:ascii="Times New Roman" w:hAnsi="Times New Roman" w:cs="Times New Roman"/>
          <w:sz w:val="24"/>
          <w:szCs w:val="24"/>
        </w:rPr>
        <w:t>- Yine eşyanın muayene edilmeden elleçleme işlemine başlanılmaması ve elleçleme işlemine ilişkin YGM tespit raporu ibraz edilmeden eşyanın ithalatının yapılmaması için işleticiye bildirimde bulunulabileceği,</w:t>
      </w:r>
    </w:p>
    <w:p w:rsidR="000D5B9A" w:rsidRPr="00775248" w:rsidRDefault="000D5B9A" w:rsidP="000D5B9A">
      <w:pPr>
        <w:autoSpaceDE w:val="0"/>
        <w:autoSpaceDN w:val="0"/>
        <w:adjustRightInd w:val="0"/>
        <w:spacing w:before="120"/>
        <w:ind w:firstLine="709"/>
        <w:jc w:val="both"/>
        <w:rPr>
          <w:rFonts w:ascii="Times New Roman" w:hAnsi="Times New Roman" w:cs="Times New Roman"/>
          <w:sz w:val="24"/>
          <w:szCs w:val="24"/>
        </w:rPr>
      </w:pPr>
      <w:r w:rsidRPr="00775248">
        <w:rPr>
          <w:rFonts w:ascii="Times New Roman" w:hAnsi="Times New Roman" w:cs="Times New Roman"/>
          <w:sz w:val="24"/>
          <w:szCs w:val="24"/>
        </w:rPr>
        <w:t>- Yapılacak işlemle ilgili tereddüt olması halinde ilgili kurum veya kuruluştan görüş alınabileceği,</w:t>
      </w:r>
    </w:p>
    <w:p w:rsidR="000D5B9A" w:rsidRPr="00775248" w:rsidRDefault="000D5B9A" w:rsidP="000D5B9A">
      <w:pPr>
        <w:autoSpaceDE w:val="0"/>
        <w:autoSpaceDN w:val="0"/>
        <w:adjustRightInd w:val="0"/>
        <w:spacing w:before="120"/>
        <w:ind w:firstLine="709"/>
        <w:jc w:val="both"/>
        <w:rPr>
          <w:rFonts w:ascii="Times New Roman" w:hAnsi="Times New Roman" w:cs="Times New Roman"/>
          <w:sz w:val="24"/>
          <w:szCs w:val="24"/>
        </w:rPr>
      </w:pPr>
      <w:r w:rsidRPr="00775248">
        <w:rPr>
          <w:rFonts w:ascii="Times New Roman" w:hAnsi="Times New Roman" w:cs="Times New Roman"/>
          <w:sz w:val="24"/>
          <w:szCs w:val="24"/>
        </w:rPr>
        <w:t>- Ayrıca Yönetmeliğin 335/3. maddesi kapsamında izin belgesine eklenmesi istenilen elleçleme başvuruları ile ilgili eşyanın kontrolüne imkan olmaması, rejimin uygulamasını olumsuz etkilemesi, gümrük gözetim ve denetimine ilişkin tereddüt olması halinde elleçleme izninin 335/3 kapsamında izin belgesine eklenmesi yerine münferit elleçleme izin başvurusunda bulunulması ya da elleçleme izni verilmemesi yönünde talebin sonuçlandırılabileceği,</w:t>
      </w:r>
    </w:p>
    <w:p w:rsidR="000D5B9A" w:rsidRPr="00775248" w:rsidRDefault="000D5B9A" w:rsidP="000D5B9A">
      <w:pPr>
        <w:autoSpaceDE w:val="0"/>
        <w:autoSpaceDN w:val="0"/>
        <w:adjustRightInd w:val="0"/>
        <w:spacing w:before="120"/>
        <w:ind w:firstLine="709"/>
        <w:jc w:val="both"/>
        <w:rPr>
          <w:rFonts w:ascii="Times New Roman" w:hAnsi="Times New Roman" w:cs="Times New Roman"/>
          <w:sz w:val="24"/>
          <w:szCs w:val="24"/>
        </w:rPr>
      </w:pPr>
      <w:r w:rsidRPr="00775248">
        <w:rPr>
          <w:rFonts w:ascii="Times New Roman" w:hAnsi="Times New Roman" w:cs="Times New Roman"/>
          <w:sz w:val="24"/>
          <w:szCs w:val="24"/>
        </w:rPr>
        <w:t xml:space="preserve">- Diğer gerekli önlem ve tedbirin alınabileceği, </w:t>
      </w:r>
    </w:p>
    <w:p w:rsidR="000D5B9A" w:rsidRPr="00775248" w:rsidRDefault="000D5B9A" w:rsidP="000D5B9A">
      <w:pPr>
        <w:autoSpaceDE w:val="0"/>
        <w:autoSpaceDN w:val="0"/>
        <w:adjustRightInd w:val="0"/>
        <w:spacing w:before="120"/>
        <w:ind w:firstLine="709"/>
        <w:jc w:val="both"/>
        <w:rPr>
          <w:rFonts w:ascii="Times New Roman" w:hAnsi="Times New Roman" w:cs="Times New Roman"/>
          <w:sz w:val="24"/>
          <w:szCs w:val="24"/>
        </w:rPr>
      </w:pPr>
      <w:r w:rsidRPr="00775248">
        <w:rPr>
          <w:rFonts w:ascii="Times New Roman" w:hAnsi="Times New Roman" w:cs="Times New Roman"/>
          <w:sz w:val="24"/>
          <w:szCs w:val="24"/>
        </w:rPr>
        <w:t>tabiidir.</w:t>
      </w:r>
    </w:p>
    <w:p w:rsidR="000D5B9A" w:rsidRPr="00775248" w:rsidRDefault="000D5B9A" w:rsidP="00556753">
      <w:pPr>
        <w:autoSpaceDE w:val="0"/>
        <w:autoSpaceDN w:val="0"/>
        <w:adjustRightInd w:val="0"/>
        <w:spacing w:before="120"/>
        <w:jc w:val="both"/>
        <w:rPr>
          <w:rFonts w:ascii="Times New Roman" w:hAnsi="Times New Roman" w:cs="Times New Roman"/>
          <w:sz w:val="24"/>
          <w:szCs w:val="24"/>
        </w:rPr>
      </w:pPr>
      <w:r w:rsidRPr="00775248">
        <w:rPr>
          <w:rFonts w:ascii="Times New Roman" w:hAnsi="Times New Roman" w:cs="Times New Roman"/>
          <w:sz w:val="24"/>
          <w:szCs w:val="24"/>
        </w:rPr>
        <w:t>Özetle, antrepoda veya antrepo dışında gerçekleştirilecek elleçleme faaliyetleri denetleyici gümrük idaresinin iznine tabi olup, izin verilmesi durumunda da elleçleme faaliyetinin idarenin gözetim ve denetiminde gerçekleştirilmesi gerekmektedir. Bu itibarla, gümrük gözetim ve denetimini zaafa uğratabilecek, rejimin uygulamasını olumsuz etkileyecek ya da suistimallere yol açabilecek durumlarla ilgili olarak denetleyici gümrük idaresince elleçleme başvuru konusu eşya, yapılacak elleçleme faaliyeti ve faaliyetin yapılacağı yer, olay bazında değerlendirilerek gerekli her türlü önlem ve tedbir alınabilecektir.</w:t>
      </w:r>
    </w:p>
    <w:p w:rsidR="000D5B9A" w:rsidRPr="00775248" w:rsidRDefault="000D5B9A" w:rsidP="00556753">
      <w:pPr>
        <w:autoSpaceDE w:val="0"/>
        <w:autoSpaceDN w:val="0"/>
        <w:adjustRightInd w:val="0"/>
        <w:spacing w:before="120"/>
        <w:jc w:val="both"/>
        <w:rPr>
          <w:rFonts w:ascii="Times New Roman" w:hAnsi="Times New Roman" w:cs="Times New Roman"/>
          <w:sz w:val="24"/>
          <w:szCs w:val="24"/>
        </w:rPr>
      </w:pPr>
      <w:r w:rsidRPr="00775248">
        <w:rPr>
          <w:rFonts w:ascii="Times New Roman" w:hAnsi="Times New Roman" w:cs="Times New Roman"/>
          <w:sz w:val="24"/>
          <w:szCs w:val="24"/>
        </w:rPr>
        <w:t xml:space="preserve">Diğer taraftan, yazılarınızda yer verilen ve yukarıda belirtilen açıklamalar kapsamında açıklığa kavuşmadığı düşünülen antrepolarda veya antrepo dışındaki elleçleme faaliyetleri ile ilgili </w:t>
      </w:r>
      <w:r w:rsidRPr="00775248">
        <w:rPr>
          <w:rFonts w:ascii="Times New Roman" w:hAnsi="Times New Roman" w:cs="Times New Roman"/>
          <w:sz w:val="24"/>
          <w:szCs w:val="24"/>
        </w:rPr>
        <w:lastRenderedPageBreak/>
        <w:t>uygulamada yaşanan sorunların Genel Müdürlüğümüze ayrıca bildirilmesi durumunda gerekli değerlendirme yapılabileceği” de bildirilmiştir.</w:t>
      </w:r>
    </w:p>
    <w:p w:rsidR="005B5FA0" w:rsidRPr="00775248" w:rsidRDefault="005B5FA0" w:rsidP="005B5FA0">
      <w:pPr>
        <w:spacing w:before="120"/>
        <w:jc w:val="both"/>
        <w:rPr>
          <w:rFonts w:ascii="Times New Roman" w:hAnsi="Times New Roman" w:cs="Times New Roman"/>
          <w:color w:val="000000"/>
          <w:sz w:val="24"/>
          <w:szCs w:val="24"/>
        </w:rPr>
      </w:pPr>
      <w:r w:rsidRPr="00775248">
        <w:rPr>
          <w:rFonts w:ascii="Times New Roman" w:hAnsi="Times New Roman" w:cs="Times New Roman"/>
          <w:color w:val="000000"/>
          <w:sz w:val="24"/>
          <w:szCs w:val="24"/>
        </w:rPr>
        <w:t xml:space="preserve">Antrepo dışında münferiden yapılacak elleçleme işlemlerinde, öncelikle yetkilendirilmiş gümrük müşavirince eşya </w:t>
      </w:r>
      <w:r w:rsidR="00197158" w:rsidRPr="00775248">
        <w:rPr>
          <w:rFonts w:ascii="Times New Roman" w:hAnsi="Times New Roman" w:cs="Times New Roman"/>
          <w:color w:val="000000"/>
          <w:sz w:val="24"/>
          <w:szCs w:val="24"/>
        </w:rPr>
        <w:t>sahibi firmanın yukarıda</w:t>
      </w:r>
      <w:r w:rsidRPr="00775248">
        <w:rPr>
          <w:rFonts w:ascii="Times New Roman" w:hAnsi="Times New Roman" w:cs="Times New Roman"/>
          <w:color w:val="000000"/>
          <w:sz w:val="24"/>
          <w:szCs w:val="24"/>
        </w:rPr>
        <w:t xml:space="preserve"> sayılan koşullara sahip olup olmadığı kontrol edilir. Söz konusu şartların sağlanması d</w:t>
      </w:r>
      <w:r w:rsidR="00197158" w:rsidRPr="00775248">
        <w:rPr>
          <w:rFonts w:ascii="Times New Roman" w:hAnsi="Times New Roman" w:cs="Times New Roman"/>
          <w:color w:val="000000"/>
          <w:sz w:val="24"/>
          <w:szCs w:val="24"/>
        </w:rPr>
        <w:t xml:space="preserve">urumunda, yukarıda </w:t>
      </w:r>
      <w:r w:rsidRPr="00775248">
        <w:rPr>
          <w:rFonts w:ascii="Times New Roman" w:hAnsi="Times New Roman" w:cs="Times New Roman"/>
          <w:color w:val="000000"/>
          <w:sz w:val="24"/>
          <w:szCs w:val="24"/>
        </w:rPr>
        <w:t>belirtilen şekilde yapılan başvuruya istinaden denetleyici gümrük idaresince gerekli iznin verilmesini müteakip elleçleme faaliyeti gerçekleştirilir. Eşyanın elleçlemeye tabi tutulmak üzere antrepodan çıkışı esnasında</w:t>
      </w:r>
      <w:r w:rsidR="00197158" w:rsidRPr="00775248">
        <w:rPr>
          <w:rFonts w:ascii="Times New Roman" w:hAnsi="Times New Roman" w:cs="Times New Roman"/>
          <w:color w:val="000000"/>
          <w:sz w:val="24"/>
          <w:szCs w:val="24"/>
        </w:rPr>
        <w:t xml:space="preserve"> mevzuatta örnek metni bulunan  </w:t>
      </w:r>
      <w:r w:rsidRPr="00775248">
        <w:rPr>
          <w:rFonts w:ascii="Times New Roman" w:hAnsi="Times New Roman" w:cs="Times New Roman"/>
          <w:color w:val="000000"/>
          <w:sz w:val="24"/>
          <w:szCs w:val="24"/>
        </w:rPr>
        <w:t xml:space="preserve">tutanak düzenlenerek eşya antrepodan çıkartılır. Elleçleme faaliyetinin tamamlanmasını müteakip </w:t>
      </w:r>
      <w:r w:rsidR="00197158" w:rsidRPr="00775248">
        <w:rPr>
          <w:rFonts w:ascii="Times New Roman" w:hAnsi="Times New Roman" w:cs="Times New Roman"/>
          <w:color w:val="000000"/>
          <w:sz w:val="24"/>
          <w:szCs w:val="24"/>
        </w:rPr>
        <w:t>mevzuatta örnek metni bulunan</w:t>
      </w:r>
      <w:r w:rsidRPr="00775248">
        <w:rPr>
          <w:rFonts w:ascii="Times New Roman" w:hAnsi="Times New Roman" w:cs="Times New Roman"/>
          <w:color w:val="000000"/>
          <w:sz w:val="24"/>
          <w:szCs w:val="24"/>
        </w:rPr>
        <w:t xml:space="preserve"> tutanak düzenlenerek süre</w:t>
      </w:r>
      <w:r w:rsidR="00A803DA" w:rsidRPr="00775248">
        <w:rPr>
          <w:rFonts w:ascii="Times New Roman" w:hAnsi="Times New Roman" w:cs="Times New Roman"/>
          <w:color w:val="000000"/>
          <w:sz w:val="24"/>
          <w:szCs w:val="24"/>
        </w:rPr>
        <w:t>si</w:t>
      </w:r>
      <w:r w:rsidRPr="00775248">
        <w:rPr>
          <w:rFonts w:ascii="Times New Roman" w:hAnsi="Times New Roman" w:cs="Times New Roman"/>
          <w:color w:val="000000"/>
          <w:sz w:val="24"/>
          <w:szCs w:val="24"/>
        </w:rPr>
        <w:t xml:space="preserve"> içerisinde AN9 tespit raporu düzenlenir. </w:t>
      </w:r>
    </w:p>
    <w:p w:rsidR="005B5FA0" w:rsidRPr="00775248" w:rsidRDefault="005B5FA0" w:rsidP="00556753">
      <w:pPr>
        <w:spacing w:before="120"/>
        <w:jc w:val="both"/>
        <w:rPr>
          <w:rFonts w:ascii="Times New Roman" w:hAnsi="Times New Roman" w:cs="Times New Roman"/>
          <w:color w:val="000000"/>
          <w:sz w:val="24"/>
          <w:szCs w:val="24"/>
        </w:rPr>
      </w:pPr>
      <w:r w:rsidRPr="00775248">
        <w:rPr>
          <w:rFonts w:ascii="Times New Roman" w:hAnsi="Times New Roman" w:cs="Times New Roman"/>
          <w:color w:val="000000"/>
          <w:sz w:val="24"/>
          <w:szCs w:val="24"/>
        </w:rPr>
        <w:t>Bu kapsamda gerçekleştirilecek elleçleme faaliyetlerinde antrepodan çıkan eşyanın 3 ay içerisinde antrepoya geri getirilmesi gerekmektedir. Bu süre, haklı gerekçelerin bulunması durumunda denetleyici gümrük idaresinin bağlı bulunduğu Bölge Müdürlüğünce 3 ayı geçmemek üzere uzatılabilir.</w:t>
      </w:r>
    </w:p>
    <w:p w:rsidR="005B5FA0" w:rsidRPr="00775248" w:rsidRDefault="005B5FA0" w:rsidP="00556753">
      <w:pPr>
        <w:spacing w:before="120"/>
        <w:jc w:val="both"/>
        <w:rPr>
          <w:rFonts w:ascii="Times New Roman" w:hAnsi="Times New Roman" w:cs="Times New Roman"/>
          <w:color w:val="000000"/>
          <w:sz w:val="24"/>
          <w:szCs w:val="24"/>
        </w:rPr>
      </w:pPr>
      <w:r w:rsidRPr="00775248">
        <w:rPr>
          <w:rFonts w:ascii="Times New Roman" w:hAnsi="Times New Roman" w:cs="Times New Roman"/>
          <w:color w:val="000000"/>
          <w:sz w:val="24"/>
          <w:szCs w:val="24"/>
        </w:rPr>
        <w:t>Antrepo Açma ve İşletme İzin Belgesinde elleçleme işlemlerinin gösterildiği durumlarda, öncelikle yetkilendirilmiş gümrük müşavirince</w:t>
      </w:r>
      <w:r w:rsidR="00A803DA" w:rsidRPr="00775248">
        <w:rPr>
          <w:rFonts w:ascii="Times New Roman" w:hAnsi="Times New Roman" w:cs="Times New Roman"/>
          <w:color w:val="000000"/>
          <w:sz w:val="24"/>
          <w:szCs w:val="24"/>
        </w:rPr>
        <w:t xml:space="preserve"> eşya sahibinin taşıması gereken </w:t>
      </w:r>
      <w:r w:rsidRPr="00775248">
        <w:rPr>
          <w:rFonts w:ascii="Times New Roman" w:hAnsi="Times New Roman" w:cs="Times New Roman"/>
          <w:color w:val="000000"/>
          <w:sz w:val="24"/>
          <w:szCs w:val="24"/>
        </w:rPr>
        <w:t xml:space="preserve">koşullara sahip olup olmadığı kontrol edilir. Söz konusu şartların sağlanması durumunda </w:t>
      </w:r>
      <w:r w:rsidR="00A803DA" w:rsidRPr="00775248">
        <w:rPr>
          <w:rFonts w:ascii="Times New Roman" w:hAnsi="Times New Roman" w:cs="Times New Roman"/>
          <w:color w:val="000000"/>
          <w:sz w:val="24"/>
          <w:szCs w:val="24"/>
        </w:rPr>
        <w:t>mevzuatta örnek metni bulunan</w:t>
      </w:r>
      <w:r w:rsidRPr="00775248">
        <w:rPr>
          <w:rFonts w:ascii="Times New Roman" w:hAnsi="Times New Roman" w:cs="Times New Roman"/>
          <w:color w:val="000000"/>
          <w:sz w:val="24"/>
          <w:szCs w:val="24"/>
        </w:rPr>
        <w:t xml:space="preserve"> tutanak düzenlenmek suretiyle eşya antrepo dışına çıkartılır. Elleçleme faaliyetinin tamamlanmasını müteakip duruma göre </w:t>
      </w:r>
      <w:r w:rsidR="00A803DA" w:rsidRPr="00775248">
        <w:rPr>
          <w:rFonts w:ascii="Times New Roman" w:hAnsi="Times New Roman" w:cs="Times New Roman"/>
          <w:color w:val="000000"/>
          <w:sz w:val="24"/>
          <w:szCs w:val="24"/>
        </w:rPr>
        <w:t>mevzuatta örnek metni bulunan</w:t>
      </w:r>
      <w:r w:rsidRPr="00775248">
        <w:rPr>
          <w:rFonts w:ascii="Times New Roman" w:hAnsi="Times New Roman" w:cs="Times New Roman"/>
          <w:color w:val="000000"/>
          <w:sz w:val="24"/>
          <w:szCs w:val="24"/>
        </w:rPr>
        <w:t xml:space="preserve"> tut</w:t>
      </w:r>
      <w:r w:rsidR="005B34C0" w:rsidRPr="00775248">
        <w:rPr>
          <w:rFonts w:ascii="Times New Roman" w:hAnsi="Times New Roman" w:cs="Times New Roman"/>
          <w:color w:val="000000"/>
          <w:sz w:val="24"/>
          <w:szCs w:val="24"/>
        </w:rPr>
        <w:t xml:space="preserve">anak düzenlenir ve </w:t>
      </w:r>
      <w:r w:rsidRPr="00775248">
        <w:rPr>
          <w:rFonts w:ascii="Times New Roman" w:hAnsi="Times New Roman" w:cs="Times New Roman"/>
          <w:color w:val="000000"/>
          <w:sz w:val="24"/>
          <w:szCs w:val="24"/>
        </w:rPr>
        <w:t>süre</w:t>
      </w:r>
      <w:r w:rsidR="005B34C0" w:rsidRPr="00775248">
        <w:rPr>
          <w:rFonts w:ascii="Times New Roman" w:hAnsi="Times New Roman" w:cs="Times New Roman"/>
          <w:color w:val="000000"/>
          <w:sz w:val="24"/>
          <w:szCs w:val="24"/>
        </w:rPr>
        <w:t>si</w:t>
      </w:r>
      <w:r w:rsidRPr="00775248">
        <w:rPr>
          <w:rFonts w:ascii="Times New Roman" w:hAnsi="Times New Roman" w:cs="Times New Roman"/>
          <w:color w:val="000000"/>
          <w:sz w:val="24"/>
          <w:szCs w:val="24"/>
        </w:rPr>
        <w:t xml:space="preserve"> içerisinde AN9 tespit raporu ibraz edilir. </w:t>
      </w:r>
    </w:p>
    <w:p w:rsidR="005B5FA0" w:rsidRPr="00775248" w:rsidRDefault="005B5FA0" w:rsidP="00556753">
      <w:pPr>
        <w:spacing w:before="120"/>
        <w:jc w:val="both"/>
        <w:rPr>
          <w:rFonts w:ascii="Times New Roman" w:hAnsi="Times New Roman" w:cs="Times New Roman"/>
          <w:color w:val="000000"/>
          <w:sz w:val="24"/>
          <w:szCs w:val="24"/>
        </w:rPr>
      </w:pPr>
      <w:r w:rsidRPr="00775248">
        <w:rPr>
          <w:rFonts w:ascii="Times New Roman" w:hAnsi="Times New Roman" w:cs="Times New Roman"/>
          <w:color w:val="000000"/>
          <w:sz w:val="24"/>
          <w:szCs w:val="24"/>
        </w:rPr>
        <w:t xml:space="preserve">Elleçleme faaliyeti için antrepodan geçici çıkışı yapılan eşyanın, antrepodan çıkış tarihinden itibaren 3 ay içerisinde antrepoya geri getirilmesi veya gümrükçe onaylanmış işlem veya kullanıma tabi tutulması gerekmektedir. Bu süre, haklı gerekçelerin bulunması durumunda denetleyici gümrük idaresinin bağlı bulunduğu Bölge Müdürlüğünce 3 ayı geçmemek üzere uzatılabilir. Elleçleme yapılmak üzere antrepodan geçici çıkışı yapılan eşyanın antrepoya geri getirilmeksizin gümrükçe onaylanmış işlem veya kullanıma tabi tutulması durumunda yetkilendirilmiş gümrük müşavirince antrepo işleticisine bilgi verilir. </w:t>
      </w:r>
    </w:p>
    <w:p w:rsidR="005B5FA0" w:rsidRPr="00775248" w:rsidRDefault="005B5FA0" w:rsidP="00556753">
      <w:pPr>
        <w:spacing w:before="120"/>
        <w:jc w:val="both"/>
        <w:rPr>
          <w:rFonts w:ascii="Times New Roman" w:hAnsi="Times New Roman" w:cs="Times New Roman"/>
          <w:color w:val="000000"/>
          <w:sz w:val="24"/>
          <w:szCs w:val="24"/>
        </w:rPr>
      </w:pPr>
      <w:r w:rsidRPr="00775248">
        <w:rPr>
          <w:rFonts w:ascii="Times New Roman" w:hAnsi="Times New Roman" w:cs="Times New Roman"/>
          <w:color w:val="000000"/>
          <w:sz w:val="24"/>
          <w:szCs w:val="24"/>
        </w:rPr>
        <w:t>Elleçleme yapılmak üzere antrepodan geçici çıkışı yapılan eşyanın antrepodan çıkışında, antrepoya geri gelişinde ve antrepoya geri getirilmeksizin gümrükçe onaylanmış işlem veya kullanıma tabi tutulması durumunda stok kayıtlarında gerekli düzeltme yapılır. Elleçleme sonrasında, geçici çıkış yapılan eşya ile beraber antrepoya gelen serbest dolaşımda olan eşya antrepo rejimi kapsamında (7200 rejim kodu) antrepoya alınır.</w:t>
      </w:r>
    </w:p>
    <w:p w:rsidR="005B5FA0" w:rsidRPr="00775248" w:rsidRDefault="005B5FA0" w:rsidP="00556753">
      <w:pPr>
        <w:spacing w:before="120"/>
        <w:jc w:val="both"/>
        <w:rPr>
          <w:rFonts w:ascii="Times New Roman" w:hAnsi="Times New Roman" w:cs="Times New Roman"/>
          <w:color w:val="000000"/>
          <w:sz w:val="24"/>
          <w:szCs w:val="24"/>
        </w:rPr>
      </w:pPr>
      <w:r w:rsidRPr="00775248">
        <w:rPr>
          <w:rFonts w:ascii="Times New Roman" w:hAnsi="Times New Roman" w:cs="Times New Roman"/>
          <w:color w:val="000000"/>
          <w:sz w:val="24"/>
          <w:szCs w:val="24"/>
        </w:rPr>
        <w:t>Elleçleme faaliyetinin yapılacağı yer ile antreponun aynı belediye sınırları içerisinde (büyükşehir olması durumunda büyükşehir belediyesi sınırları) bulunması gerekir.</w:t>
      </w:r>
    </w:p>
    <w:p w:rsidR="005B5FA0" w:rsidRPr="00775248" w:rsidRDefault="005B5FA0" w:rsidP="00556753">
      <w:pPr>
        <w:spacing w:before="120"/>
        <w:jc w:val="both"/>
        <w:rPr>
          <w:rFonts w:ascii="Times New Roman" w:hAnsi="Times New Roman" w:cs="Times New Roman"/>
          <w:color w:val="000000"/>
          <w:sz w:val="24"/>
          <w:szCs w:val="24"/>
        </w:rPr>
      </w:pPr>
      <w:r w:rsidRPr="00775248">
        <w:rPr>
          <w:rFonts w:ascii="Times New Roman" w:hAnsi="Times New Roman" w:cs="Times New Roman"/>
          <w:color w:val="000000"/>
          <w:sz w:val="24"/>
          <w:szCs w:val="24"/>
        </w:rPr>
        <w:t xml:space="preserve">Elleçleme yapılmak üzere antrepodan geçici çıkışı yapılan eşyanın elleçleme yapılacak adrese taşınması, YGM ve eşya sahibi/temsilcisinin nezaretinde gerçekleştirilir. </w:t>
      </w:r>
    </w:p>
    <w:p w:rsidR="0076665A" w:rsidRPr="00775248" w:rsidRDefault="005B5FA0" w:rsidP="00556753">
      <w:pPr>
        <w:pStyle w:val="paragraphscx117153355"/>
        <w:spacing w:before="0" w:beforeAutospacing="0" w:after="0" w:afterAutospacing="0"/>
        <w:jc w:val="both"/>
        <w:textAlignment w:val="baseline"/>
      </w:pPr>
      <w:r w:rsidRPr="00775248">
        <w:rPr>
          <w:color w:val="000000"/>
        </w:rPr>
        <w:t>Antrepo dışında gerçekleştirilecek elleçleme faaliyetinin 1 aylık süre içerisinde tamamlanmadığı durumlarda, işlemin tamamlanmadığı her ay için, eşyanın elleçlemeye tabi tutulmak üzere götürüldüğü yerdeki mevcudiyetine ilişkin</w:t>
      </w:r>
      <w:r w:rsidR="005B34C0" w:rsidRPr="00775248">
        <w:rPr>
          <w:color w:val="000000"/>
        </w:rPr>
        <w:t xml:space="preserve"> mevzuatta örnek metni bulunan </w:t>
      </w:r>
      <w:r w:rsidRPr="00775248">
        <w:rPr>
          <w:color w:val="000000"/>
        </w:rPr>
        <w:t xml:space="preserve">yer alan tutanak düzenlenir. </w:t>
      </w:r>
      <w:r w:rsidR="0076665A" w:rsidRPr="00775248">
        <w:rPr>
          <w:rStyle w:val="normaltextrunscx117153355"/>
        </w:rPr>
        <w:t>Eşyaların elleçlenmeleri hususunda Gümrük Yönetmeliği Ek.63 sayılı listesi vardır ve “</w:t>
      </w:r>
      <w:r w:rsidR="0076665A" w:rsidRPr="00775248">
        <w:t xml:space="preserve">Aksi belirtilmedikçe, aşağıda belirtilen elleçleme faaliyetlerinden hiçbiri sekizli tarife pozisyonunun değişmesine neden olmamalıdır. Gümrük idareleri, faaliyetin </w:t>
      </w:r>
      <w:r w:rsidR="0076665A" w:rsidRPr="00775248">
        <w:lastRenderedPageBreak/>
        <w:t xml:space="preserve">suiistimal hallerine yol açmasının muhtemel olduğu durumlarda, aşağıda belirtilen elleçleme faaliyetlerine izin vermezler” hükmü bulunmaktadır. </w:t>
      </w:r>
    </w:p>
    <w:p w:rsidR="0076665A" w:rsidRPr="00775248" w:rsidRDefault="0076665A" w:rsidP="0076665A">
      <w:pPr>
        <w:pStyle w:val="paragraphscx117153355"/>
        <w:spacing w:before="0" w:beforeAutospacing="0" w:after="0" w:afterAutospacing="0"/>
        <w:ind w:firstLine="705"/>
        <w:jc w:val="both"/>
        <w:textAlignment w:val="baseline"/>
      </w:pPr>
    </w:p>
    <w:p w:rsidR="0076665A" w:rsidRPr="00775248" w:rsidRDefault="0076665A" w:rsidP="0076665A">
      <w:pPr>
        <w:pStyle w:val="paragraphscx117153355"/>
        <w:spacing w:before="0" w:beforeAutospacing="0" w:after="0" w:afterAutospacing="0"/>
        <w:ind w:firstLine="705"/>
        <w:textAlignment w:val="baseline"/>
      </w:pPr>
      <w:r w:rsidRPr="00775248">
        <w:t>Bu faaliyetler 19 başlık altında sayılmış olup şunlardır.</w:t>
      </w:r>
      <w:r w:rsidRPr="00775248">
        <w:br/>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Havalandırma, ayırma, kurutma, tozunu alma, basit temizlik faaliyetleri, paketleme tamiri, taşıma ve depolama esnasında uğranan hasarın basit faaliyetler olması şartıyla tamiri, taşıma için koruyucu örtü konması ve kaldırılması,</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Taşıma sonrası eşyanın yeniden düzenlenmesi,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Stok sayımı, örnek alma, sınıflandırma, eşyanın mekanik filtrelemesi ve tartılması,</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Hasarlı ve kirlenmiş bileşenlerin atılması,</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Pastörize, sterilize, ışıma veya koruyucu ekleme yoluyla koruma,</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Parazit tedavisi,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Anti-pas işlemleri,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Isının daha ileri bir işlem yapılmaksızın, damıtma işlemi olmadan ve basitçe artırılması veya basitçe azaltılması, (sekizli tarife pozisyonunun değişmesine yol açsa dahi)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Elektrostatik , dokumanın (tekstil) ütülenmesi,</w:t>
      </w:r>
    </w:p>
    <w:p w:rsidR="0076665A" w:rsidRPr="00775248" w:rsidRDefault="0076665A" w:rsidP="0076665A">
      <w:pPr>
        <w:numPr>
          <w:ilvl w:val="0"/>
          <w:numId w:val="1"/>
        </w:numPr>
        <w:tabs>
          <w:tab w:val="left" w:pos="900"/>
        </w:tabs>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w:t>
      </w:r>
      <w:r w:rsidRPr="00775248">
        <w:rPr>
          <w:rFonts w:ascii="Times New Roman" w:hAnsi="Times New Roman" w:cs="Times New Roman"/>
          <w:sz w:val="24"/>
          <w:szCs w:val="24"/>
        </w:rPr>
        <w:tab/>
        <w:t>Meyvelerin sapının koparılmasını ve/veya çekirdeğinin çıkarılmasını, kurutulmuş meyvelerin veya sebzelerin parçalanması ve bölünmesi veya,</w:t>
      </w:r>
    </w:p>
    <w:p w:rsidR="0076665A" w:rsidRPr="00775248" w:rsidRDefault="0076665A" w:rsidP="0076665A">
      <w:pPr>
        <w:tabs>
          <w:tab w:val="num" w:pos="720"/>
          <w:tab w:val="left" w:pos="900"/>
        </w:tabs>
        <w:spacing w:before="120"/>
        <w:ind w:left="360" w:firstLine="348"/>
        <w:jc w:val="both"/>
        <w:rPr>
          <w:rFonts w:ascii="Times New Roman" w:hAnsi="Times New Roman" w:cs="Times New Roman"/>
          <w:sz w:val="24"/>
          <w:szCs w:val="24"/>
        </w:rPr>
      </w:pPr>
      <w:r w:rsidRPr="00775248">
        <w:rPr>
          <w:rFonts w:ascii="Times New Roman" w:hAnsi="Times New Roman" w:cs="Times New Roman"/>
          <w:sz w:val="24"/>
          <w:szCs w:val="24"/>
        </w:rPr>
        <w:t xml:space="preserve">- </w:t>
      </w:r>
      <w:r w:rsidRPr="00775248">
        <w:rPr>
          <w:rFonts w:ascii="Times New Roman" w:hAnsi="Times New Roman" w:cs="Times New Roman"/>
          <w:sz w:val="24"/>
          <w:szCs w:val="24"/>
        </w:rPr>
        <w:tab/>
        <w:t>Meyvenin suyunun alınması, (sekizli GTİP’nun değişmesine yol açsa dahi)</w:t>
      </w:r>
    </w:p>
    <w:p w:rsidR="0076665A" w:rsidRPr="00775248" w:rsidRDefault="0076665A" w:rsidP="0076665A">
      <w:pPr>
        <w:spacing w:before="120"/>
        <w:ind w:firstLine="708"/>
        <w:jc w:val="both"/>
        <w:rPr>
          <w:rFonts w:ascii="Times New Roman" w:hAnsi="Times New Roman" w:cs="Times New Roman"/>
          <w:sz w:val="24"/>
          <w:szCs w:val="24"/>
        </w:rPr>
      </w:pPr>
      <w:r w:rsidRPr="00775248">
        <w:rPr>
          <w:rFonts w:ascii="Times New Roman" w:hAnsi="Times New Roman" w:cs="Times New Roman"/>
          <w:sz w:val="24"/>
          <w:szCs w:val="24"/>
        </w:rPr>
        <w:t>İşlemleri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Hayvan derilerinin tuzunun alınması, temizlenmesi, kesilmesi.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Eşyaya bir veya birden çok eşyanın eklenmesi; eşyaya ait aksesuarların eklenmesi veya çıkarılması; şu kadar ki, bu ekleme veya çıkarma faaliyetinin, sınırlı bir faaliyet olması veya teknik standartlara uyum sağlanması amacıyla yapılması ve eşyanın tabiatını veya performansını değiştirmemesi gerekir. (sekizli tarife pozisyonunun değişmesine yol açsa dahi)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Sıvıların daha ileri bir muamele ve damıtmaya tabi tutulmaksızın inceltilmesi veya yoğunlaştırılması, (sekizli tarife pozisyonunun değişmesine yol açsa dahi)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Farklı kalitedeki aynı nevi eşyaların, sabit bir kalite veya müşterinin talep ettiği bir kalite elde etmek için eşyaların türünü değiştirmeksizin karıştırılması,</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Sadece basit faaliyetler dahilinde eşyanın bölünmesi ve ölçü kesimi.</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Paketleme, paketlerden çıkarma, paket değiştirme ve kaplara basitçe koyma, markaların, etiketlerin, mühürlerin, fiyat etiketlerinin veya benzer ayırt edici işaretlerin eklenmesi, çıkarılması veya değiştirilmesi; (sekizli tarife pozisyonunun değişmesine yol açsa dahi) (eşyaya ilişkin menşe ve kıymet saptırması riskine ilişkin olarak başta belirtildiği üzere, ayrıca değerlendirme yapılması gerekir)</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t>Basit faaliyetler dahilinde, makinelerin, cihazların ve taşıtların test edilmesi, düzenlenmesi, ayarlanması ve çalışma düzenine konulması; özellikle teknik standartlara uygunluğun kontrolü amacıyla.</w:t>
      </w:r>
    </w:p>
    <w:p w:rsidR="0076665A" w:rsidRPr="00775248" w:rsidRDefault="0076665A" w:rsidP="0076665A">
      <w:pPr>
        <w:numPr>
          <w:ilvl w:val="0"/>
          <w:numId w:val="1"/>
        </w:numPr>
        <w:spacing w:before="120" w:after="0" w:line="240" w:lineRule="auto"/>
        <w:jc w:val="both"/>
        <w:rPr>
          <w:rFonts w:ascii="Times New Roman" w:hAnsi="Times New Roman" w:cs="Times New Roman"/>
          <w:sz w:val="24"/>
          <w:szCs w:val="24"/>
        </w:rPr>
      </w:pPr>
      <w:r w:rsidRPr="00775248">
        <w:rPr>
          <w:rFonts w:ascii="Times New Roman" w:hAnsi="Times New Roman" w:cs="Times New Roman"/>
          <w:sz w:val="24"/>
          <w:szCs w:val="24"/>
        </w:rPr>
        <w:lastRenderedPageBreak/>
        <w:t xml:space="preserve">Boru bağlantı noktalarının farklı ülkelerde mevcut standartlara uygun hale getirilmek üzere işleme tabi tutulması. </w:t>
      </w:r>
    </w:p>
    <w:p w:rsidR="0076665A" w:rsidRPr="00775248" w:rsidRDefault="0076665A" w:rsidP="0076665A">
      <w:pPr>
        <w:pStyle w:val="paragraphscx117153355"/>
        <w:numPr>
          <w:ilvl w:val="0"/>
          <w:numId w:val="1"/>
        </w:numPr>
        <w:spacing w:before="0" w:beforeAutospacing="0" w:after="0" w:afterAutospacing="0"/>
        <w:jc w:val="both"/>
        <w:textAlignment w:val="baseline"/>
        <w:rPr>
          <w:rFonts w:eastAsia="ヒラギノ明朝 Pro W3"/>
          <w:lang w:eastAsia="en-US"/>
        </w:rPr>
      </w:pPr>
      <w:bookmarkStart w:id="1" w:name="Madde19"/>
      <w:bookmarkEnd w:id="1"/>
      <w:r w:rsidRPr="00775248">
        <w:rPr>
          <w:rFonts w:eastAsia="ヒラギノ明朝 Pro W3"/>
          <w:lang w:eastAsia="en-US"/>
        </w:rPr>
        <w:t>Serbest dolaşımda bulunan eşya ile serbest dolaşımda bulunmayan eşyanın aynı kap içinde paketlenmesi.”</w:t>
      </w:r>
    </w:p>
    <w:p w:rsidR="0076665A" w:rsidRPr="00775248" w:rsidRDefault="0076665A" w:rsidP="0076665A">
      <w:pPr>
        <w:pStyle w:val="paragraphscx117153355"/>
        <w:spacing w:before="0" w:beforeAutospacing="0" w:after="0" w:afterAutospacing="0"/>
        <w:jc w:val="both"/>
        <w:textAlignment w:val="baseline"/>
        <w:rPr>
          <w:rFonts w:eastAsia="ヒラギノ明朝 Pro W3"/>
          <w:lang w:eastAsia="en-US"/>
        </w:rPr>
      </w:pPr>
      <w:bookmarkStart w:id="2" w:name="_GoBack"/>
      <w:bookmarkEnd w:id="2"/>
    </w:p>
    <w:p w:rsidR="0076665A" w:rsidRPr="00775248" w:rsidRDefault="0076665A" w:rsidP="00556753">
      <w:pPr>
        <w:pStyle w:val="paragraphscx117153355"/>
        <w:spacing w:before="0" w:beforeAutospacing="0" w:after="0" w:afterAutospacing="0"/>
        <w:jc w:val="both"/>
        <w:textAlignment w:val="baseline"/>
        <w:rPr>
          <w:rFonts w:eastAsia="ヒラギノ明朝 Pro W3"/>
          <w:lang w:eastAsia="en-US"/>
        </w:rPr>
      </w:pPr>
      <w:r w:rsidRPr="00775248">
        <w:rPr>
          <w:rFonts w:eastAsia="ヒラギノ明朝 Pro W3"/>
          <w:lang w:eastAsia="en-US"/>
        </w:rPr>
        <w:t>Görüleceği üzere yapılacak elleçleme işlemleri eşyanın tabiatıyla da bağlantılı olmak üzere basit bir toz alma işlemi de olabilmekteyken daha fazla işlem tesisini gerektirebilmektedir.</w:t>
      </w:r>
    </w:p>
    <w:p w:rsidR="0076665A" w:rsidRPr="00775248" w:rsidRDefault="0076665A" w:rsidP="0076665A">
      <w:pPr>
        <w:pStyle w:val="paragraphscx117153355"/>
        <w:spacing w:before="0" w:beforeAutospacing="0" w:after="0" w:afterAutospacing="0"/>
        <w:ind w:firstLine="360"/>
        <w:jc w:val="both"/>
        <w:textAlignment w:val="baseline"/>
        <w:rPr>
          <w:rFonts w:eastAsia="ヒラギノ明朝 Pro W3"/>
          <w:lang w:eastAsia="en-US"/>
        </w:rPr>
      </w:pPr>
    </w:p>
    <w:p w:rsidR="00527C5D" w:rsidRDefault="00527C5D" w:rsidP="00E656E1">
      <w:pPr>
        <w:pStyle w:val="AralkYok"/>
        <w:jc w:val="both"/>
        <w:rPr>
          <w:rFonts w:cs="Times New Roman"/>
          <w:b/>
          <w:color w:val="000000" w:themeColor="text1"/>
          <w:szCs w:val="24"/>
        </w:rPr>
      </w:pPr>
    </w:p>
    <w:p w:rsidR="00527C5D" w:rsidRDefault="00527C5D" w:rsidP="00E656E1">
      <w:pPr>
        <w:pStyle w:val="AralkYok"/>
        <w:jc w:val="both"/>
        <w:rPr>
          <w:rFonts w:cs="Times New Roman"/>
          <w:b/>
          <w:color w:val="000000" w:themeColor="text1"/>
          <w:szCs w:val="24"/>
        </w:rPr>
      </w:pPr>
    </w:p>
    <w:p w:rsidR="0076665A" w:rsidRPr="003E65EE" w:rsidRDefault="0076665A" w:rsidP="00444163">
      <w:pPr>
        <w:pStyle w:val="AralkYok"/>
        <w:jc w:val="both"/>
        <w:rPr>
          <w:rFonts w:ascii="Arial Black" w:hAnsi="Arial Black" w:cs="Times New Roman"/>
          <w:b/>
          <w:color w:val="000000" w:themeColor="text1"/>
          <w:szCs w:val="24"/>
        </w:rPr>
      </w:pPr>
      <w:r w:rsidRPr="003E65EE">
        <w:rPr>
          <w:rFonts w:ascii="Arial Black" w:hAnsi="Arial Black" w:cs="Times New Roman"/>
          <w:b/>
          <w:color w:val="000000" w:themeColor="text1"/>
          <w:szCs w:val="24"/>
        </w:rPr>
        <w:t>MERSİN GÜMRÜK MÜDÜRLÜĞÜNE BAĞLI A</w:t>
      </w:r>
      <w:r w:rsidR="004F68DC" w:rsidRPr="003E65EE">
        <w:rPr>
          <w:rFonts w:ascii="Arial Black" w:hAnsi="Arial Black" w:cs="Times New Roman"/>
          <w:b/>
          <w:color w:val="000000" w:themeColor="text1"/>
          <w:szCs w:val="24"/>
        </w:rPr>
        <w:t xml:space="preserve">NTREPOLARIN GENEL DURUMU VE YAPILAN </w:t>
      </w:r>
      <w:r w:rsidRPr="003E65EE">
        <w:rPr>
          <w:rFonts w:ascii="Arial Black" w:hAnsi="Arial Black" w:cs="Times New Roman"/>
          <w:b/>
          <w:color w:val="000000" w:themeColor="text1"/>
          <w:szCs w:val="24"/>
        </w:rPr>
        <w:t>ELLEÇLEME FAALİYETLERİNE BAKIŞ</w:t>
      </w:r>
    </w:p>
    <w:p w:rsidR="00527C5D" w:rsidRDefault="00527C5D" w:rsidP="00444163">
      <w:pPr>
        <w:pStyle w:val="AralkYok"/>
        <w:jc w:val="both"/>
        <w:rPr>
          <w:rFonts w:cs="Times New Roman"/>
          <w:b/>
          <w:color w:val="000000" w:themeColor="text1"/>
          <w:szCs w:val="24"/>
        </w:rPr>
      </w:pPr>
    </w:p>
    <w:p w:rsidR="00BD78D1" w:rsidRDefault="00BD78D1" w:rsidP="0076665A">
      <w:pPr>
        <w:pStyle w:val="AralkYok"/>
        <w:ind w:firstLine="708"/>
        <w:jc w:val="both"/>
        <w:rPr>
          <w:rFonts w:cs="Times New Roman"/>
          <w:b/>
          <w:color w:val="000000" w:themeColor="text1"/>
          <w:szCs w:val="24"/>
        </w:rPr>
      </w:pPr>
    </w:p>
    <w:p w:rsidR="00527C5D" w:rsidRDefault="00527C5D" w:rsidP="004F68DC">
      <w:pPr>
        <w:jc w:val="both"/>
        <w:rPr>
          <w:rFonts w:ascii="Times New Roman" w:hAnsi="Times New Roman" w:cs="Times New Roman"/>
        </w:rPr>
      </w:pPr>
      <w:r>
        <w:rPr>
          <w:noProof/>
          <w:lang w:eastAsia="tr-TR"/>
        </w:rPr>
        <w:drawing>
          <wp:inline distT="0" distB="0" distL="0" distR="0" wp14:anchorId="4750476C" wp14:editId="1BFF6D78">
            <wp:extent cx="6457950" cy="451485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7C5D" w:rsidRDefault="00527C5D" w:rsidP="004F68DC">
      <w:pPr>
        <w:jc w:val="both"/>
        <w:rPr>
          <w:rFonts w:ascii="Times New Roman" w:hAnsi="Times New Roman" w:cs="Times New Roman"/>
        </w:rPr>
      </w:pPr>
    </w:p>
    <w:p w:rsidR="00527C5D" w:rsidRDefault="00527C5D" w:rsidP="004F68DC">
      <w:pPr>
        <w:jc w:val="both"/>
        <w:rPr>
          <w:rFonts w:ascii="Times New Roman" w:hAnsi="Times New Roman" w:cs="Times New Roman"/>
        </w:rPr>
      </w:pPr>
    </w:p>
    <w:p w:rsidR="00527C5D" w:rsidRDefault="00527C5D" w:rsidP="004F68DC">
      <w:pPr>
        <w:jc w:val="both"/>
        <w:rPr>
          <w:rFonts w:ascii="Times New Roman" w:hAnsi="Times New Roman" w:cs="Times New Roman"/>
        </w:rPr>
      </w:pPr>
    </w:p>
    <w:p w:rsidR="001C41DB" w:rsidRDefault="00A871F9" w:rsidP="004F68DC">
      <w:pPr>
        <w:jc w:val="both"/>
        <w:rPr>
          <w:rFonts w:ascii="Times New Roman" w:hAnsi="Times New Roman" w:cs="Times New Roman"/>
        </w:rPr>
      </w:pPr>
      <w:r>
        <w:rPr>
          <w:rFonts w:ascii="Times New Roman" w:hAnsi="Times New Roman" w:cs="Times New Roman"/>
          <w:noProof/>
          <w:lang w:eastAsia="tr-TR"/>
        </w:rPr>
        <w:lastRenderedPageBreak/>
        <w:drawing>
          <wp:inline distT="0" distB="0" distL="0" distR="0" wp14:anchorId="48D90D7A">
            <wp:extent cx="6100027" cy="41983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6816" cy="4216802"/>
                    </a:xfrm>
                    <a:prstGeom prst="rect">
                      <a:avLst/>
                    </a:prstGeom>
                    <a:noFill/>
                  </pic:spPr>
                </pic:pic>
              </a:graphicData>
            </a:graphic>
          </wp:inline>
        </w:drawing>
      </w:r>
    </w:p>
    <w:p w:rsidR="002F573E" w:rsidRPr="002F573E" w:rsidRDefault="002F573E" w:rsidP="004F68DC">
      <w:pPr>
        <w:jc w:val="both"/>
        <w:rPr>
          <w:rFonts w:ascii="Times New Roman" w:hAnsi="Times New Roman" w:cs="Times New Roman"/>
          <w:i/>
        </w:rPr>
      </w:pPr>
      <w:r>
        <w:rPr>
          <w:rFonts w:ascii="Times New Roman" w:hAnsi="Times New Roman" w:cs="Times New Roman"/>
        </w:rPr>
        <w:t>*</w:t>
      </w:r>
      <w:r w:rsidRPr="002F573E">
        <w:rPr>
          <w:rFonts w:ascii="Times New Roman" w:hAnsi="Times New Roman" w:cs="Times New Roman"/>
          <w:i/>
        </w:rPr>
        <w:t>Antrepolarda bulunan silolar,  kapalı alan olarak hesaplanmıştır.</w:t>
      </w:r>
    </w:p>
    <w:p w:rsidR="00F15669" w:rsidRPr="00F15669" w:rsidRDefault="00103532" w:rsidP="00F15669">
      <w:pPr>
        <w:pStyle w:val="paragraphscx117153355"/>
        <w:spacing w:before="0" w:beforeAutospacing="0" w:after="0" w:afterAutospacing="0"/>
        <w:jc w:val="both"/>
        <w:textAlignment w:val="baseline"/>
      </w:pPr>
      <w:r>
        <w:rPr>
          <w:rStyle w:val="normaltextrunscx117153355"/>
        </w:rPr>
        <w:t>Mersin ili faaliy</w:t>
      </w:r>
      <w:r w:rsidR="00082203">
        <w:rPr>
          <w:rStyle w:val="normaltextrunscx117153355"/>
        </w:rPr>
        <w:t xml:space="preserve">et alanında yer alan antrepolarda elleçleme işlemleri mercek altına alınmıştır. Yapılan çalışma, elleçleme faaliyetleri ürün bazında, antrepo statüsü bazında, elleçleme işleminin yapıldığı yer vs. özellikler dikkate alınarak hazırlanmıştır. Yapılan tespitler istatistiksel olarak değerlendirilmiştir. </w:t>
      </w:r>
      <w:r w:rsidR="002B0A6D">
        <w:rPr>
          <w:rStyle w:val="normaltextrunscx117153355"/>
        </w:rPr>
        <w:t>Y</w:t>
      </w:r>
      <w:r w:rsidR="003C284F">
        <w:rPr>
          <w:rStyle w:val="normaltextrunscx117153355"/>
        </w:rPr>
        <w:t>a</w:t>
      </w:r>
      <w:r w:rsidR="002B0A6D">
        <w:rPr>
          <w:rStyle w:val="normaltextrunscx117153355"/>
        </w:rPr>
        <w:t xml:space="preserve">pılan elleçleme faaliyetleri; ayıklama, havalandırma, etiketleme, bandrol, kapların tamiri, kap değişimi, kalburlama, kap aktarma şeklinde olmaktadır. Yapılan elleçleme işlemleri </w:t>
      </w:r>
      <w:r w:rsidR="00430865">
        <w:rPr>
          <w:rStyle w:val="normaltextrunscx117153355"/>
        </w:rPr>
        <w:t>çoğunlukla</w:t>
      </w:r>
      <w:r w:rsidR="002B0A6D">
        <w:rPr>
          <w:rStyle w:val="normaltextrunscx117153355"/>
        </w:rPr>
        <w:t xml:space="preserve">, </w:t>
      </w:r>
      <w:r w:rsidR="00430865">
        <w:rPr>
          <w:rStyle w:val="normaltextrunscx117153355"/>
        </w:rPr>
        <w:t>O</w:t>
      </w:r>
      <w:r w:rsidR="002B0A6D">
        <w:rPr>
          <w:rStyle w:val="normaltextrunscx117153355"/>
        </w:rPr>
        <w:t xml:space="preserve">rtadoğu pazarına </w:t>
      </w:r>
      <w:r w:rsidR="00430865">
        <w:rPr>
          <w:rStyle w:val="normaltextrunscx117153355"/>
        </w:rPr>
        <w:t xml:space="preserve">sunulacak ürünlere ilişkin olarak o pazarlarda yaşayan tüketicilerin istek ve taleplerine ilişkin olarak ambalajlar üzerinde, o pazara hakim olan dillerde yazılan etiketleme işlemlerinden oluşmaktadır. </w:t>
      </w:r>
    </w:p>
    <w:p w:rsidR="00F15669" w:rsidRPr="00F15669" w:rsidRDefault="00F15669" w:rsidP="00F15669">
      <w:pPr>
        <w:rPr>
          <w:lang w:eastAsia="tr-TR"/>
        </w:rPr>
      </w:pPr>
    </w:p>
    <w:p w:rsidR="00462950" w:rsidRPr="00462950" w:rsidRDefault="00F15669" w:rsidP="00F15669">
      <w:pPr>
        <w:tabs>
          <w:tab w:val="left" w:pos="3390"/>
        </w:tabs>
        <w:rPr>
          <w:rStyle w:val="normaltextrunscx117153355"/>
          <w:b/>
        </w:rPr>
      </w:pPr>
      <w:r>
        <w:rPr>
          <w:lang w:eastAsia="tr-TR"/>
        </w:rPr>
        <w:lastRenderedPageBreak/>
        <w:tab/>
      </w:r>
      <w:r w:rsidR="00462950" w:rsidRPr="00504DD3">
        <w:rPr>
          <w:rStyle w:val="normaltextrunscx117153355"/>
          <w:noProof/>
          <w:lang w:eastAsia="tr-TR"/>
        </w:rPr>
        <w:drawing>
          <wp:inline distT="0" distB="0" distL="0" distR="0" wp14:anchorId="75AA272D" wp14:editId="1BADEB33">
            <wp:extent cx="3924300" cy="1548130"/>
            <wp:effectExtent l="0" t="0" r="0" b="0"/>
            <wp:docPr id="10" name="Resim 10" descr="D:\Users\59935067138\Desktop\ELLEÇLEME TABLOSO\KAHRAMANLI\20201223_095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59935067138\Desktop\ELLEÇLEME TABLOSO\KAHRAMANLI\20201223_09595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0351" cy="1554462"/>
                    </a:xfrm>
                    <a:prstGeom prst="rect">
                      <a:avLst/>
                    </a:prstGeom>
                    <a:noFill/>
                    <a:ln>
                      <a:noFill/>
                    </a:ln>
                  </pic:spPr>
                </pic:pic>
              </a:graphicData>
            </a:graphic>
          </wp:inline>
        </w:drawing>
      </w:r>
      <w:r w:rsidR="00462950" w:rsidRPr="00462950">
        <w:rPr>
          <w:rStyle w:val="normaltextrunscx117153355"/>
          <w:i/>
        </w:rPr>
        <w:t xml:space="preserve"> </w:t>
      </w:r>
      <w:r w:rsidR="00462950" w:rsidRPr="00085048">
        <w:rPr>
          <w:rStyle w:val="normaltextrunscx117153355"/>
          <w:b/>
          <w:i/>
          <w:sz w:val="18"/>
          <w:szCs w:val="18"/>
        </w:rPr>
        <w:t>Görsel: Elleçleme (Kapların tamiri</w:t>
      </w:r>
      <w:r w:rsidR="00462950" w:rsidRPr="00462950">
        <w:rPr>
          <w:rStyle w:val="normaltextrunscx117153355"/>
          <w:b/>
          <w:i/>
        </w:rPr>
        <w:t>)</w:t>
      </w:r>
      <w:r w:rsidR="00085048" w:rsidRPr="00085048">
        <w:rPr>
          <w:noProof/>
        </w:rPr>
        <w:t xml:space="preserve"> </w:t>
      </w:r>
      <w:r w:rsidR="00085048">
        <w:rPr>
          <w:noProof/>
          <w:lang w:eastAsia="tr-TR"/>
        </w:rPr>
        <w:drawing>
          <wp:inline distT="0" distB="0" distL="0" distR="0" wp14:anchorId="6322DB9D" wp14:editId="4B500E85">
            <wp:extent cx="3895725" cy="1481455"/>
            <wp:effectExtent l="0" t="0" r="0" b="4445"/>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3219" cy="1503319"/>
                    </a:xfrm>
                    <a:prstGeom prst="rect">
                      <a:avLst/>
                    </a:prstGeom>
                  </pic:spPr>
                </pic:pic>
              </a:graphicData>
            </a:graphic>
          </wp:inline>
        </w:drawing>
      </w:r>
      <w:r w:rsidR="00085048" w:rsidRPr="00085048">
        <w:rPr>
          <w:rStyle w:val="normaltextrunscx117153355"/>
          <w:b/>
          <w:i/>
        </w:rPr>
        <w:t xml:space="preserve"> </w:t>
      </w:r>
      <w:r w:rsidR="00085048" w:rsidRPr="00085048">
        <w:rPr>
          <w:rStyle w:val="normaltextrunscx117153355"/>
          <w:b/>
          <w:i/>
          <w:sz w:val="18"/>
          <w:szCs w:val="18"/>
        </w:rPr>
        <w:t xml:space="preserve">Görsel: Elleçleme </w:t>
      </w:r>
      <w:r w:rsidR="00085048">
        <w:rPr>
          <w:rStyle w:val="normaltextrunscx117153355"/>
          <w:b/>
          <w:i/>
          <w:sz w:val="18"/>
          <w:szCs w:val="18"/>
        </w:rPr>
        <w:t>(Kap aktarma)</w:t>
      </w:r>
    </w:p>
    <w:p w:rsidR="00462950" w:rsidRDefault="00462950" w:rsidP="00556753">
      <w:pPr>
        <w:pStyle w:val="paragraphscx117153355"/>
        <w:spacing w:before="0" w:beforeAutospacing="0" w:after="0" w:afterAutospacing="0"/>
        <w:jc w:val="both"/>
        <w:textAlignment w:val="baseline"/>
        <w:rPr>
          <w:rStyle w:val="normaltextrunscx117153355"/>
        </w:rPr>
      </w:pPr>
    </w:p>
    <w:p w:rsidR="00BF4576" w:rsidRDefault="00430865" w:rsidP="00556753">
      <w:pPr>
        <w:pStyle w:val="paragraphscx117153355"/>
        <w:spacing w:before="0" w:beforeAutospacing="0" w:after="0" w:afterAutospacing="0"/>
        <w:jc w:val="both"/>
        <w:textAlignment w:val="baseline"/>
        <w:rPr>
          <w:rStyle w:val="normaltextrunscx117153355"/>
        </w:rPr>
      </w:pPr>
      <w:r>
        <w:rPr>
          <w:rStyle w:val="normaltextrunscx117153355"/>
        </w:rPr>
        <w:t xml:space="preserve">Yöre de yer alan antrepolar, genellikle gıda depolamasında kullanılmaktadır. Dolaysıyla bu antrepolarda </w:t>
      </w:r>
      <w:r w:rsidR="00812920">
        <w:rPr>
          <w:rStyle w:val="normaltextrunscx117153355"/>
        </w:rPr>
        <w:t>gıdanın bozulması açısından zaman zaman, havalandırma vs. işlemlere tabi tutulması gerekmektedir. Bunun nedeni pirinç, nohut vb. baklagillerin nemden dolayı küflenmesini önlemek amacıyla gümrük idaresine başvurmak suretiyle eşyanın havalandırmasını sağlayarak bozulmasın önlemektir. Bu amaçla pek çok e</w:t>
      </w:r>
      <w:r w:rsidR="0060590A">
        <w:rPr>
          <w:rStyle w:val="normaltextrunscx117153355"/>
        </w:rPr>
        <w:t xml:space="preserve">lleçleme işlemi yapılmaktadır. </w:t>
      </w:r>
      <w:r w:rsidR="00460645">
        <w:rPr>
          <w:rStyle w:val="normaltextrunscx117153355"/>
        </w:rPr>
        <w:t>Lojistik sektörü açısından</w:t>
      </w:r>
      <w:r w:rsidR="00BF4576">
        <w:rPr>
          <w:rStyle w:val="normaltextrunscx117153355"/>
        </w:rPr>
        <w:t>,</w:t>
      </w:r>
      <w:r w:rsidR="00387840">
        <w:rPr>
          <w:rStyle w:val="normaltextrunscx117153355"/>
        </w:rPr>
        <w:t xml:space="preserve"> </w:t>
      </w:r>
      <w:r w:rsidR="00460645">
        <w:rPr>
          <w:rStyle w:val="normaltextrunscx117153355"/>
        </w:rPr>
        <w:t xml:space="preserve">ürünün taşınmasını </w:t>
      </w:r>
      <w:r w:rsidR="007855BD">
        <w:rPr>
          <w:rStyle w:val="normaltextrunscx117153355"/>
        </w:rPr>
        <w:t xml:space="preserve">kolaylaştırmak amacıyla elleçleme işlemi için gümrük idaresine zaman zaman başvurulmaktadır.  </w:t>
      </w:r>
      <w:r w:rsidR="00BF4576">
        <w:rPr>
          <w:rStyle w:val="normaltextrunscx117153355"/>
        </w:rPr>
        <w:t xml:space="preserve">Diğer taraftan eşya içindeki kırık ya da </w:t>
      </w:r>
      <w:r w:rsidR="00954318">
        <w:rPr>
          <w:rStyle w:val="normaltextrunscx117153355"/>
        </w:rPr>
        <w:t xml:space="preserve">ufak kısımları ayıklamak içinde bu faaliyetler kapsamında değerlendirilmektedir. </w:t>
      </w:r>
      <w:r w:rsidR="007855BD">
        <w:rPr>
          <w:rStyle w:val="normaltextrunscx117153355"/>
        </w:rPr>
        <w:t xml:space="preserve"> </w:t>
      </w:r>
      <w:r w:rsidR="00BF4576">
        <w:rPr>
          <w:rStyle w:val="normaltextrunscx117153355"/>
        </w:rPr>
        <w:t xml:space="preserve">Bu işlemlerin yapılması esnasında; </w:t>
      </w:r>
      <w:r w:rsidR="005B34C0" w:rsidRPr="00775248">
        <w:rPr>
          <w:rStyle w:val="normaltextrunscx117153355"/>
        </w:rPr>
        <w:t>elleçleme yapılan eşya ile antrepoda bulunan ayn</w:t>
      </w:r>
      <w:r>
        <w:rPr>
          <w:rStyle w:val="normaltextrunscx117153355"/>
        </w:rPr>
        <w:t>ı</w:t>
      </w:r>
      <w:r w:rsidR="005B34C0" w:rsidRPr="00775248">
        <w:rPr>
          <w:rStyle w:val="normaltextrunscx117153355"/>
        </w:rPr>
        <w:t xml:space="preserve"> beyanname muhteviyatı eşyalardan elleçlenmeyen kısımlarını </w:t>
      </w:r>
      <w:r w:rsidR="00143C69" w:rsidRPr="00775248">
        <w:rPr>
          <w:rStyle w:val="normaltextrunscx117153355"/>
        </w:rPr>
        <w:t>evsafının farklı çıktığı yönünde tutana</w:t>
      </w:r>
      <w:r w:rsidR="005B34C0" w:rsidRPr="00775248">
        <w:rPr>
          <w:rStyle w:val="normaltextrunscx117153355"/>
        </w:rPr>
        <w:t>klar tutulmakta ve konu adli yargı mercil</w:t>
      </w:r>
      <w:r w:rsidR="000011ED" w:rsidRPr="00775248">
        <w:rPr>
          <w:rStyle w:val="normaltextrunscx117153355"/>
        </w:rPr>
        <w:t>e</w:t>
      </w:r>
      <w:r w:rsidR="005B34C0" w:rsidRPr="00775248">
        <w:rPr>
          <w:rStyle w:val="normaltextrunscx117153355"/>
        </w:rPr>
        <w:t>rine bile yansımaktadır.</w:t>
      </w:r>
      <w:r w:rsidR="00BF4576">
        <w:rPr>
          <w:rStyle w:val="normaltextrunscx117153355"/>
        </w:rPr>
        <w:t xml:space="preserve"> </w:t>
      </w:r>
      <w:r w:rsidR="00143C69" w:rsidRPr="00775248">
        <w:rPr>
          <w:rStyle w:val="normaltextrunscx117153355"/>
        </w:rPr>
        <w:t>Tutanaklarda eşyanın</w:t>
      </w:r>
      <w:r w:rsidR="00143C69" w:rsidRPr="00775248">
        <w:rPr>
          <w:rStyle w:val="apple-converted-space"/>
        </w:rPr>
        <w:t> </w:t>
      </w:r>
      <w:r w:rsidR="00143C69" w:rsidRPr="00775248">
        <w:rPr>
          <w:rStyle w:val="spellingerrorscx117153355"/>
        </w:rPr>
        <w:t>elleçleme</w:t>
      </w:r>
      <w:r w:rsidR="00143C69" w:rsidRPr="00775248">
        <w:rPr>
          <w:rStyle w:val="apple-converted-space"/>
        </w:rPr>
        <w:t> </w:t>
      </w:r>
      <w:r w:rsidR="00143C69" w:rsidRPr="00775248">
        <w:rPr>
          <w:rStyle w:val="normaltextrunscx117153355"/>
        </w:rPr>
        <w:t>görü</w:t>
      </w:r>
      <w:r w:rsidR="000011ED" w:rsidRPr="00775248">
        <w:rPr>
          <w:rStyle w:val="normaltextrunscx117153355"/>
        </w:rPr>
        <w:t>p görmediği belirtilmeden, antrepo rejimi kapamında</w:t>
      </w:r>
      <w:r w:rsidR="00143C69" w:rsidRPr="00775248">
        <w:rPr>
          <w:rStyle w:val="normaltextrunscx117153355"/>
        </w:rPr>
        <w:t xml:space="preserve"> gelen eşya veya</w:t>
      </w:r>
      <w:r w:rsidR="00143C69" w:rsidRPr="00775248">
        <w:rPr>
          <w:rStyle w:val="apple-converted-space"/>
        </w:rPr>
        <w:t> </w:t>
      </w:r>
      <w:r w:rsidR="00143C69" w:rsidRPr="00775248">
        <w:rPr>
          <w:rStyle w:val="spellingerrorscx117153355"/>
        </w:rPr>
        <w:t>elleçleme</w:t>
      </w:r>
      <w:r w:rsidR="00143C69" w:rsidRPr="00775248">
        <w:rPr>
          <w:rStyle w:val="apple-converted-space"/>
        </w:rPr>
        <w:t> </w:t>
      </w:r>
      <w:r w:rsidR="00143C69" w:rsidRPr="00775248">
        <w:rPr>
          <w:rStyle w:val="normaltextrunscx117153355"/>
        </w:rPr>
        <w:t>sonrasında değerlendirme dışı tutulan</w:t>
      </w:r>
      <w:r w:rsidR="00143C69" w:rsidRPr="00775248">
        <w:rPr>
          <w:rStyle w:val="apple-converted-space"/>
        </w:rPr>
        <w:t> </w:t>
      </w:r>
      <w:r w:rsidR="00143C69" w:rsidRPr="00775248">
        <w:rPr>
          <w:rStyle w:val="normaltextrunscx117153355"/>
        </w:rPr>
        <w:t>düşük kalitedeki eşya veya</w:t>
      </w:r>
      <w:r w:rsidR="00143C69" w:rsidRPr="00775248">
        <w:rPr>
          <w:rStyle w:val="apple-converted-space"/>
        </w:rPr>
        <w:t> </w:t>
      </w:r>
      <w:r w:rsidR="00143C69" w:rsidRPr="00775248">
        <w:rPr>
          <w:rStyle w:val="spellingerrorscx117153355"/>
        </w:rPr>
        <w:t>elleçleme</w:t>
      </w:r>
      <w:r w:rsidR="00143C69" w:rsidRPr="00775248">
        <w:rPr>
          <w:rStyle w:val="apple-converted-space"/>
        </w:rPr>
        <w:t> </w:t>
      </w:r>
      <w:r w:rsidR="00143C69" w:rsidRPr="00775248">
        <w:rPr>
          <w:rStyle w:val="normaltextrunscx117153355"/>
        </w:rPr>
        <w:t>ile ayrılmış daha</w:t>
      </w:r>
      <w:r w:rsidR="00143C69" w:rsidRPr="00775248">
        <w:rPr>
          <w:rStyle w:val="apple-converted-space"/>
        </w:rPr>
        <w:t> </w:t>
      </w:r>
      <w:r w:rsidR="00143C69" w:rsidRPr="00775248">
        <w:rPr>
          <w:rStyle w:val="normaltextrunscx117153355"/>
        </w:rPr>
        <w:t>yüksek</w:t>
      </w:r>
      <w:r w:rsidR="00143C69" w:rsidRPr="00775248">
        <w:rPr>
          <w:rStyle w:val="apple-converted-space"/>
        </w:rPr>
        <w:t> </w:t>
      </w:r>
      <w:r w:rsidR="00143C69" w:rsidRPr="00775248">
        <w:rPr>
          <w:rStyle w:val="normaltextrunscx117153355"/>
        </w:rPr>
        <w:t>vasıflı eşyaya ait olup olmadığı belirtilmeden, hatta birbirine</w:t>
      </w:r>
      <w:r w:rsidR="00143C69" w:rsidRPr="00775248">
        <w:rPr>
          <w:rStyle w:val="apple-converted-space"/>
        </w:rPr>
        <w:t> </w:t>
      </w:r>
      <w:r w:rsidR="00143C69" w:rsidRPr="00775248">
        <w:rPr>
          <w:rStyle w:val="normaltextrunscx117153355"/>
        </w:rPr>
        <w:t xml:space="preserve">belirsiz </w:t>
      </w:r>
      <w:r w:rsidR="00BF4576">
        <w:rPr>
          <w:rStyle w:val="normaltextrunscx117153355"/>
        </w:rPr>
        <w:t>o</w:t>
      </w:r>
      <w:r w:rsidR="00143C69" w:rsidRPr="00775248">
        <w:rPr>
          <w:rStyle w:val="normaltextrunscx117153355"/>
        </w:rPr>
        <w:t>ranlarda</w:t>
      </w:r>
      <w:r w:rsidR="00143C69" w:rsidRPr="00775248">
        <w:rPr>
          <w:rStyle w:val="apple-converted-space"/>
        </w:rPr>
        <w:t> </w:t>
      </w:r>
      <w:r w:rsidR="00143C69" w:rsidRPr="00775248">
        <w:rPr>
          <w:rStyle w:val="normaltextrunscx117153355"/>
        </w:rPr>
        <w:t>karıştırılarak</w:t>
      </w:r>
      <w:r w:rsidR="00143C69" w:rsidRPr="00775248">
        <w:rPr>
          <w:rStyle w:val="apple-converted-space"/>
        </w:rPr>
        <w:t> </w:t>
      </w:r>
      <w:r w:rsidR="00BF4576">
        <w:rPr>
          <w:rStyle w:val="normaltextrunscx117153355"/>
        </w:rPr>
        <w:t xml:space="preserve">ait </w:t>
      </w:r>
      <w:r w:rsidR="00143C69" w:rsidRPr="00775248">
        <w:rPr>
          <w:rStyle w:val="normaltextrunscx117153355"/>
        </w:rPr>
        <w:t>olduğu beyannamenin</w:t>
      </w:r>
      <w:r w:rsidR="00143C69" w:rsidRPr="00775248">
        <w:rPr>
          <w:rStyle w:val="apple-converted-space"/>
        </w:rPr>
        <w:t> </w:t>
      </w:r>
      <w:r w:rsidR="00BF4576">
        <w:rPr>
          <w:rStyle w:val="normaltextrunscx117153355"/>
        </w:rPr>
        <w:t xml:space="preserve">çuval </w:t>
      </w:r>
      <w:r w:rsidR="00143C69" w:rsidRPr="00775248">
        <w:rPr>
          <w:rStyle w:val="normaltextrunscx117153355"/>
        </w:rPr>
        <w:t>veya</w:t>
      </w:r>
      <w:r w:rsidR="00BF4576">
        <w:rPr>
          <w:rStyle w:val="normaltextrunscx117153355"/>
        </w:rPr>
        <w:t xml:space="preserve"> b</w:t>
      </w:r>
      <w:r w:rsidR="00143C69" w:rsidRPr="00775248">
        <w:rPr>
          <w:rStyle w:val="spellingerrorscx117153355"/>
        </w:rPr>
        <w:t>ig-bag’lerinden</w:t>
      </w:r>
      <w:r w:rsidR="00143C69" w:rsidRPr="00775248">
        <w:rPr>
          <w:rStyle w:val="apple-converted-space"/>
        </w:rPr>
        <w:t> </w:t>
      </w:r>
      <w:r w:rsidR="00143C69" w:rsidRPr="00775248">
        <w:rPr>
          <w:rStyle w:val="normaltextrunscx117153355"/>
        </w:rPr>
        <w:t>numuneler</w:t>
      </w:r>
      <w:r w:rsidR="00143C69" w:rsidRPr="00775248">
        <w:rPr>
          <w:rStyle w:val="apple-converted-space"/>
        </w:rPr>
        <w:t> </w:t>
      </w:r>
      <w:r w:rsidR="00143C69" w:rsidRPr="00775248">
        <w:rPr>
          <w:rStyle w:val="normaltextrunscx117153355"/>
        </w:rPr>
        <w:t>alın</w:t>
      </w:r>
      <w:r w:rsidR="000011ED" w:rsidRPr="00775248">
        <w:rPr>
          <w:rStyle w:val="normaltextrunscx117153355"/>
        </w:rPr>
        <w:t>maktadır.</w:t>
      </w:r>
    </w:p>
    <w:p w:rsidR="00462950" w:rsidRDefault="00462950" w:rsidP="00556753">
      <w:pPr>
        <w:pStyle w:val="paragraphscx117153355"/>
        <w:spacing w:before="0" w:beforeAutospacing="0" w:after="0" w:afterAutospacing="0"/>
        <w:jc w:val="both"/>
        <w:textAlignment w:val="baseline"/>
        <w:rPr>
          <w:rStyle w:val="normaltextrunscx117153355"/>
        </w:rPr>
      </w:pPr>
    </w:p>
    <w:p w:rsidR="00886AFB" w:rsidRPr="006C05E0" w:rsidRDefault="00B2787C" w:rsidP="00B2787C">
      <w:pPr>
        <w:pStyle w:val="paragraphscx117153355"/>
        <w:spacing w:before="0" w:beforeAutospacing="0" w:after="0" w:afterAutospacing="0"/>
        <w:jc w:val="both"/>
        <w:textAlignment w:val="baseline"/>
        <w:rPr>
          <w:rStyle w:val="normaltextrunscx117153355"/>
          <w:b/>
          <w:i/>
          <w:sz w:val="18"/>
          <w:szCs w:val="18"/>
        </w:rPr>
      </w:pPr>
      <w:r>
        <w:rPr>
          <w:noProof/>
        </w:rPr>
        <w:lastRenderedPageBreak/>
        <w:drawing>
          <wp:inline distT="0" distB="0" distL="0" distR="0" wp14:anchorId="21F70222" wp14:editId="1C199ACF">
            <wp:extent cx="4124325" cy="1369695"/>
            <wp:effectExtent l="0" t="0" r="9525" b="1905"/>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03563" cy="1396010"/>
                    </a:xfrm>
                    <a:prstGeom prst="rect">
                      <a:avLst/>
                    </a:prstGeom>
                  </pic:spPr>
                </pic:pic>
              </a:graphicData>
            </a:graphic>
          </wp:inline>
        </w:drawing>
      </w:r>
      <w:r w:rsidRPr="006C05E0">
        <w:rPr>
          <w:rStyle w:val="normaltextrunscx117153355"/>
          <w:b/>
          <w:i/>
          <w:sz w:val="18"/>
          <w:szCs w:val="18"/>
        </w:rPr>
        <w:t>Görsel: Elleçleme (Havalandırma)</w:t>
      </w:r>
      <w:r w:rsidR="006C05E0" w:rsidRPr="006C05E0">
        <w:rPr>
          <w:rStyle w:val="normaltextrunscx117153355"/>
          <w:noProof/>
        </w:rPr>
        <w:t xml:space="preserve"> </w:t>
      </w:r>
      <w:r w:rsidR="006C05E0" w:rsidRPr="00504DD3">
        <w:rPr>
          <w:rStyle w:val="normaltextrunscx117153355"/>
          <w:noProof/>
        </w:rPr>
        <w:drawing>
          <wp:inline distT="0" distB="0" distL="0" distR="0" wp14:anchorId="17FCD958" wp14:editId="5A2ACBC6">
            <wp:extent cx="4114800" cy="1517015"/>
            <wp:effectExtent l="0" t="0" r="0" b="6985"/>
            <wp:docPr id="12" name="Resim 12" descr="D:\Users\59935067138\Desktop\ELLEÇLEME TABLOSO\DETAY\fa2c1af1-ab22-456e-85ec-7f1cd87ff4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59935067138\Desktop\ELLEÇLEME TABLOSO\DETAY\fa2c1af1-ab22-456e-85ec-7f1cd87ff4e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68861" cy="1536946"/>
                    </a:xfrm>
                    <a:prstGeom prst="rect">
                      <a:avLst/>
                    </a:prstGeom>
                    <a:noFill/>
                    <a:ln>
                      <a:noFill/>
                    </a:ln>
                  </pic:spPr>
                </pic:pic>
              </a:graphicData>
            </a:graphic>
          </wp:inline>
        </w:drawing>
      </w:r>
      <w:r w:rsidR="006C05E0" w:rsidRPr="006C05E0">
        <w:rPr>
          <w:rStyle w:val="normaltextrunscx117153355"/>
          <w:b/>
          <w:i/>
          <w:sz w:val="18"/>
          <w:szCs w:val="18"/>
        </w:rPr>
        <w:t>Görsel: Elleçleme (Havalandırma)</w:t>
      </w:r>
    </w:p>
    <w:p w:rsidR="00143C69" w:rsidRDefault="00143C69" w:rsidP="00906D82">
      <w:pPr>
        <w:pStyle w:val="paragraphscx117153355"/>
        <w:spacing w:before="0" w:beforeAutospacing="0" w:after="0" w:afterAutospacing="0"/>
        <w:jc w:val="both"/>
        <w:textAlignment w:val="baseline"/>
        <w:rPr>
          <w:rStyle w:val="normaltextrunscx117153355"/>
        </w:rPr>
      </w:pPr>
      <w:r w:rsidRPr="00775248">
        <w:rPr>
          <w:rStyle w:val="normaltextrunscx117153355"/>
        </w:rPr>
        <w:t>Bu nedenle evsaf farklılığının olduğu söylenen antrepo beyannamesinin</w:t>
      </w:r>
      <w:r w:rsidRPr="00775248">
        <w:rPr>
          <w:rStyle w:val="apple-converted-space"/>
        </w:rPr>
        <w:t> </w:t>
      </w:r>
      <w:r w:rsidRPr="00775248">
        <w:rPr>
          <w:rStyle w:val="normaltextrunscx117153355"/>
        </w:rPr>
        <w:t>(</w:t>
      </w:r>
      <w:r w:rsidRPr="00775248">
        <w:rPr>
          <w:rStyle w:val="spellingerrorscx117153355"/>
        </w:rPr>
        <w:t>elleçlemeye</w:t>
      </w:r>
      <w:r w:rsidRPr="00775248">
        <w:rPr>
          <w:rStyle w:val="apple-converted-space"/>
        </w:rPr>
        <w:t> </w:t>
      </w:r>
      <w:r w:rsidRPr="00775248">
        <w:rPr>
          <w:rStyle w:val="normaltextrunscx117153355"/>
        </w:rPr>
        <w:t>konu olup olmadığı dikkate alınmadan)</w:t>
      </w:r>
      <w:r w:rsidRPr="00775248">
        <w:rPr>
          <w:rStyle w:val="apple-converted-space"/>
        </w:rPr>
        <w:t> </w:t>
      </w:r>
      <w:r w:rsidRPr="00775248">
        <w:rPr>
          <w:rStyle w:val="normaltextrunscx117153355"/>
        </w:rPr>
        <w:t>farklı evsafta</w:t>
      </w:r>
      <w:r w:rsidRPr="00775248">
        <w:rPr>
          <w:rStyle w:val="apple-converted-space"/>
        </w:rPr>
        <w:t> </w:t>
      </w:r>
      <w:r w:rsidRPr="00775248">
        <w:rPr>
          <w:rStyle w:val="normaltextrunscx117153355"/>
        </w:rPr>
        <w:t>olduğu</w:t>
      </w:r>
      <w:r w:rsidRPr="00775248">
        <w:rPr>
          <w:rStyle w:val="apple-converted-space"/>
        </w:rPr>
        <w:t> </w:t>
      </w:r>
      <w:r w:rsidR="000011ED" w:rsidRPr="00775248">
        <w:rPr>
          <w:rStyle w:val="normaltextrunscx117153355"/>
        </w:rPr>
        <w:t>tutanaklar</w:t>
      </w:r>
      <w:r w:rsidRPr="00775248">
        <w:rPr>
          <w:rStyle w:val="normaltextrunscx117153355"/>
        </w:rPr>
        <w:t>a kaydedilm</w:t>
      </w:r>
      <w:r w:rsidR="000011ED" w:rsidRPr="00775248">
        <w:rPr>
          <w:rStyle w:val="normaltextrunscx117153355"/>
        </w:rPr>
        <w:t>ektedir.</w:t>
      </w:r>
      <w:r w:rsidRPr="00775248">
        <w:rPr>
          <w:rStyle w:val="normaltextrunscx117153355"/>
        </w:rPr>
        <w:t xml:space="preserve"> </w:t>
      </w:r>
      <w:r w:rsidRPr="00775248">
        <w:rPr>
          <w:rStyle w:val="apple-converted-space"/>
        </w:rPr>
        <w:t> </w:t>
      </w:r>
      <w:r w:rsidRPr="00775248">
        <w:rPr>
          <w:rStyle w:val="normaltextrunscx117153355"/>
        </w:rPr>
        <w:t>Bu tamamen doğru tespitleri yansıtmayan bir durumdur.</w:t>
      </w:r>
      <w:r w:rsidRPr="00775248">
        <w:rPr>
          <w:rStyle w:val="apple-converted-space"/>
        </w:rPr>
        <w:t xml:space="preserve">  </w:t>
      </w:r>
      <w:r w:rsidRPr="00775248">
        <w:rPr>
          <w:rStyle w:val="normaltextrunscx117153355"/>
        </w:rPr>
        <w:t>Tesiste</w:t>
      </w:r>
      <w:r w:rsidRPr="00775248">
        <w:rPr>
          <w:rStyle w:val="apple-converted-space"/>
        </w:rPr>
        <w:t> </w:t>
      </w:r>
      <w:r w:rsidRPr="00775248">
        <w:rPr>
          <w:rStyle w:val="spellingerrorscx117153355"/>
        </w:rPr>
        <w:t>elleçleme</w:t>
      </w:r>
      <w:r w:rsidRPr="00775248">
        <w:rPr>
          <w:rStyle w:val="apple-converted-space"/>
        </w:rPr>
        <w:t> </w:t>
      </w:r>
      <w:r w:rsidRPr="00775248">
        <w:rPr>
          <w:rStyle w:val="normaltextrunscx117153355"/>
        </w:rPr>
        <w:t>sonucu, hem</w:t>
      </w:r>
      <w:r w:rsidRPr="00775248">
        <w:rPr>
          <w:rStyle w:val="apple-converted-space"/>
        </w:rPr>
        <w:t> </w:t>
      </w:r>
      <w:r w:rsidRPr="00775248">
        <w:rPr>
          <w:rStyle w:val="spellingerrorscx117153355"/>
        </w:rPr>
        <w:t>elleçlemeden</w:t>
      </w:r>
      <w:r w:rsidRPr="00775248">
        <w:rPr>
          <w:rStyle w:val="apple-converted-space"/>
        </w:rPr>
        <w:t xml:space="preserve">  </w:t>
      </w:r>
      <w:r w:rsidRPr="00775248">
        <w:rPr>
          <w:rStyle w:val="normaltextrunscx117153355"/>
        </w:rPr>
        <w:t>geçmiş</w:t>
      </w:r>
      <w:r w:rsidRPr="00775248">
        <w:rPr>
          <w:rStyle w:val="apple-converted-space"/>
        </w:rPr>
        <w:t> </w:t>
      </w:r>
      <w:r w:rsidRPr="00775248">
        <w:rPr>
          <w:rStyle w:val="normaltextrunscx117153355"/>
        </w:rPr>
        <w:t>yüksek kalitede eşya, hem</w:t>
      </w:r>
      <w:r w:rsidRPr="00775248">
        <w:rPr>
          <w:rStyle w:val="apple-converted-space"/>
        </w:rPr>
        <w:t> </w:t>
      </w:r>
      <w:r w:rsidRPr="00775248">
        <w:rPr>
          <w:rStyle w:val="spellingerrorscx117153355"/>
        </w:rPr>
        <w:t>elleçlenen</w:t>
      </w:r>
      <w:r w:rsidRPr="00775248">
        <w:rPr>
          <w:rStyle w:val="apple-converted-space"/>
        </w:rPr>
        <w:t> </w:t>
      </w:r>
      <w:r w:rsidRPr="00775248">
        <w:rPr>
          <w:rStyle w:val="normaltextrunscx117153355"/>
        </w:rPr>
        <w:t>düşük kalitede eşya, hem de henüz</w:t>
      </w:r>
      <w:r w:rsidRPr="00775248">
        <w:rPr>
          <w:rStyle w:val="apple-converted-space"/>
        </w:rPr>
        <w:t xml:space="preserve">  </w:t>
      </w:r>
      <w:r w:rsidRPr="00775248">
        <w:rPr>
          <w:rStyle w:val="spellingerrorscx117153355"/>
        </w:rPr>
        <w:t>elleçlemeye</w:t>
      </w:r>
      <w:r w:rsidRPr="00775248">
        <w:rPr>
          <w:rStyle w:val="apple-converted-space"/>
        </w:rPr>
        <w:t> </w:t>
      </w:r>
      <w:r w:rsidRPr="00775248">
        <w:rPr>
          <w:rStyle w:val="normaltextrunscx117153355"/>
        </w:rPr>
        <w:t>girmeyen eşya aynı antrepo beyannamesi konusu oldukları için depoda</w:t>
      </w:r>
      <w:r w:rsidRPr="00775248">
        <w:rPr>
          <w:rStyle w:val="apple-converted-space"/>
        </w:rPr>
        <w:t> </w:t>
      </w:r>
      <w:r w:rsidRPr="00775248">
        <w:rPr>
          <w:rStyle w:val="spellingerrorscx117153355"/>
        </w:rPr>
        <w:t>yan yana</w:t>
      </w:r>
      <w:r w:rsidRPr="00775248">
        <w:rPr>
          <w:rStyle w:val="apple-converted-space"/>
        </w:rPr>
        <w:t> </w:t>
      </w:r>
      <w:r w:rsidR="00886AFB">
        <w:rPr>
          <w:rStyle w:val="normaltextrunscx117153355"/>
        </w:rPr>
        <w:t xml:space="preserve">konulmak </w:t>
      </w:r>
      <w:r w:rsidR="00056F50">
        <w:rPr>
          <w:rStyle w:val="normaltextrunscx117153355"/>
        </w:rPr>
        <w:t xml:space="preserve">zorundadır. </w:t>
      </w:r>
      <w:r w:rsidRPr="00775248">
        <w:rPr>
          <w:rStyle w:val="normaltextrunscx117153355"/>
        </w:rPr>
        <w:t>Bu</w:t>
      </w:r>
      <w:r w:rsidRPr="00775248">
        <w:rPr>
          <w:rStyle w:val="apple-converted-space"/>
        </w:rPr>
        <w:t> </w:t>
      </w:r>
      <w:r w:rsidRPr="00775248">
        <w:rPr>
          <w:rStyle w:val="normaltextrunscx117153355"/>
        </w:rPr>
        <w:t>gruplardan</w:t>
      </w:r>
      <w:r w:rsidRPr="00775248">
        <w:rPr>
          <w:rStyle w:val="apple-converted-space"/>
        </w:rPr>
        <w:t> </w:t>
      </w:r>
      <w:r w:rsidRPr="00775248">
        <w:rPr>
          <w:rStyle w:val="normaltextrunscx117153355"/>
        </w:rPr>
        <w:t>rastlantısal oranlarda</w:t>
      </w:r>
      <w:r w:rsidRPr="00775248">
        <w:rPr>
          <w:rStyle w:val="apple-converted-space"/>
        </w:rPr>
        <w:t> </w:t>
      </w:r>
      <w:r w:rsidRPr="00775248">
        <w:rPr>
          <w:rStyle w:val="normaltextrunscx117153355"/>
        </w:rPr>
        <w:t>numuneler oluşturulması tamamen doğru tespitleri yansıttığını</w:t>
      </w:r>
      <w:r w:rsidRPr="00775248">
        <w:rPr>
          <w:rStyle w:val="apple-converted-space"/>
        </w:rPr>
        <w:t> </w:t>
      </w:r>
      <w:r w:rsidRPr="00775248">
        <w:rPr>
          <w:rStyle w:val="normaltextrunscx117153355"/>
        </w:rPr>
        <w:t>göstermemektedir.</w:t>
      </w:r>
    </w:p>
    <w:p w:rsidR="00886AFB" w:rsidRPr="00775248" w:rsidRDefault="00886AFB" w:rsidP="00886AFB">
      <w:pPr>
        <w:pStyle w:val="paragraphscx117153355"/>
        <w:spacing w:before="0" w:beforeAutospacing="0" w:after="0" w:afterAutospacing="0"/>
        <w:ind w:firstLine="708"/>
        <w:jc w:val="both"/>
        <w:textAlignment w:val="baseline"/>
        <w:rPr>
          <w:rStyle w:val="normaltextrunscx117153355"/>
        </w:rPr>
      </w:pPr>
    </w:p>
    <w:p w:rsidR="000011ED" w:rsidRPr="00775248" w:rsidRDefault="00143C69" w:rsidP="00556753">
      <w:pPr>
        <w:pStyle w:val="paragraphscx117153355"/>
        <w:spacing w:before="0" w:beforeAutospacing="0" w:after="0" w:afterAutospacing="0"/>
        <w:jc w:val="both"/>
        <w:textAlignment w:val="baseline"/>
        <w:rPr>
          <w:rStyle w:val="normaltextrunscx117153355"/>
        </w:rPr>
      </w:pPr>
      <w:r w:rsidRPr="00775248">
        <w:rPr>
          <w:rStyle w:val="normaltextrunscx117153355"/>
        </w:rPr>
        <w:t>Eşyanın işlem görmüş olması veya o anda işlemde olmasının</w:t>
      </w:r>
      <w:r w:rsidRPr="00775248">
        <w:rPr>
          <w:rStyle w:val="apple-converted-space"/>
        </w:rPr>
        <w:t> </w:t>
      </w:r>
      <w:r w:rsidRPr="00775248">
        <w:rPr>
          <w:rStyle w:val="normaltextrunscx117153355"/>
        </w:rPr>
        <w:t>dikkate alınmaması,</w:t>
      </w:r>
      <w:r w:rsidRPr="00775248">
        <w:rPr>
          <w:rStyle w:val="apple-converted-space"/>
        </w:rPr>
        <w:t> </w:t>
      </w:r>
      <w:r w:rsidRPr="00775248">
        <w:rPr>
          <w:rStyle w:val="normaltextrunscx117153355"/>
        </w:rPr>
        <w:t>hangi eşyadan numune alındığının</w:t>
      </w:r>
      <w:r w:rsidRPr="00775248">
        <w:rPr>
          <w:rStyle w:val="apple-converted-space"/>
        </w:rPr>
        <w:t> </w:t>
      </w:r>
      <w:r w:rsidRPr="00775248">
        <w:rPr>
          <w:rStyle w:val="spellingerrorscx117153355"/>
        </w:rPr>
        <w:t>tespitini</w:t>
      </w:r>
      <w:r w:rsidRPr="00775248">
        <w:rPr>
          <w:rStyle w:val="apple-converted-space"/>
        </w:rPr>
        <w:t> </w:t>
      </w:r>
      <w:r w:rsidRPr="00775248">
        <w:rPr>
          <w:rStyle w:val="normaltextrunscx117153355"/>
        </w:rPr>
        <w:t>güçleştirir ve doğru bir tespit olmaz. Bu nedenle; eşyanın farklı vasıfta olmasının tutanaklara kaydedilmesinin doğru bir tespit yöntemi ile tespit edilmiş olduğu şeklinde kabul edilmesi tespitin doğru yapıldığı anlamını taşımayacaktır. Eşya cins olarak aynı eşyadır. Bu tespitlerin</w:t>
      </w:r>
      <w:r w:rsidRPr="00775248">
        <w:rPr>
          <w:rStyle w:val="apple-converted-space"/>
        </w:rPr>
        <w:t> </w:t>
      </w:r>
      <w:r w:rsidRPr="00775248">
        <w:rPr>
          <w:rStyle w:val="spellingerrorscx117153355"/>
        </w:rPr>
        <w:t>elleçlemenin</w:t>
      </w:r>
      <w:r w:rsidRPr="00775248">
        <w:rPr>
          <w:rStyle w:val="apple-converted-space"/>
        </w:rPr>
        <w:t> </w:t>
      </w:r>
      <w:r w:rsidRPr="00775248">
        <w:rPr>
          <w:rStyle w:val="normaltextrunscx117153355"/>
        </w:rPr>
        <w:t>doğal sonu</w:t>
      </w:r>
      <w:r w:rsidR="000011ED" w:rsidRPr="00775248">
        <w:rPr>
          <w:rStyle w:val="normaltextrunscx117153355"/>
        </w:rPr>
        <w:t>cundan kaynaklan</w:t>
      </w:r>
      <w:r w:rsidR="00954318">
        <w:rPr>
          <w:rStyle w:val="normaltextrunscx117153355"/>
        </w:rPr>
        <w:t xml:space="preserve">dığının </w:t>
      </w:r>
      <w:r w:rsidRPr="00775248">
        <w:rPr>
          <w:rStyle w:val="normaltextrunscx117153355"/>
        </w:rPr>
        <w:t xml:space="preserve">dikkate alınması daha doğru ve yerinde bir tespit olacağı aşikardır. </w:t>
      </w:r>
    </w:p>
    <w:p w:rsidR="000011ED" w:rsidRPr="00775248" w:rsidRDefault="000011ED" w:rsidP="000011ED">
      <w:pPr>
        <w:pStyle w:val="paragraphscx117153355"/>
        <w:spacing w:before="0" w:beforeAutospacing="0" w:after="0" w:afterAutospacing="0"/>
        <w:ind w:firstLine="705"/>
        <w:jc w:val="both"/>
        <w:textAlignment w:val="baseline"/>
        <w:rPr>
          <w:rStyle w:val="normaltextrunscx117153355"/>
        </w:rPr>
      </w:pPr>
    </w:p>
    <w:p w:rsidR="00B2787C" w:rsidRDefault="00143C69" w:rsidP="00556753">
      <w:pPr>
        <w:pStyle w:val="paragraphscx117153355"/>
        <w:spacing w:before="0" w:beforeAutospacing="0" w:after="0" w:afterAutospacing="0"/>
        <w:jc w:val="both"/>
        <w:textAlignment w:val="baseline"/>
        <w:rPr>
          <w:rStyle w:val="normaltextrunscx117153355"/>
        </w:rPr>
      </w:pPr>
      <w:r w:rsidRPr="00775248">
        <w:rPr>
          <w:rStyle w:val="normaltextrunscx117153355"/>
          <w:u w:val="single"/>
        </w:rPr>
        <w:t>Antrepo</w:t>
      </w:r>
      <w:r w:rsidR="000011ED" w:rsidRPr="00775248">
        <w:rPr>
          <w:rStyle w:val="normaltextrunscx117153355"/>
          <w:u w:val="single"/>
        </w:rPr>
        <w:t>lar</w:t>
      </w:r>
      <w:r w:rsidRPr="00775248">
        <w:rPr>
          <w:rStyle w:val="normaltextrunscx117153355"/>
          <w:u w:val="single"/>
        </w:rPr>
        <w:t xml:space="preserve">da </w:t>
      </w:r>
      <w:r w:rsidR="000011ED" w:rsidRPr="00775248">
        <w:rPr>
          <w:rStyle w:val="normaltextrunscx117153355"/>
          <w:u w:val="single"/>
        </w:rPr>
        <w:t xml:space="preserve">bulunan </w:t>
      </w:r>
      <w:r w:rsidRPr="00775248">
        <w:rPr>
          <w:rStyle w:val="normaltextrunscx117153355"/>
          <w:u w:val="single"/>
        </w:rPr>
        <w:t>eşyanın cinsinde ve miktarında farklılık olması</w:t>
      </w:r>
      <w:r w:rsidRPr="00775248">
        <w:rPr>
          <w:rStyle w:val="apple-converted-space"/>
          <w:u w:val="single"/>
        </w:rPr>
        <w:t> </w:t>
      </w:r>
      <w:r w:rsidRPr="00775248">
        <w:rPr>
          <w:rStyle w:val="normaltextrunscx117153355"/>
          <w:u w:val="single"/>
        </w:rPr>
        <w:t>öncelikle</w:t>
      </w:r>
      <w:r w:rsidRPr="00775248">
        <w:rPr>
          <w:rStyle w:val="apple-converted-space"/>
          <w:u w:val="single"/>
        </w:rPr>
        <w:t> </w:t>
      </w:r>
      <w:r w:rsidRPr="00775248">
        <w:rPr>
          <w:rStyle w:val="normaltextrunscx117153355"/>
          <w:u w:val="single"/>
        </w:rPr>
        <w:t>gözetilecek ve dikkat edilecek bir husus olmalıdır</w:t>
      </w:r>
      <w:r w:rsidRPr="00775248">
        <w:rPr>
          <w:rStyle w:val="normaltextrunscx117153355"/>
        </w:rPr>
        <w:t>.</w:t>
      </w:r>
      <w:r w:rsidRPr="00775248">
        <w:rPr>
          <w:rStyle w:val="apple-converted-space"/>
        </w:rPr>
        <w:t> </w:t>
      </w:r>
      <w:r w:rsidR="0060590A">
        <w:rPr>
          <w:rStyle w:val="normaltextrunscx117153355"/>
        </w:rPr>
        <w:t xml:space="preserve">Yapılan </w:t>
      </w:r>
      <w:r w:rsidRPr="00775248">
        <w:rPr>
          <w:rStyle w:val="normaltextrunscx117153355"/>
        </w:rPr>
        <w:t>sayım ve tespitlerde</w:t>
      </w:r>
      <w:r w:rsidRPr="00775248">
        <w:rPr>
          <w:rStyle w:val="apple-converted-space"/>
        </w:rPr>
        <w:t xml:space="preserve"> ise bahse konu eşyaların </w:t>
      </w:r>
      <w:r w:rsidRPr="00775248">
        <w:rPr>
          <w:rStyle w:val="spellingerrorscx117153355"/>
        </w:rPr>
        <w:t>elleçlemeden</w:t>
      </w:r>
      <w:r w:rsidRPr="00775248">
        <w:rPr>
          <w:rStyle w:val="apple-converted-space"/>
        </w:rPr>
        <w:t> </w:t>
      </w:r>
      <w:r w:rsidRPr="00775248">
        <w:rPr>
          <w:rStyle w:val="normaltextrunscx117153355"/>
        </w:rPr>
        <w:t>doğan kalibre, renk, küçüklük</w:t>
      </w:r>
      <w:r w:rsidRPr="00775248">
        <w:rPr>
          <w:rStyle w:val="apple-converted-space"/>
        </w:rPr>
        <w:t> </w:t>
      </w:r>
      <w:r w:rsidRPr="00775248">
        <w:rPr>
          <w:rStyle w:val="normaltextrunscx117153355"/>
        </w:rPr>
        <w:t xml:space="preserve">veya ölçü olarak farklılaştırılması, </w:t>
      </w:r>
      <w:r w:rsidRPr="00775248">
        <w:rPr>
          <w:rStyle w:val="apple-converted-space"/>
        </w:rPr>
        <w:t> </w:t>
      </w:r>
      <w:r w:rsidRPr="00775248">
        <w:rPr>
          <w:rStyle w:val="spellingerrorscx117153355"/>
          <w:u w:val="single"/>
        </w:rPr>
        <w:t xml:space="preserve">eşyanın </w:t>
      </w:r>
      <w:r w:rsidRPr="00775248">
        <w:rPr>
          <w:rStyle w:val="normaltextrunscx117153355"/>
          <w:u w:val="single"/>
        </w:rPr>
        <w:t>farklılaştırılmasıymış gibi</w:t>
      </w:r>
      <w:r w:rsidR="00954318">
        <w:rPr>
          <w:rStyle w:val="normaltextrunscx117153355"/>
        </w:rPr>
        <w:t xml:space="preserve"> doğrudan dikkate alınmayıp, detaylı bir incelemeye tabi tutulması önemlidir. Elleçleme </w:t>
      </w:r>
      <w:r w:rsidR="00886AFB">
        <w:rPr>
          <w:rStyle w:val="normaltextrunscx117153355"/>
        </w:rPr>
        <w:t xml:space="preserve">sonrası, ayıklama </w:t>
      </w:r>
      <w:r w:rsidR="00954318">
        <w:rPr>
          <w:rStyle w:val="normaltextrunscx117153355"/>
        </w:rPr>
        <w:t>sonucu elek altı denilen düşük evsaflı kısmın, bahse konu antrepo da eşya ile ilişkilendir</w:t>
      </w:r>
      <w:r w:rsidR="00886AFB">
        <w:rPr>
          <w:rStyle w:val="normaltextrunscx117153355"/>
        </w:rPr>
        <w:t>i</w:t>
      </w:r>
      <w:r w:rsidR="00954318">
        <w:rPr>
          <w:rStyle w:val="normaltextrunscx117153355"/>
        </w:rPr>
        <w:t xml:space="preserve">lmesi elzemdir.  </w:t>
      </w:r>
    </w:p>
    <w:p w:rsidR="00B2787C" w:rsidRDefault="00B2787C" w:rsidP="00556753">
      <w:pPr>
        <w:pStyle w:val="paragraphscx117153355"/>
        <w:spacing w:before="0" w:beforeAutospacing="0" w:after="0" w:afterAutospacing="0"/>
        <w:jc w:val="both"/>
        <w:textAlignment w:val="baseline"/>
        <w:rPr>
          <w:rStyle w:val="normaltextrunscx117153355"/>
        </w:rPr>
      </w:pPr>
      <w:r>
        <w:rPr>
          <w:rStyle w:val="normaltextrunscx117153355"/>
        </w:rPr>
        <w:t xml:space="preserve">Alkollü ürünlerin antrepolarda ithalatından önce , Tarım ve Orman Bakanlığından(Öncesi TAPDK) uygunluk almak maksadıyla uyarıcı işaretler ya da bandrol uygulaması nedeniyle gümrük idaresine elleçleme maksadıyla izin alınmaktadır. </w:t>
      </w:r>
    </w:p>
    <w:p w:rsidR="00B2787C" w:rsidRDefault="00B2787C" w:rsidP="00556753">
      <w:pPr>
        <w:pStyle w:val="paragraphscx117153355"/>
        <w:spacing w:before="0" w:beforeAutospacing="0" w:after="0" w:afterAutospacing="0"/>
        <w:jc w:val="both"/>
        <w:textAlignment w:val="baseline"/>
        <w:rPr>
          <w:rStyle w:val="normaltextrunscx117153355"/>
          <w:b/>
          <w:i/>
          <w:sz w:val="18"/>
          <w:szCs w:val="18"/>
        </w:rPr>
      </w:pPr>
      <w:r w:rsidRPr="00504DD3">
        <w:rPr>
          <w:noProof/>
          <w:snapToGrid w:val="0"/>
          <w:color w:val="000000"/>
          <w:w w:val="0"/>
          <w:sz w:val="0"/>
          <w:szCs w:val="0"/>
          <w:u w:color="000000"/>
          <w:bdr w:val="none" w:sz="0" w:space="0" w:color="000000"/>
          <w:shd w:val="clear" w:color="000000" w:fill="000000"/>
        </w:rPr>
        <w:lastRenderedPageBreak/>
        <w:drawing>
          <wp:inline distT="0" distB="0" distL="0" distR="0" wp14:anchorId="689FA94A" wp14:editId="502E73FE">
            <wp:extent cx="3571875" cy="1257300"/>
            <wp:effectExtent l="0" t="0" r="9525" b="0"/>
            <wp:docPr id="7" name="Resim 7" descr="D:\Users\59935067138\Desktop\ELLEÇLEME TABLOSO\MERİÇ\MERÇİM ANTREPO ELLEÇLEME İŞL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59935067138\Desktop\ELLEÇLEME TABLOSO\MERİÇ\MERÇİM ANTREPO ELLEÇLEME İŞLEMİ.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71875" cy="1257300"/>
                    </a:xfrm>
                    <a:prstGeom prst="rect">
                      <a:avLst/>
                    </a:prstGeom>
                    <a:noFill/>
                    <a:ln>
                      <a:noFill/>
                    </a:ln>
                  </pic:spPr>
                </pic:pic>
              </a:graphicData>
            </a:graphic>
          </wp:inline>
        </w:drawing>
      </w:r>
      <w:r>
        <w:t xml:space="preserve"> </w:t>
      </w:r>
      <w:r w:rsidRPr="00E334E9">
        <w:rPr>
          <w:rStyle w:val="normaltextrunscx117153355"/>
          <w:b/>
          <w:i/>
          <w:sz w:val="18"/>
          <w:szCs w:val="18"/>
        </w:rPr>
        <w:t>Görsel: Elleçleme (Bandrol Uygulaması)</w:t>
      </w:r>
      <w:r w:rsidR="00E334E9" w:rsidRPr="00E334E9">
        <w:rPr>
          <w:rStyle w:val="normaltextrunscx117153355"/>
          <w:noProof/>
        </w:rPr>
        <w:t xml:space="preserve"> </w:t>
      </w:r>
      <w:r w:rsidR="00E334E9" w:rsidRPr="00504DD3">
        <w:rPr>
          <w:rStyle w:val="normaltextrunscx117153355"/>
          <w:noProof/>
        </w:rPr>
        <w:drawing>
          <wp:inline distT="0" distB="0" distL="0" distR="0" wp14:anchorId="06F4609B" wp14:editId="682AC1B8">
            <wp:extent cx="3571875" cy="1517015"/>
            <wp:effectExtent l="0" t="0" r="9525" b="6985"/>
            <wp:docPr id="13" name="Resim 13" descr="D:\Users\59935067138\Desktop\ELLEÇLEME TABLOSO\DETAY\fa2c1af1-ab22-456e-85ec-7f1cd87ff4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59935067138\Desktop\ELLEÇLEME TABLOSO\DETAY\fa2c1af1-ab22-456e-85ec-7f1cd87ff4e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8797" cy="1536943"/>
                    </a:xfrm>
                    <a:prstGeom prst="rect">
                      <a:avLst/>
                    </a:prstGeom>
                    <a:noFill/>
                    <a:ln>
                      <a:noFill/>
                    </a:ln>
                  </pic:spPr>
                </pic:pic>
              </a:graphicData>
            </a:graphic>
          </wp:inline>
        </w:drawing>
      </w:r>
      <w:r w:rsidR="00E334E9" w:rsidRPr="00E334E9">
        <w:rPr>
          <w:rStyle w:val="normaltextrunscx117153355"/>
          <w:b/>
          <w:i/>
          <w:sz w:val="18"/>
          <w:szCs w:val="18"/>
        </w:rPr>
        <w:t xml:space="preserve"> Görsel: Elleçleme </w:t>
      </w:r>
      <w:r w:rsidR="00E334E9">
        <w:rPr>
          <w:rStyle w:val="normaltextrunscx117153355"/>
          <w:b/>
          <w:i/>
          <w:sz w:val="18"/>
          <w:szCs w:val="18"/>
        </w:rPr>
        <w:t>(Ambalaj İyileştirme)</w:t>
      </w:r>
    </w:p>
    <w:p w:rsidR="008703EE" w:rsidRPr="00462950" w:rsidRDefault="008703EE" w:rsidP="00556753">
      <w:pPr>
        <w:pStyle w:val="paragraphscx117153355"/>
        <w:spacing w:before="0" w:beforeAutospacing="0" w:after="0" w:afterAutospacing="0"/>
        <w:jc w:val="both"/>
        <w:textAlignment w:val="baseline"/>
        <w:rPr>
          <w:b/>
          <w:i/>
        </w:rPr>
      </w:pPr>
      <w:r>
        <w:rPr>
          <w:noProof/>
        </w:rPr>
        <w:drawing>
          <wp:inline distT="0" distB="0" distL="0" distR="0" wp14:anchorId="2C2FC52B" wp14:editId="3AAC20CA">
            <wp:extent cx="3562350" cy="1552575"/>
            <wp:effectExtent l="0" t="0" r="0" b="9525"/>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61087" cy="1595607"/>
                    </a:xfrm>
                    <a:prstGeom prst="rect">
                      <a:avLst/>
                    </a:prstGeom>
                  </pic:spPr>
                </pic:pic>
              </a:graphicData>
            </a:graphic>
          </wp:inline>
        </w:drawing>
      </w:r>
      <w:r w:rsidRPr="008703EE">
        <w:rPr>
          <w:rStyle w:val="normaltextrunscx117153355"/>
          <w:b/>
          <w:i/>
          <w:sz w:val="18"/>
          <w:szCs w:val="18"/>
        </w:rPr>
        <w:t xml:space="preserve"> </w:t>
      </w:r>
      <w:r w:rsidRPr="00E334E9">
        <w:rPr>
          <w:rStyle w:val="normaltextrunscx117153355"/>
          <w:b/>
          <w:i/>
          <w:sz w:val="18"/>
          <w:szCs w:val="18"/>
        </w:rPr>
        <w:t xml:space="preserve">Görsel: Elleçleme </w:t>
      </w:r>
      <w:r>
        <w:rPr>
          <w:rStyle w:val="normaltextrunscx117153355"/>
          <w:b/>
          <w:i/>
          <w:sz w:val="18"/>
          <w:szCs w:val="18"/>
        </w:rPr>
        <w:t>(Paketleme)</w:t>
      </w:r>
      <w:r w:rsidRPr="008703EE">
        <w:rPr>
          <w:rStyle w:val="normaltextrunscx117153355"/>
          <w:b/>
          <w:i/>
          <w:sz w:val="18"/>
          <w:szCs w:val="18"/>
        </w:rPr>
        <w:t xml:space="preserve"> </w:t>
      </w:r>
    </w:p>
    <w:p w:rsidR="00143C69" w:rsidRPr="00462950" w:rsidRDefault="00143C69" w:rsidP="00143C69">
      <w:pPr>
        <w:pStyle w:val="paragraphscx117153355"/>
        <w:spacing w:before="0" w:beforeAutospacing="0" w:after="0" w:afterAutospacing="0"/>
        <w:jc w:val="both"/>
        <w:textAlignment w:val="baseline"/>
        <w:rPr>
          <w:b/>
        </w:rPr>
      </w:pPr>
      <w:r w:rsidRPr="00462950">
        <w:rPr>
          <w:rStyle w:val="eopscx117153355"/>
          <w:b/>
        </w:rPr>
        <w:t> </w:t>
      </w:r>
    </w:p>
    <w:p w:rsidR="000011ED" w:rsidRDefault="000011ED" w:rsidP="00556753">
      <w:pPr>
        <w:pStyle w:val="paragraphscx117153355"/>
        <w:spacing w:before="0" w:beforeAutospacing="0" w:after="0" w:afterAutospacing="0"/>
        <w:jc w:val="both"/>
        <w:textAlignment w:val="baseline"/>
        <w:rPr>
          <w:rFonts w:eastAsia="ヒラギノ明朝 Pro W3"/>
          <w:lang w:eastAsia="en-US"/>
        </w:rPr>
      </w:pPr>
      <w:r w:rsidRPr="00775248">
        <w:rPr>
          <w:rStyle w:val="normaltextrunscx117153355"/>
        </w:rPr>
        <w:t>A</w:t>
      </w:r>
      <w:r w:rsidR="00143C69" w:rsidRPr="00775248">
        <w:rPr>
          <w:rStyle w:val="normaltextrunscx117153355"/>
        </w:rPr>
        <w:t xml:space="preserve">ynı </w:t>
      </w:r>
      <w:r w:rsidRPr="00775248">
        <w:rPr>
          <w:rStyle w:val="normaltextrunscx117153355"/>
        </w:rPr>
        <w:t xml:space="preserve">cinsi emtiaymış </w:t>
      </w:r>
      <w:r w:rsidR="00143C69" w:rsidRPr="00775248">
        <w:rPr>
          <w:rStyle w:val="normaltextrunscx117153355"/>
        </w:rPr>
        <w:t>gibi değerlendirilerek,</w:t>
      </w:r>
      <w:r w:rsidR="00143C69" w:rsidRPr="00775248">
        <w:rPr>
          <w:rStyle w:val="apple-converted-space"/>
        </w:rPr>
        <w:t xml:space="preserve">  </w:t>
      </w:r>
      <w:r w:rsidR="00143C69" w:rsidRPr="00775248">
        <w:rPr>
          <w:rStyle w:val="spellingerrorscx117153355"/>
        </w:rPr>
        <w:t>elleçlenmiş</w:t>
      </w:r>
      <w:r w:rsidR="00143C69" w:rsidRPr="00775248">
        <w:rPr>
          <w:rStyle w:val="apple-converted-space"/>
        </w:rPr>
        <w:t xml:space="preserve">  </w:t>
      </w:r>
      <w:r w:rsidR="00143C69" w:rsidRPr="00775248">
        <w:rPr>
          <w:rStyle w:val="normaltextrunscx117153355"/>
        </w:rPr>
        <w:t xml:space="preserve">bölümle, </w:t>
      </w:r>
      <w:r w:rsidR="00143C69" w:rsidRPr="00775248">
        <w:rPr>
          <w:rStyle w:val="spellingerrorscx117153355"/>
        </w:rPr>
        <w:t>elleçlenme</w:t>
      </w:r>
      <w:r w:rsidR="00143C69" w:rsidRPr="00775248">
        <w:rPr>
          <w:rStyle w:val="apple-converted-space"/>
        </w:rPr>
        <w:t> </w:t>
      </w:r>
      <w:r w:rsidR="00143C69" w:rsidRPr="00775248">
        <w:rPr>
          <w:rStyle w:val="normaltextrunscx117153355"/>
        </w:rPr>
        <w:t>sonrası kalan eşyadan</w:t>
      </w:r>
      <w:r w:rsidR="00143C69" w:rsidRPr="00775248">
        <w:rPr>
          <w:rStyle w:val="apple-converted-space"/>
        </w:rPr>
        <w:t> </w:t>
      </w:r>
      <w:r w:rsidR="00143C69" w:rsidRPr="00775248">
        <w:rPr>
          <w:rStyle w:val="normaltextrunscx117153355"/>
        </w:rPr>
        <w:t xml:space="preserve">(yüksek ve düşük değerde eşyadan) müşterek numuneler alınması </w:t>
      </w:r>
      <w:r w:rsidR="00143C69" w:rsidRPr="00775248">
        <w:rPr>
          <w:rStyle w:val="apple-converted-space"/>
        </w:rPr>
        <w:t> </w:t>
      </w:r>
      <w:r w:rsidR="00143C69" w:rsidRPr="00775248">
        <w:rPr>
          <w:rStyle w:val="normaltextrunscx117153355"/>
        </w:rPr>
        <w:t xml:space="preserve">veya </w:t>
      </w:r>
      <w:r w:rsidR="00143C69" w:rsidRPr="00775248">
        <w:rPr>
          <w:rStyle w:val="apple-converted-space"/>
        </w:rPr>
        <w:t> </w:t>
      </w:r>
      <w:r w:rsidR="00143C69" w:rsidRPr="00775248">
        <w:rPr>
          <w:rStyle w:val="spellingerrorscx117153355"/>
        </w:rPr>
        <w:t>elleçlenme</w:t>
      </w:r>
      <w:r w:rsidR="00143C69" w:rsidRPr="00775248">
        <w:rPr>
          <w:rStyle w:val="apple-converted-space"/>
        </w:rPr>
        <w:t> </w:t>
      </w:r>
      <w:r w:rsidR="00143C69" w:rsidRPr="00775248">
        <w:rPr>
          <w:rStyle w:val="normaltextrunscx117153355"/>
        </w:rPr>
        <w:t>sonrasında ancak</w:t>
      </w:r>
      <w:r w:rsidR="00143C69" w:rsidRPr="00775248">
        <w:rPr>
          <w:rStyle w:val="apple-converted-space"/>
        </w:rPr>
        <w:t> </w:t>
      </w:r>
      <w:r w:rsidR="00143C69" w:rsidRPr="00775248">
        <w:rPr>
          <w:rStyle w:val="normaltextrunscx117153355"/>
        </w:rPr>
        <w:t>eşyanın evsafını temsil edemeyecek nitelikte</w:t>
      </w:r>
      <w:r w:rsidR="00143C69" w:rsidRPr="00775248">
        <w:rPr>
          <w:rStyle w:val="apple-converted-space"/>
        </w:rPr>
        <w:t> </w:t>
      </w:r>
      <w:r w:rsidR="00143C69" w:rsidRPr="00775248">
        <w:rPr>
          <w:rStyle w:val="normaltextrunscx117153355"/>
        </w:rPr>
        <w:t xml:space="preserve">eşyadan </w:t>
      </w:r>
      <w:r w:rsidR="00143C69" w:rsidRPr="00775248">
        <w:rPr>
          <w:rStyle w:val="apple-converted-space"/>
        </w:rPr>
        <w:t> </w:t>
      </w:r>
      <w:r w:rsidR="00143C69" w:rsidRPr="00775248">
        <w:rPr>
          <w:rStyle w:val="normaltextrunscx117153355"/>
        </w:rPr>
        <w:t>numuneler</w:t>
      </w:r>
      <w:r w:rsidR="00143C69" w:rsidRPr="00775248">
        <w:rPr>
          <w:rStyle w:val="apple-converted-space"/>
        </w:rPr>
        <w:t> </w:t>
      </w:r>
      <w:r w:rsidR="00143C69" w:rsidRPr="00775248">
        <w:rPr>
          <w:rStyle w:val="normaltextrunscx117153355"/>
        </w:rPr>
        <w:t>alınması</w:t>
      </w:r>
      <w:r w:rsidR="00143C69" w:rsidRPr="00775248">
        <w:rPr>
          <w:rStyle w:val="apple-converted-space"/>
        </w:rPr>
        <w:t> </w:t>
      </w:r>
      <w:r w:rsidR="00143C69" w:rsidRPr="00775248">
        <w:rPr>
          <w:rStyle w:val="normaltextrunscx117153355"/>
        </w:rPr>
        <w:t>veya karıştırılması ve eşyanın</w:t>
      </w:r>
      <w:r w:rsidR="00143C69" w:rsidRPr="00775248">
        <w:rPr>
          <w:rStyle w:val="apple-converted-space"/>
        </w:rPr>
        <w:t> </w:t>
      </w:r>
      <w:r w:rsidR="00143C69" w:rsidRPr="00775248">
        <w:rPr>
          <w:rStyle w:val="normaltextrunscx117153355"/>
        </w:rPr>
        <w:t>düşük vasıflı olduğunun</w:t>
      </w:r>
      <w:r w:rsidR="00143C69" w:rsidRPr="00775248">
        <w:rPr>
          <w:rStyle w:val="apple-converted-space"/>
        </w:rPr>
        <w:t xml:space="preserve">  </w:t>
      </w:r>
      <w:r w:rsidR="00143C69" w:rsidRPr="00775248">
        <w:rPr>
          <w:rStyle w:val="normaltextrunscx117153355"/>
        </w:rPr>
        <w:t xml:space="preserve">söylenmesi </w:t>
      </w:r>
      <w:r w:rsidR="00143C69" w:rsidRPr="00775248">
        <w:rPr>
          <w:rStyle w:val="apple-converted-space"/>
        </w:rPr>
        <w:t> </w:t>
      </w:r>
      <w:r w:rsidR="00143C69" w:rsidRPr="00775248">
        <w:rPr>
          <w:rStyle w:val="normaltextrunscx117153355"/>
        </w:rPr>
        <w:t>veya</w:t>
      </w:r>
      <w:r w:rsidR="00143C69" w:rsidRPr="00775248">
        <w:rPr>
          <w:rStyle w:val="apple-converted-space"/>
        </w:rPr>
        <w:t> </w:t>
      </w:r>
      <w:r w:rsidR="00143C69" w:rsidRPr="00775248">
        <w:rPr>
          <w:rStyle w:val="spellingerrorscx117153355"/>
        </w:rPr>
        <w:t>elleçleme</w:t>
      </w:r>
      <w:r w:rsidR="00143C69" w:rsidRPr="00775248">
        <w:rPr>
          <w:rStyle w:val="apple-converted-space"/>
        </w:rPr>
        <w:t> </w:t>
      </w:r>
      <w:r w:rsidR="00143C69" w:rsidRPr="00775248">
        <w:rPr>
          <w:rStyle w:val="normaltextrunscx117153355"/>
        </w:rPr>
        <w:t xml:space="preserve">gören seçilmiş, üst kalitedeki üründen numune </w:t>
      </w:r>
      <w:r w:rsidR="00103532">
        <w:rPr>
          <w:rStyle w:val="normaltextrunscx117153355"/>
        </w:rPr>
        <w:t xml:space="preserve">alınarak eşyanın vasfının </w:t>
      </w:r>
      <w:r w:rsidR="00143C69" w:rsidRPr="00775248">
        <w:rPr>
          <w:rStyle w:val="normaltextrunscx117153355"/>
        </w:rPr>
        <w:t>değiştirilmiş olduğunun</w:t>
      </w:r>
      <w:r w:rsidR="00143C69" w:rsidRPr="00775248">
        <w:rPr>
          <w:rStyle w:val="apple-converted-space"/>
        </w:rPr>
        <w:t> tutanaklara kaydedilmesi</w:t>
      </w:r>
      <w:r w:rsidR="00143C69" w:rsidRPr="00775248">
        <w:rPr>
          <w:rStyle w:val="normaltextrunscx117153355"/>
        </w:rPr>
        <w:t xml:space="preserve">, </w:t>
      </w:r>
      <w:r w:rsidR="00B2787C">
        <w:rPr>
          <w:rStyle w:val="normaltextrunscx117153355"/>
        </w:rPr>
        <w:t>zman zaman hukuki ihtilaflara yol açmaktadır</w:t>
      </w:r>
      <w:r w:rsidR="00143C69" w:rsidRPr="00775248">
        <w:rPr>
          <w:rStyle w:val="normaltextrunscx117153355"/>
        </w:rPr>
        <w:t>.</w:t>
      </w:r>
      <w:r w:rsidR="00143C69" w:rsidRPr="00775248">
        <w:rPr>
          <w:rStyle w:val="eopscx117153355"/>
        </w:rPr>
        <w:t> </w:t>
      </w:r>
      <w:r w:rsidR="00143C69" w:rsidRPr="00775248">
        <w:rPr>
          <w:rStyle w:val="normaltextrunscx117153355"/>
        </w:rPr>
        <w:t>Bu durumu anlatan</w:t>
      </w:r>
      <w:r w:rsidR="00143C69" w:rsidRPr="00775248">
        <w:rPr>
          <w:rStyle w:val="apple-converted-space"/>
        </w:rPr>
        <w:t> </w:t>
      </w:r>
      <w:r w:rsidR="00143C69" w:rsidRPr="00775248">
        <w:rPr>
          <w:rStyle w:val="normaltextrunscx117153355"/>
        </w:rPr>
        <w:t>başka bir</w:t>
      </w:r>
      <w:r w:rsidR="00143C69" w:rsidRPr="00775248">
        <w:rPr>
          <w:rStyle w:val="apple-converted-space"/>
        </w:rPr>
        <w:t> </w:t>
      </w:r>
      <w:r w:rsidR="00143C69" w:rsidRPr="00775248">
        <w:rPr>
          <w:rStyle w:val="normaltextrunscx117153355"/>
        </w:rPr>
        <w:t xml:space="preserve">örnek vermek gerekirse; </w:t>
      </w:r>
      <w:r w:rsidRPr="00775248">
        <w:rPr>
          <w:rStyle w:val="normaltextrunscx117153355"/>
        </w:rPr>
        <w:t>özellikle hububat</w:t>
      </w:r>
      <w:r w:rsidR="00143C69" w:rsidRPr="00775248">
        <w:rPr>
          <w:rStyle w:val="normaltextrunscx117153355"/>
        </w:rPr>
        <w:t xml:space="preserve"> cinsi eşyalarda</w:t>
      </w:r>
      <w:r w:rsidR="00143C69" w:rsidRPr="00775248">
        <w:rPr>
          <w:rStyle w:val="apple-converted-space"/>
        </w:rPr>
        <w:t> </w:t>
      </w:r>
      <w:r w:rsidR="00556753">
        <w:rPr>
          <w:rStyle w:val="spellingerrorscx117153355"/>
        </w:rPr>
        <w:t>e</w:t>
      </w:r>
      <w:r w:rsidR="00143C69" w:rsidRPr="00775248">
        <w:rPr>
          <w:rStyle w:val="spellingerrorscx117153355"/>
        </w:rPr>
        <w:t>lleçlemeden</w:t>
      </w:r>
      <w:r w:rsidR="00143C69" w:rsidRPr="00775248">
        <w:rPr>
          <w:rStyle w:val="apple-converted-space"/>
        </w:rPr>
        <w:t> </w:t>
      </w:r>
      <w:r w:rsidR="00143C69" w:rsidRPr="00775248">
        <w:rPr>
          <w:rStyle w:val="normaltextrunscx117153355"/>
        </w:rPr>
        <w:t>dolayı</w:t>
      </w:r>
      <w:r w:rsidR="00143C69" w:rsidRPr="00775248">
        <w:rPr>
          <w:rStyle w:val="apple-converted-space"/>
        </w:rPr>
        <w:t> </w:t>
      </w:r>
      <w:r w:rsidR="00143C69" w:rsidRPr="00775248">
        <w:rPr>
          <w:rStyle w:val="normaltextrunscx117153355"/>
        </w:rPr>
        <w:t xml:space="preserve">%1 ile %3 arasında bir eksiklik </w:t>
      </w:r>
      <w:r w:rsidRPr="00775248">
        <w:rPr>
          <w:rStyle w:val="normaltextrunscx117153355"/>
        </w:rPr>
        <w:t xml:space="preserve">olması muhtemeldir. </w:t>
      </w:r>
      <w:r w:rsidR="00143C69" w:rsidRPr="00775248">
        <w:rPr>
          <w:rStyle w:val="normaltextrunscx117153355"/>
        </w:rPr>
        <w:t>Yukarıda anlatıldığı veçhile bu</w:t>
      </w:r>
      <w:r w:rsidR="00143C69" w:rsidRPr="00775248">
        <w:rPr>
          <w:rStyle w:val="apple-converted-space"/>
        </w:rPr>
        <w:t> </w:t>
      </w:r>
      <w:r w:rsidR="00143C69" w:rsidRPr="00775248">
        <w:rPr>
          <w:rStyle w:val="spellingerrorscx117153355"/>
        </w:rPr>
        <w:t>elleçleme</w:t>
      </w:r>
      <w:r w:rsidR="00143C69" w:rsidRPr="00775248">
        <w:rPr>
          <w:rStyle w:val="apple-converted-space"/>
        </w:rPr>
        <w:t xml:space="preserve">  </w:t>
      </w:r>
      <w:r w:rsidR="00143C69" w:rsidRPr="00775248">
        <w:rPr>
          <w:rStyle w:val="normaltextrunscx117153355"/>
        </w:rPr>
        <w:t>işleminin</w:t>
      </w:r>
      <w:r w:rsidR="00143C69" w:rsidRPr="00775248">
        <w:rPr>
          <w:rStyle w:val="apple-converted-space"/>
        </w:rPr>
        <w:t xml:space="preserve">  </w:t>
      </w:r>
      <w:r w:rsidR="00143C69" w:rsidRPr="00775248">
        <w:rPr>
          <w:rStyle w:val="normaltextrunscx117153355"/>
        </w:rPr>
        <w:t>doğal</w:t>
      </w:r>
      <w:r w:rsidR="00143C69" w:rsidRPr="00775248">
        <w:rPr>
          <w:rStyle w:val="apple-converted-space"/>
        </w:rPr>
        <w:t> </w:t>
      </w:r>
      <w:r w:rsidR="00143C69" w:rsidRPr="00775248">
        <w:rPr>
          <w:rStyle w:val="normaltextrunscx117153355"/>
        </w:rPr>
        <w:t xml:space="preserve">sonucudur. </w:t>
      </w:r>
      <w:r w:rsidR="001C78D7" w:rsidRPr="00775248">
        <w:rPr>
          <w:rStyle w:val="normaltextrunscx117153355"/>
        </w:rPr>
        <w:t>Söz konusu bu eksiklikler için Bakanlık tarafından özellikle fire vereceği aşikar olan hububat ve gıda ürünlerinde fire oranları konuyla ilgili olduğu düşünülen kurumlardan da destekler alınmak suretiyle oranlar belirlenmeli ve antrepo işleticisinin ve/ve</w:t>
      </w:r>
      <w:r w:rsidR="00556753">
        <w:rPr>
          <w:rStyle w:val="normaltextrunscx117153355"/>
        </w:rPr>
        <w:t xml:space="preserve">ya eşya sahipleriyle bu hususta oluşabilecek muhtelif ihtilafların önüne geçilebilecektir. </w:t>
      </w:r>
      <w:r w:rsidR="00B43377" w:rsidRPr="00775248">
        <w:rPr>
          <w:rFonts w:eastAsia="ヒラギノ明朝 Pro W3"/>
          <w:lang w:eastAsia="en-US"/>
        </w:rPr>
        <w:t>Özellikle gıda sektörüne hizmet veren antrepolardaki eşyalar antreponun yakınındaki işletme tesislerine giderek çeşitli ebat ve içeriklerde değişik ambalajlara konula</w:t>
      </w:r>
      <w:r w:rsidR="00E96259">
        <w:rPr>
          <w:rFonts w:eastAsia="ヒラギノ明朝 Pro W3"/>
          <w:lang w:eastAsia="en-US"/>
        </w:rPr>
        <w:t xml:space="preserve">bilmektir. </w:t>
      </w:r>
      <w:r w:rsidR="00B43377" w:rsidRPr="00775248">
        <w:rPr>
          <w:rFonts w:eastAsia="ヒラギノ明朝 Pro W3"/>
          <w:lang w:eastAsia="en-US"/>
        </w:rPr>
        <w:t xml:space="preserve">Hal böyle olunca elleçleme için belirlenebilecek </w:t>
      </w:r>
      <w:r w:rsidR="00556753">
        <w:rPr>
          <w:rFonts w:eastAsia="ヒラギノ明朝 Pro W3"/>
          <w:lang w:eastAsia="en-US"/>
        </w:rPr>
        <w:t xml:space="preserve">tek bir yöntem ya da standart bir ekipman her zaman olmayabilmektedir. </w:t>
      </w:r>
    </w:p>
    <w:p w:rsidR="00E075D0" w:rsidRDefault="00E075D0" w:rsidP="00556753">
      <w:pPr>
        <w:pStyle w:val="paragraphscx117153355"/>
        <w:spacing w:before="0" w:beforeAutospacing="0" w:after="0" w:afterAutospacing="0"/>
        <w:jc w:val="both"/>
        <w:textAlignment w:val="baseline"/>
        <w:rPr>
          <w:rFonts w:eastAsia="ヒラギノ明朝 Pro W3"/>
          <w:lang w:eastAsia="en-US"/>
        </w:rPr>
      </w:pPr>
    </w:p>
    <w:p w:rsidR="00F52678" w:rsidRDefault="00A4523A" w:rsidP="00F52678">
      <w:pPr>
        <w:pStyle w:val="paragraphscx117153355"/>
        <w:spacing w:before="0" w:beforeAutospacing="0" w:after="0" w:afterAutospacing="0"/>
        <w:jc w:val="both"/>
        <w:textAlignment w:val="baseline"/>
        <w:rPr>
          <w:rFonts w:eastAsia="ヒラギノ明朝 Pro W3"/>
          <w:lang w:eastAsia="en-US"/>
        </w:rPr>
      </w:pPr>
      <w:r>
        <w:rPr>
          <w:rFonts w:eastAsia="ヒラギノ明朝 Pro W3"/>
          <w:lang w:eastAsia="en-US"/>
        </w:rPr>
        <w:t>Elleçleme işlemine tabi tutulan eşyanın transit edilmesi sürecinde; elek altı denilen  nispeten düşük evsaflı özellikle hububat cinsi eşya eşyada ayrılan düşük evsaflı eşya ile daha kaliteli eşyanın transit edilmesinde sınır kapılarında muayene edilmesi esnasında elleçleme faaliyeti bilinmediğinden, kaliteli ürünün bir kısmının yurt içinde bırakıldığından bahisle ilgililer hakkında adli takibata gidildiği durumlar azımsanmayacak sayıdadır. Dolaysıyla bu konuda transit beyannamesinde bu h</w:t>
      </w:r>
      <w:r w:rsidR="00F52678">
        <w:rPr>
          <w:rFonts w:eastAsia="ヒラギノ明朝 Pro W3"/>
          <w:lang w:eastAsia="en-US"/>
        </w:rPr>
        <w:t>usus</w:t>
      </w:r>
      <w:r>
        <w:rPr>
          <w:rFonts w:eastAsia="ヒラギノ明朝 Pro W3"/>
          <w:lang w:eastAsia="en-US"/>
        </w:rPr>
        <w:t>lara deği</w:t>
      </w:r>
      <w:r w:rsidR="007601C8">
        <w:rPr>
          <w:rFonts w:eastAsia="ヒラギノ明朝 Pro W3"/>
          <w:lang w:eastAsia="en-US"/>
        </w:rPr>
        <w:t>nilerek, sınır kapılarında oluşabilecek muhtemel ihtilafların önüne geçilebilmelidir.</w:t>
      </w:r>
    </w:p>
    <w:p w:rsidR="006F5686" w:rsidRPr="00F52678" w:rsidRDefault="006F5686" w:rsidP="00F52678">
      <w:pPr>
        <w:pStyle w:val="paragraphscx117153355"/>
        <w:spacing w:before="0" w:beforeAutospacing="0" w:after="0" w:afterAutospacing="0"/>
        <w:jc w:val="both"/>
        <w:textAlignment w:val="baseline"/>
        <w:rPr>
          <w:rFonts w:eastAsia="ヒラギノ明朝 Pro W3"/>
          <w:lang w:eastAsia="en-US"/>
        </w:rPr>
      </w:pPr>
      <w:r w:rsidRPr="006F5686">
        <w:rPr>
          <w:rStyle w:val="normaltextrunscx117153355"/>
        </w:rPr>
        <w:lastRenderedPageBreak/>
        <w:t>Transit ürünlerde bazı ürünlerin antrepolara konulmadan direk limandan gitmesine yönelik kaçakçılığı önlemeye yönelik tedbirler nedeniyle Gümrük ve Ticaret Bakanlığı’nın 17 Aralık 2014 tarihli genelgesinin uygulanması sektörde daralmaya neden olmuştur. İş hacmindeki düşme liman, antrepo ve taşımacılık sektörünün gelirlerine olumsuz yansımıştır.</w:t>
      </w:r>
      <w:r>
        <w:rPr>
          <w:rStyle w:val="normaltextrunscx117153355"/>
        </w:rPr>
        <w:t xml:space="preserve"> </w:t>
      </w:r>
      <w:r>
        <w:rPr>
          <w:sz w:val="23"/>
          <w:szCs w:val="23"/>
        </w:rPr>
        <w:t xml:space="preserve">Bakanlık tarafından getirilen yasaklama ve kısıtlamalar ile ülke dışından Mersin’e et, tavuk, balık, muz ile mısır, ceviz, iç fıstık, badem vs. kabuklu yemiş getirip antrepolara konan ve antrepolar vasıtasıyla müşterilerin talepleri üzerine ihtiyaç duyuldukça transit işlemi vasıtasıyla yurtdışına ihraç eden ihracatçıların işi bırakmasına veya başka ülkeler üzerinden bu işi gerçekleştirmesine neden olmuştur. </w:t>
      </w:r>
      <w:r w:rsidR="00ED0CC1">
        <w:rPr>
          <w:sz w:val="23"/>
          <w:szCs w:val="23"/>
        </w:rPr>
        <w:t xml:space="preserve"> </w:t>
      </w:r>
      <w:r>
        <w:rPr>
          <w:sz w:val="23"/>
          <w:szCs w:val="23"/>
        </w:rPr>
        <w:t>Dolayısıyla bu durum, soğuk hava depolaması hizmeti sunan antrepoların boş kalmasına ya da çok düşük kapasite ile çalışmasına neden olmuştur. Bahse konu kısıtlamalar, soğutucu üniteleri olan antrepoları iş hacimlerini</w:t>
      </w:r>
      <w:r w:rsidR="003577B4">
        <w:rPr>
          <w:sz w:val="23"/>
          <w:szCs w:val="23"/>
        </w:rPr>
        <w:t xml:space="preserve"> önemli ölçüde azaltmıştır.</w:t>
      </w:r>
      <w:r w:rsidR="00ED0CC1" w:rsidRPr="00ED0CC1">
        <w:rPr>
          <w:sz w:val="23"/>
          <w:szCs w:val="23"/>
        </w:rPr>
        <w:t xml:space="preserve"> </w:t>
      </w:r>
      <w:r w:rsidR="00ED0CC1">
        <w:rPr>
          <w:sz w:val="23"/>
          <w:szCs w:val="23"/>
        </w:rPr>
        <w:t>Mersin’de depo ve antrepo faaliyetleri ile bunların kapasite kullanımlarını etkileyen en önemli unsurlardan bir tanesi gümrük mevzuatlarındaki değişimler ile gümrük işlemleri ve transit ticaret hacmidir. Suriye, Irak ve Türk Cumhuriyetlerde yeterli sayı ve donanımda depolama olanağı olmadığı durumlarda Mersin limanına gelen yükler diğer ülkelere sevk edilinceye kadar Mersin’deki antrepolarda tutulabilmektedir</w:t>
      </w:r>
      <w:r w:rsidR="00E706AF">
        <w:rPr>
          <w:sz w:val="23"/>
          <w:szCs w:val="23"/>
        </w:rPr>
        <w:t>.</w:t>
      </w:r>
    </w:p>
    <w:p w:rsidR="00504DD3" w:rsidRDefault="00214B08" w:rsidP="00504DD3">
      <w:pPr>
        <w:pStyle w:val="paragraphscx117153355"/>
        <w:spacing w:before="0" w:beforeAutospacing="0" w:after="0" w:afterAutospacing="0"/>
        <w:jc w:val="both"/>
        <w:textAlignment w:val="baseline"/>
        <w:rPr>
          <w:rStyle w:val="normaltextrunscx117153355"/>
        </w:rPr>
      </w:pPr>
      <w:r>
        <w:rPr>
          <w:sz w:val="23"/>
          <w:szCs w:val="23"/>
        </w:rPr>
        <w:t xml:space="preserve">Mersin’de geçmişten gelen dış ticaret kültürünün doğal sürecinde oluşturulan bu antrepolar, en azından hacimsel açıdan mevcut talebe cevap verebilmektedir. Bununla birlikte; gerek bu antrepoların şehirde oldukça dağınık konumda bulunmaları ve gerekse teknik altyapı, işletme ve ekipman açılarından çağdaş küresel lojistiğin ihtiyaçlarına cevap verebilme konusunda, gelecekte hedeflenen yüksek işlem hacmi ve toplam lojistiğin rekabet edebilirliği göz önüne alındığında, yetersiz kalacakları açıktır. </w:t>
      </w:r>
      <w:r w:rsidRPr="006F5686">
        <w:rPr>
          <w:rStyle w:val="normaltextrunscx117153355"/>
        </w:rPr>
        <w:t>Mersin Gümrük Müdürlüğü faaliyet alanında yer alan çoğ</w:t>
      </w:r>
      <w:r>
        <w:rPr>
          <w:rStyle w:val="normaltextrunscx117153355"/>
        </w:rPr>
        <w:t>u antrepo</w:t>
      </w:r>
      <w:r w:rsidR="00054AFB">
        <w:rPr>
          <w:rStyle w:val="normaltextrunscx117153355"/>
        </w:rPr>
        <w:t>lar</w:t>
      </w:r>
      <w:r>
        <w:rPr>
          <w:rStyle w:val="normaltextrunscx117153355"/>
        </w:rPr>
        <w:t xml:space="preserve"> ,</w:t>
      </w:r>
      <w:r w:rsidR="00054AFB">
        <w:rPr>
          <w:rStyle w:val="normaltextrunscx117153355"/>
        </w:rPr>
        <w:t xml:space="preserve">alt </w:t>
      </w:r>
      <w:r w:rsidRPr="006F5686">
        <w:rPr>
          <w:rStyle w:val="normaltextrunscx117153355"/>
        </w:rPr>
        <w:t>yapı açısından zayıf olup, modern antrepoculuk anlamında katedilecek daha çok yol olduğunun bilinmesi gerekmektedir.</w:t>
      </w:r>
    </w:p>
    <w:p w:rsidR="00504DD3" w:rsidRDefault="00504DD3" w:rsidP="00504DD3">
      <w:pPr>
        <w:pStyle w:val="paragraphscx117153355"/>
        <w:spacing w:before="0" w:beforeAutospacing="0" w:after="0" w:afterAutospacing="0"/>
        <w:jc w:val="both"/>
        <w:textAlignment w:val="baseline"/>
        <w:rPr>
          <w:rStyle w:val="normaltextrunscx117153355"/>
          <w:b/>
          <w:i/>
        </w:rPr>
      </w:pPr>
    </w:p>
    <w:p w:rsidR="00504DD3" w:rsidRDefault="00716283" w:rsidP="00504DD3">
      <w:pPr>
        <w:pStyle w:val="paragraphscx117153355"/>
        <w:spacing w:before="0" w:beforeAutospacing="0" w:after="0" w:afterAutospacing="0"/>
        <w:jc w:val="both"/>
        <w:textAlignment w:val="baseline"/>
        <w:rPr>
          <w:rStyle w:val="normaltextrunscx117153355"/>
          <w:b/>
          <w:i/>
        </w:rPr>
      </w:pPr>
      <w:r>
        <w:rPr>
          <w:noProof/>
        </w:rPr>
        <w:drawing>
          <wp:inline distT="0" distB="0" distL="0" distR="0" wp14:anchorId="3FD5ABC6" wp14:editId="6AA6300D">
            <wp:extent cx="6362700" cy="401002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16283" w:rsidRDefault="00716283" w:rsidP="00504DD3">
      <w:pPr>
        <w:pStyle w:val="paragraphscx117153355"/>
        <w:spacing w:before="0" w:beforeAutospacing="0" w:after="0" w:afterAutospacing="0"/>
        <w:jc w:val="both"/>
        <w:textAlignment w:val="baseline"/>
        <w:rPr>
          <w:rStyle w:val="normaltextrunscx117153355"/>
          <w:b/>
          <w:i/>
        </w:rPr>
      </w:pPr>
      <w:r>
        <w:rPr>
          <w:noProof/>
        </w:rPr>
        <w:lastRenderedPageBreak/>
        <w:drawing>
          <wp:inline distT="0" distB="0" distL="0" distR="0" wp14:anchorId="150ECA07" wp14:editId="2D48C787">
            <wp:extent cx="6477000" cy="4238625"/>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A50FA" w:rsidRDefault="003A50FA" w:rsidP="00504DD3">
      <w:pPr>
        <w:pStyle w:val="paragraphscx117153355"/>
        <w:spacing w:before="0" w:beforeAutospacing="0" w:after="0" w:afterAutospacing="0"/>
        <w:jc w:val="both"/>
        <w:textAlignment w:val="baseline"/>
        <w:rPr>
          <w:rStyle w:val="normaltextrunscx117153355"/>
          <w:b/>
          <w:i/>
        </w:rPr>
      </w:pPr>
    </w:p>
    <w:p w:rsidR="003A50FA" w:rsidRDefault="003A50FA" w:rsidP="00504DD3">
      <w:pPr>
        <w:pStyle w:val="paragraphscx117153355"/>
        <w:spacing w:before="0" w:beforeAutospacing="0" w:after="0" w:afterAutospacing="0"/>
        <w:jc w:val="both"/>
        <w:textAlignment w:val="baseline"/>
        <w:rPr>
          <w:rStyle w:val="normaltextrunscx117153355"/>
          <w:b/>
          <w:i/>
        </w:rPr>
      </w:pPr>
      <w:r>
        <w:rPr>
          <w:noProof/>
        </w:rPr>
        <w:drawing>
          <wp:inline distT="0" distB="0" distL="0" distR="0" wp14:anchorId="065DB9AF" wp14:editId="745FD05C">
            <wp:extent cx="6486525" cy="439102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sectPr w:rsidR="003A50FA" w:rsidSect="007C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E4" w:rsidRDefault="009C10E4" w:rsidP="005B5FA0">
      <w:pPr>
        <w:spacing w:after="0" w:line="240" w:lineRule="auto"/>
      </w:pPr>
      <w:r>
        <w:separator/>
      </w:r>
    </w:p>
  </w:endnote>
  <w:endnote w:type="continuationSeparator" w:id="0">
    <w:p w:rsidR="009C10E4" w:rsidRDefault="009C10E4" w:rsidP="005B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E4" w:rsidRDefault="009C10E4" w:rsidP="005B5FA0">
      <w:pPr>
        <w:spacing w:after="0" w:line="240" w:lineRule="auto"/>
      </w:pPr>
      <w:r>
        <w:separator/>
      </w:r>
    </w:p>
  </w:footnote>
  <w:footnote w:type="continuationSeparator" w:id="0">
    <w:p w:rsidR="009C10E4" w:rsidRDefault="009C10E4" w:rsidP="005B5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1A24"/>
    <w:multiLevelType w:val="hybridMultilevel"/>
    <w:tmpl w:val="8E643A02"/>
    <w:lvl w:ilvl="0" w:tplc="041F000F">
      <w:start w:val="1"/>
      <w:numFmt w:val="decimal"/>
      <w:lvlText w:val="%1."/>
      <w:lvlJc w:val="left"/>
      <w:pPr>
        <w:tabs>
          <w:tab w:val="num" w:pos="720"/>
        </w:tabs>
        <w:ind w:left="720" w:hanging="360"/>
      </w:pPr>
    </w:lvl>
    <w:lvl w:ilvl="1" w:tplc="19B6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DD"/>
    <w:rsid w:val="000011ED"/>
    <w:rsid w:val="000200BC"/>
    <w:rsid w:val="00022A1C"/>
    <w:rsid w:val="00030131"/>
    <w:rsid w:val="00054AFB"/>
    <w:rsid w:val="00056F50"/>
    <w:rsid w:val="00082203"/>
    <w:rsid w:val="00085048"/>
    <w:rsid w:val="00097B75"/>
    <w:rsid w:val="000D5B9A"/>
    <w:rsid w:val="000F6B1D"/>
    <w:rsid w:val="000F7777"/>
    <w:rsid w:val="00103532"/>
    <w:rsid w:val="00117C22"/>
    <w:rsid w:val="00143C69"/>
    <w:rsid w:val="001856D4"/>
    <w:rsid w:val="00197158"/>
    <w:rsid w:val="001C41DB"/>
    <w:rsid w:val="001C78D7"/>
    <w:rsid w:val="002128A8"/>
    <w:rsid w:val="00214B08"/>
    <w:rsid w:val="00215C43"/>
    <w:rsid w:val="002345EE"/>
    <w:rsid w:val="002473C4"/>
    <w:rsid w:val="002663F9"/>
    <w:rsid w:val="002B0A6D"/>
    <w:rsid w:val="002E2830"/>
    <w:rsid w:val="002F573E"/>
    <w:rsid w:val="003256C4"/>
    <w:rsid w:val="003460C8"/>
    <w:rsid w:val="00352440"/>
    <w:rsid w:val="003577B4"/>
    <w:rsid w:val="00387840"/>
    <w:rsid w:val="003A0FDD"/>
    <w:rsid w:val="003A50FA"/>
    <w:rsid w:val="003C284F"/>
    <w:rsid w:val="003E65EE"/>
    <w:rsid w:val="00430865"/>
    <w:rsid w:val="00444163"/>
    <w:rsid w:val="00460645"/>
    <w:rsid w:val="00462950"/>
    <w:rsid w:val="004660AA"/>
    <w:rsid w:val="004828E6"/>
    <w:rsid w:val="004846B0"/>
    <w:rsid w:val="00484B34"/>
    <w:rsid w:val="00494854"/>
    <w:rsid w:val="004A79E3"/>
    <w:rsid w:val="004B68B6"/>
    <w:rsid w:val="004F68DC"/>
    <w:rsid w:val="00504DD3"/>
    <w:rsid w:val="00522ACB"/>
    <w:rsid w:val="00527C5D"/>
    <w:rsid w:val="005407E0"/>
    <w:rsid w:val="00556753"/>
    <w:rsid w:val="005B34C0"/>
    <w:rsid w:val="005B5FA0"/>
    <w:rsid w:val="0060590A"/>
    <w:rsid w:val="00620763"/>
    <w:rsid w:val="00661D00"/>
    <w:rsid w:val="00684FA9"/>
    <w:rsid w:val="006A4347"/>
    <w:rsid w:val="006C05E0"/>
    <w:rsid w:val="006C0F8C"/>
    <w:rsid w:val="006F5686"/>
    <w:rsid w:val="00702E78"/>
    <w:rsid w:val="00716283"/>
    <w:rsid w:val="007601C8"/>
    <w:rsid w:val="0076665A"/>
    <w:rsid w:val="00775248"/>
    <w:rsid w:val="007855BD"/>
    <w:rsid w:val="007B3E9E"/>
    <w:rsid w:val="007B7342"/>
    <w:rsid w:val="007C1C17"/>
    <w:rsid w:val="00812920"/>
    <w:rsid w:val="008703EE"/>
    <w:rsid w:val="00886AFB"/>
    <w:rsid w:val="008A20C4"/>
    <w:rsid w:val="008D1BBB"/>
    <w:rsid w:val="00906D82"/>
    <w:rsid w:val="00920246"/>
    <w:rsid w:val="00954318"/>
    <w:rsid w:val="009C10E4"/>
    <w:rsid w:val="009C60C6"/>
    <w:rsid w:val="009E6863"/>
    <w:rsid w:val="009E6C4D"/>
    <w:rsid w:val="00A221FE"/>
    <w:rsid w:val="00A36C98"/>
    <w:rsid w:val="00A4523A"/>
    <w:rsid w:val="00A55A12"/>
    <w:rsid w:val="00A803DA"/>
    <w:rsid w:val="00A814FA"/>
    <w:rsid w:val="00A871F9"/>
    <w:rsid w:val="00AA6E55"/>
    <w:rsid w:val="00AF2BD4"/>
    <w:rsid w:val="00B2787C"/>
    <w:rsid w:val="00B33449"/>
    <w:rsid w:val="00B43377"/>
    <w:rsid w:val="00B80F82"/>
    <w:rsid w:val="00B9250F"/>
    <w:rsid w:val="00BD78D1"/>
    <w:rsid w:val="00BE0DCC"/>
    <w:rsid w:val="00BF4576"/>
    <w:rsid w:val="00C92F08"/>
    <w:rsid w:val="00D755D6"/>
    <w:rsid w:val="00D939AB"/>
    <w:rsid w:val="00E075D0"/>
    <w:rsid w:val="00E115DC"/>
    <w:rsid w:val="00E334E9"/>
    <w:rsid w:val="00E656E1"/>
    <w:rsid w:val="00E706AF"/>
    <w:rsid w:val="00E96259"/>
    <w:rsid w:val="00E97588"/>
    <w:rsid w:val="00ED0CC1"/>
    <w:rsid w:val="00F15669"/>
    <w:rsid w:val="00F3585A"/>
    <w:rsid w:val="00F52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BAD42-4A9C-47F6-A92F-FD5BD3B1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4A79E3"/>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customStyle="1" w:styleId="OrtaBalkBold">
    <w:name w:val="Orta Başlık Bold"/>
    <w:rsid w:val="004A79E3"/>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paragraphscx117153355">
    <w:name w:val="paragraph scx117153355"/>
    <w:basedOn w:val="Normal"/>
    <w:rsid w:val="00143C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scx117153355">
    <w:name w:val="normaltextrun scx117153355"/>
    <w:basedOn w:val="VarsaylanParagrafYazTipi"/>
    <w:rsid w:val="00143C69"/>
  </w:style>
  <w:style w:type="character" w:customStyle="1" w:styleId="eopscx117153355">
    <w:name w:val="eop scx117153355"/>
    <w:basedOn w:val="VarsaylanParagrafYazTipi"/>
    <w:rsid w:val="00143C69"/>
  </w:style>
  <w:style w:type="character" w:customStyle="1" w:styleId="apple-converted-space">
    <w:name w:val="apple-converted-space"/>
    <w:basedOn w:val="VarsaylanParagrafYazTipi"/>
    <w:rsid w:val="00143C69"/>
  </w:style>
  <w:style w:type="character" w:customStyle="1" w:styleId="spellingerrorscx117153355">
    <w:name w:val="spellingerror scx117153355"/>
    <w:basedOn w:val="VarsaylanParagrafYazTipi"/>
    <w:rsid w:val="00143C69"/>
  </w:style>
  <w:style w:type="paragraph" w:styleId="NormalWeb">
    <w:name w:val="Normal (Web)"/>
    <w:basedOn w:val="Normal"/>
    <w:uiPriority w:val="99"/>
    <w:unhideWhenUsed/>
    <w:rsid w:val="00143C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43C69"/>
    <w:pPr>
      <w:spacing w:after="0" w:line="240" w:lineRule="auto"/>
    </w:pPr>
    <w:rPr>
      <w:rFonts w:ascii="Times New Roman" w:hAnsi="Times New Roman"/>
      <w:sz w:val="24"/>
    </w:rPr>
  </w:style>
  <w:style w:type="paragraph" w:customStyle="1" w:styleId="metin0">
    <w:name w:val="metin"/>
    <w:basedOn w:val="Normal"/>
    <w:rsid w:val="00143C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semiHidden/>
    <w:unhideWhenUsed/>
    <w:rsid w:val="002473C4"/>
    <w:rPr>
      <w:rFonts w:ascii="Times New Roman" w:hAnsi="Times New Roman" w:cs="Times New Roman" w:hint="default"/>
      <w:color w:val="000080"/>
      <w:u w:val="single"/>
    </w:rPr>
  </w:style>
  <w:style w:type="paragraph" w:customStyle="1" w:styleId="3-NormalYaz">
    <w:name w:val="3-Normal Yazı"/>
    <w:rsid w:val="002473C4"/>
    <w:pPr>
      <w:tabs>
        <w:tab w:val="left" w:pos="566"/>
      </w:tabs>
      <w:spacing w:after="0" w:line="240" w:lineRule="auto"/>
      <w:jc w:val="both"/>
    </w:pPr>
    <w:rPr>
      <w:rFonts w:ascii="Times New Roman" w:eastAsia="Times New Roman" w:hAnsi="Times New Roman" w:cs="Times New Roman"/>
      <w:sz w:val="19"/>
      <w:szCs w:val="20"/>
    </w:rPr>
  </w:style>
  <w:style w:type="paragraph" w:styleId="DipnotMetni">
    <w:name w:val="footnote text"/>
    <w:basedOn w:val="Normal"/>
    <w:link w:val="DipnotMetniChar"/>
    <w:semiHidden/>
    <w:unhideWhenUsed/>
    <w:rsid w:val="005B5FA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5B5FA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unhideWhenUsed/>
    <w:rsid w:val="005B5FA0"/>
    <w:rPr>
      <w:vertAlign w:val="superscript"/>
    </w:rPr>
  </w:style>
  <w:style w:type="character" w:customStyle="1" w:styleId="hgkelc">
    <w:name w:val="hgkelc"/>
    <w:basedOn w:val="VarsaylanParagrafYazTipi"/>
    <w:rsid w:val="00BD78D1"/>
  </w:style>
  <w:style w:type="paragraph" w:customStyle="1" w:styleId="Default">
    <w:name w:val="Default"/>
    <w:rsid w:val="00ED0C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04D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4DD3"/>
  </w:style>
  <w:style w:type="paragraph" w:styleId="AltBilgi">
    <w:name w:val="footer"/>
    <w:basedOn w:val="Normal"/>
    <w:link w:val="AltBilgiChar"/>
    <w:uiPriority w:val="99"/>
    <w:unhideWhenUsed/>
    <w:rsid w:val="00504D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4942">
      <w:bodyDiv w:val="1"/>
      <w:marLeft w:val="0"/>
      <w:marRight w:val="0"/>
      <w:marTop w:val="0"/>
      <w:marBottom w:val="0"/>
      <w:divBdr>
        <w:top w:val="none" w:sz="0" w:space="0" w:color="auto"/>
        <w:left w:val="none" w:sz="0" w:space="0" w:color="auto"/>
        <w:bottom w:val="none" w:sz="0" w:space="0" w:color="auto"/>
        <w:right w:val="none" w:sz="0" w:space="0" w:color="auto"/>
      </w:divBdr>
    </w:div>
    <w:div w:id="255796211">
      <w:bodyDiv w:val="1"/>
      <w:marLeft w:val="0"/>
      <w:marRight w:val="0"/>
      <w:marTop w:val="0"/>
      <w:marBottom w:val="0"/>
      <w:divBdr>
        <w:top w:val="none" w:sz="0" w:space="0" w:color="auto"/>
        <w:left w:val="none" w:sz="0" w:space="0" w:color="auto"/>
        <w:bottom w:val="none" w:sz="0" w:space="0" w:color="auto"/>
        <w:right w:val="none" w:sz="0" w:space="0" w:color="auto"/>
      </w:divBdr>
    </w:div>
    <w:div w:id="289669991">
      <w:bodyDiv w:val="1"/>
      <w:marLeft w:val="0"/>
      <w:marRight w:val="0"/>
      <w:marTop w:val="0"/>
      <w:marBottom w:val="0"/>
      <w:divBdr>
        <w:top w:val="none" w:sz="0" w:space="0" w:color="auto"/>
        <w:left w:val="none" w:sz="0" w:space="0" w:color="auto"/>
        <w:bottom w:val="none" w:sz="0" w:space="0" w:color="auto"/>
        <w:right w:val="none" w:sz="0" w:space="0" w:color="auto"/>
      </w:divBdr>
    </w:div>
    <w:div w:id="486825660">
      <w:bodyDiv w:val="1"/>
      <w:marLeft w:val="0"/>
      <w:marRight w:val="0"/>
      <w:marTop w:val="0"/>
      <w:marBottom w:val="0"/>
      <w:divBdr>
        <w:top w:val="none" w:sz="0" w:space="0" w:color="auto"/>
        <w:left w:val="none" w:sz="0" w:space="0" w:color="auto"/>
        <w:bottom w:val="none" w:sz="0" w:space="0" w:color="auto"/>
        <w:right w:val="none" w:sz="0" w:space="0" w:color="auto"/>
      </w:divBdr>
    </w:div>
    <w:div w:id="706756274">
      <w:bodyDiv w:val="1"/>
      <w:marLeft w:val="0"/>
      <w:marRight w:val="0"/>
      <w:marTop w:val="0"/>
      <w:marBottom w:val="0"/>
      <w:divBdr>
        <w:top w:val="none" w:sz="0" w:space="0" w:color="auto"/>
        <w:left w:val="none" w:sz="0" w:space="0" w:color="auto"/>
        <w:bottom w:val="none" w:sz="0" w:space="0" w:color="auto"/>
        <w:right w:val="none" w:sz="0" w:space="0" w:color="auto"/>
      </w:divBdr>
    </w:div>
    <w:div w:id="829978511">
      <w:bodyDiv w:val="1"/>
      <w:marLeft w:val="0"/>
      <w:marRight w:val="0"/>
      <w:marTop w:val="0"/>
      <w:marBottom w:val="0"/>
      <w:divBdr>
        <w:top w:val="none" w:sz="0" w:space="0" w:color="auto"/>
        <w:left w:val="none" w:sz="0" w:space="0" w:color="auto"/>
        <w:bottom w:val="none" w:sz="0" w:space="0" w:color="auto"/>
        <w:right w:val="none" w:sz="0" w:space="0" w:color="auto"/>
      </w:divBdr>
    </w:div>
    <w:div w:id="978412522">
      <w:bodyDiv w:val="1"/>
      <w:marLeft w:val="0"/>
      <w:marRight w:val="0"/>
      <w:marTop w:val="0"/>
      <w:marBottom w:val="0"/>
      <w:divBdr>
        <w:top w:val="none" w:sz="0" w:space="0" w:color="auto"/>
        <w:left w:val="none" w:sz="0" w:space="0" w:color="auto"/>
        <w:bottom w:val="none" w:sz="0" w:space="0" w:color="auto"/>
        <w:right w:val="none" w:sz="0" w:space="0" w:color="auto"/>
      </w:divBdr>
    </w:div>
    <w:div w:id="1259410487">
      <w:bodyDiv w:val="1"/>
      <w:marLeft w:val="0"/>
      <w:marRight w:val="0"/>
      <w:marTop w:val="0"/>
      <w:marBottom w:val="0"/>
      <w:divBdr>
        <w:top w:val="none" w:sz="0" w:space="0" w:color="auto"/>
        <w:left w:val="none" w:sz="0" w:space="0" w:color="auto"/>
        <w:bottom w:val="none" w:sz="0" w:space="0" w:color="auto"/>
        <w:right w:val="none" w:sz="0" w:space="0" w:color="auto"/>
      </w:divBdr>
      <w:divsChild>
        <w:div w:id="640110189">
          <w:marLeft w:val="0"/>
          <w:marRight w:val="0"/>
          <w:marTop w:val="0"/>
          <w:marBottom w:val="0"/>
          <w:divBdr>
            <w:top w:val="none" w:sz="0" w:space="0" w:color="auto"/>
            <w:left w:val="none" w:sz="0" w:space="0" w:color="auto"/>
            <w:bottom w:val="none" w:sz="0" w:space="0" w:color="auto"/>
            <w:right w:val="none" w:sz="0" w:space="0" w:color="auto"/>
          </w:divBdr>
          <w:divsChild>
            <w:div w:id="1138647138">
              <w:marLeft w:val="0"/>
              <w:marRight w:val="0"/>
              <w:marTop w:val="0"/>
              <w:marBottom w:val="0"/>
              <w:divBdr>
                <w:top w:val="none" w:sz="0" w:space="0" w:color="auto"/>
                <w:left w:val="none" w:sz="0" w:space="0" w:color="auto"/>
                <w:bottom w:val="none" w:sz="0" w:space="0" w:color="auto"/>
                <w:right w:val="none" w:sz="0" w:space="0" w:color="auto"/>
              </w:divBdr>
              <w:divsChild>
                <w:div w:id="728111287">
                  <w:marLeft w:val="0"/>
                  <w:marRight w:val="0"/>
                  <w:marTop w:val="0"/>
                  <w:marBottom w:val="0"/>
                  <w:divBdr>
                    <w:top w:val="none" w:sz="0" w:space="0" w:color="auto"/>
                    <w:left w:val="none" w:sz="0" w:space="0" w:color="auto"/>
                    <w:bottom w:val="none" w:sz="0" w:space="0" w:color="auto"/>
                    <w:right w:val="none" w:sz="0" w:space="0" w:color="auto"/>
                  </w:divBdr>
                  <w:divsChild>
                    <w:div w:id="481772253">
                      <w:marLeft w:val="0"/>
                      <w:marRight w:val="0"/>
                      <w:marTop w:val="0"/>
                      <w:marBottom w:val="0"/>
                      <w:divBdr>
                        <w:top w:val="none" w:sz="0" w:space="0" w:color="auto"/>
                        <w:left w:val="none" w:sz="0" w:space="0" w:color="auto"/>
                        <w:bottom w:val="none" w:sz="0" w:space="0" w:color="auto"/>
                        <w:right w:val="none" w:sz="0" w:space="0" w:color="auto"/>
                      </w:divBdr>
                      <w:divsChild>
                        <w:div w:id="757602860">
                          <w:marLeft w:val="0"/>
                          <w:marRight w:val="0"/>
                          <w:marTop w:val="0"/>
                          <w:marBottom w:val="0"/>
                          <w:divBdr>
                            <w:top w:val="none" w:sz="0" w:space="0" w:color="auto"/>
                            <w:left w:val="none" w:sz="0" w:space="0" w:color="auto"/>
                            <w:bottom w:val="none" w:sz="0" w:space="0" w:color="auto"/>
                            <w:right w:val="none" w:sz="0" w:space="0" w:color="auto"/>
                          </w:divBdr>
                          <w:divsChild>
                            <w:div w:id="1022708355">
                              <w:marLeft w:val="0"/>
                              <w:marRight w:val="0"/>
                              <w:marTop w:val="0"/>
                              <w:marBottom w:val="0"/>
                              <w:divBdr>
                                <w:top w:val="none" w:sz="0" w:space="0" w:color="auto"/>
                                <w:left w:val="none" w:sz="0" w:space="0" w:color="auto"/>
                                <w:bottom w:val="none" w:sz="0" w:space="0" w:color="auto"/>
                                <w:right w:val="none" w:sz="0" w:space="0" w:color="auto"/>
                              </w:divBdr>
                              <w:divsChild>
                                <w:div w:id="1394238232">
                                  <w:marLeft w:val="0"/>
                                  <w:marRight w:val="0"/>
                                  <w:marTop w:val="0"/>
                                  <w:marBottom w:val="0"/>
                                  <w:divBdr>
                                    <w:top w:val="none" w:sz="0" w:space="0" w:color="auto"/>
                                    <w:left w:val="none" w:sz="0" w:space="0" w:color="auto"/>
                                    <w:bottom w:val="none" w:sz="0" w:space="0" w:color="auto"/>
                                    <w:right w:val="none" w:sz="0" w:space="0" w:color="auto"/>
                                  </w:divBdr>
                                  <w:divsChild>
                                    <w:div w:id="532229669">
                                      <w:marLeft w:val="0"/>
                                      <w:marRight w:val="0"/>
                                      <w:marTop w:val="0"/>
                                      <w:marBottom w:val="0"/>
                                      <w:divBdr>
                                        <w:top w:val="none" w:sz="0" w:space="0" w:color="auto"/>
                                        <w:left w:val="none" w:sz="0" w:space="0" w:color="auto"/>
                                        <w:bottom w:val="none" w:sz="0" w:space="0" w:color="auto"/>
                                        <w:right w:val="none" w:sz="0" w:space="0" w:color="auto"/>
                                      </w:divBdr>
                                      <w:divsChild>
                                        <w:div w:id="1901356407">
                                          <w:marLeft w:val="0"/>
                                          <w:marRight w:val="0"/>
                                          <w:marTop w:val="0"/>
                                          <w:marBottom w:val="0"/>
                                          <w:divBdr>
                                            <w:top w:val="none" w:sz="0" w:space="0" w:color="auto"/>
                                            <w:left w:val="none" w:sz="0" w:space="0" w:color="auto"/>
                                            <w:bottom w:val="none" w:sz="0" w:space="0" w:color="auto"/>
                                            <w:right w:val="none" w:sz="0" w:space="0" w:color="auto"/>
                                          </w:divBdr>
                                          <w:divsChild>
                                            <w:div w:id="1808935795">
                                              <w:marLeft w:val="0"/>
                                              <w:marRight w:val="0"/>
                                              <w:marTop w:val="0"/>
                                              <w:marBottom w:val="0"/>
                                              <w:divBdr>
                                                <w:top w:val="none" w:sz="0" w:space="0" w:color="auto"/>
                                                <w:left w:val="none" w:sz="0" w:space="0" w:color="auto"/>
                                                <w:bottom w:val="none" w:sz="0" w:space="0" w:color="auto"/>
                                                <w:right w:val="none" w:sz="0" w:space="0" w:color="auto"/>
                                              </w:divBdr>
                                              <w:divsChild>
                                                <w:div w:id="905412082">
                                                  <w:marLeft w:val="0"/>
                                                  <w:marRight w:val="0"/>
                                                  <w:marTop w:val="0"/>
                                                  <w:marBottom w:val="0"/>
                                                  <w:divBdr>
                                                    <w:top w:val="none" w:sz="0" w:space="0" w:color="auto"/>
                                                    <w:left w:val="none" w:sz="0" w:space="0" w:color="auto"/>
                                                    <w:bottom w:val="none" w:sz="0" w:space="0" w:color="auto"/>
                                                    <w:right w:val="none" w:sz="0" w:space="0" w:color="auto"/>
                                                  </w:divBdr>
                                                  <w:divsChild>
                                                    <w:div w:id="280843318">
                                                      <w:marLeft w:val="0"/>
                                                      <w:marRight w:val="0"/>
                                                      <w:marTop w:val="0"/>
                                                      <w:marBottom w:val="0"/>
                                                      <w:divBdr>
                                                        <w:top w:val="none" w:sz="0" w:space="0" w:color="auto"/>
                                                        <w:left w:val="none" w:sz="0" w:space="0" w:color="auto"/>
                                                        <w:bottom w:val="none" w:sz="0" w:space="0" w:color="auto"/>
                                                        <w:right w:val="none" w:sz="0" w:space="0" w:color="auto"/>
                                                      </w:divBdr>
                                                      <w:divsChild>
                                                        <w:div w:id="432869301">
                                                          <w:marLeft w:val="0"/>
                                                          <w:marRight w:val="0"/>
                                                          <w:marTop w:val="0"/>
                                                          <w:marBottom w:val="0"/>
                                                          <w:divBdr>
                                                            <w:top w:val="none" w:sz="0" w:space="0" w:color="auto"/>
                                                            <w:left w:val="none" w:sz="0" w:space="0" w:color="auto"/>
                                                            <w:bottom w:val="none" w:sz="0" w:space="0" w:color="auto"/>
                                                            <w:right w:val="none" w:sz="0" w:space="0" w:color="auto"/>
                                                          </w:divBdr>
                                                          <w:divsChild>
                                                            <w:div w:id="303513261">
                                                              <w:marLeft w:val="0"/>
                                                              <w:marRight w:val="0"/>
                                                              <w:marTop w:val="0"/>
                                                              <w:marBottom w:val="0"/>
                                                              <w:divBdr>
                                                                <w:top w:val="none" w:sz="0" w:space="0" w:color="auto"/>
                                                                <w:left w:val="none" w:sz="0" w:space="0" w:color="auto"/>
                                                                <w:bottom w:val="none" w:sz="0" w:space="0" w:color="auto"/>
                                                                <w:right w:val="none" w:sz="0" w:space="0" w:color="auto"/>
                                                              </w:divBdr>
                                                              <w:divsChild>
                                                                <w:div w:id="569313671">
                                                                  <w:marLeft w:val="0"/>
                                                                  <w:marRight w:val="0"/>
                                                                  <w:marTop w:val="0"/>
                                                                  <w:marBottom w:val="0"/>
                                                                  <w:divBdr>
                                                                    <w:top w:val="none" w:sz="0" w:space="0" w:color="auto"/>
                                                                    <w:left w:val="none" w:sz="0" w:space="0" w:color="auto"/>
                                                                    <w:bottom w:val="none" w:sz="0" w:space="0" w:color="auto"/>
                                                                    <w:right w:val="none" w:sz="0" w:space="0" w:color="auto"/>
                                                                  </w:divBdr>
                                                                  <w:divsChild>
                                                                    <w:div w:id="247427995">
                                                                      <w:marLeft w:val="0"/>
                                                                      <w:marRight w:val="0"/>
                                                                      <w:marTop w:val="0"/>
                                                                      <w:marBottom w:val="0"/>
                                                                      <w:divBdr>
                                                                        <w:top w:val="none" w:sz="0" w:space="0" w:color="auto"/>
                                                                        <w:left w:val="none" w:sz="0" w:space="0" w:color="auto"/>
                                                                        <w:bottom w:val="none" w:sz="0" w:space="0" w:color="auto"/>
                                                                        <w:right w:val="none" w:sz="0" w:space="0" w:color="auto"/>
                                                                      </w:divBdr>
                                                                      <w:divsChild>
                                                                        <w:div w:id="806623791">
                                                                          <w:marLeft w:val="0"/>
                                                                          <w:marRight w:val="0"/>
                                                                          <w:marTop w:val="0"/>
                                                                          <w:marBottom w:val="0"/>
                                                                          <w:divBdr>
                                                                            <w:top w:val="none" w:sz="0" w:space="0" w:color="auto"/>
                                                                            <w:left w:val="none" w:sz="0" w:space="0" w:color="auto"/>
                                                                            <w:bottom w:val="none" w:sz="0" w:space="0" w:color="auto"/>
                                                                            <w:right w:val="none" w:sz="0" w:space="0" w:color="auto"/>
                                                                          </w:divBdr>
                                                                          <w:divsChild>
                                                                            <w:div w:id="697241687">
                                                                              <w:marLeft w:val="0"/>
                                                                              <w:marRight w:val="0"/>
                                                                              <w:marTop w:val="0"/>
                                                                              <w:marBottom w:val="0"/>
                                                                              <w:divBdr>
                                                                                <w:top w:val="none" w:sz="0" w:space="0" w:color="auto"/>
                                                                                <w:left w:val="none" w:sz="0" w:space="0" w:color="auto"/>
                                                                                <w:bottom w:val="none" w:sz="0" w:space="0" w:color="auto"/>
                                                                                <w:right w:val="none" w:sz="0" w:space="0" w:color="auto"/>
                                                                              </w:divBdr>
                                                                              <w:divsChild>
                                                                                <w:div w:id="1398943975">
                                                                                  <w:marLeft w:val="0"/>
                                                                                  <w:marRight w:val="0"/>
                                                                                  <w:marTop w:val="0"/>
                                                                                  <w:marBottom w:val="0"/>
                                                                                  <w:divBdr>
                                                                                    <w:top w:val="none" w:sz="0" w:space="0" w:color="auto"/>
                                                                                    <w:left w:val="none" w:sz="0" w:space="0" w:color="auto"/>
                                                                                    <w:bottom w:val="none" w:sz="0" w:space="0" w:color="auto"/>
                                                                                    <w:right w:val="none" w:sz="0" w:space="0" w:color="auto"/>
                                                                                  </w:divBdr>
                                                                                  <w:divsChild>
                                                                                    <w:div w:id="1426730756">
                                                                                      <w:marLeft w:val="0"/>
                                                                                      <w:marRight w:val="0"/>
                                                                                      <w:marTop w:val="0"/>
                                                                                      <w:marBottom w:val="0"/>
                                                                                      <w:divBdr>
                                                                                        <w:top w:val="none" w:sz="0" w:space="0" w:color="auto"/>
                                                                                        <w:left w:val="none" w:sz="0" w:space="0" w:color="auto"/>
                                                                                        <w:bottom w:val="none" w:sz="0" w:space="0" w:color="auto"/>
                                                                                        <w:right w:val="none" w:sz="0" w:space="0" w:color="auto"/>
                                                                                      </w:divBdr>
                                                                                      <w:divsChild>
                                                                                        <w:div w:id="54545408">
                                                                                          <w:marLeft w:val="0"/>
                                                                                          <w:marRight w:val="0"/>
                                                                                          <w:marTop w:val="0"/>
                                                                                          <w:marBottom w:val="120"/>
                                                                                          <w:divBdr>
                                                                                            <w:top w:val="none" w:sz="0" w:space="0" w:color="auto"/>
                                                                                            <w:left w:val="none" w:sz="0" w:space="0" w:color="auto"/>
                                                                                            <w:bottom w:val="none" w:sz="0" w:space="0" w:color="auto"/>
                                                                                            <w:right w:val="none" w:sz="0" w:space="0" w:color="auto"/>
                                                                                          </w:divBdr>
                                                                                          <w:divsChild>
                                                                                            <w:div w:id="1322275142">
                                                                                              <w:marLeft w:val="0"/>
                                                                                              <w:marRight w:val="0"/>
                                                                                              <w:marTop w:val="0"/>
                                                                                              <w:marBottom w:val="0"/>
                                                                                              <w:divBdr>
                                                                                                <w:top w:val="none" w:sz="0" w:space="0" w:color="auto"/>
                                                                                                <w:left w:val="none" w:sz="0" w:space="0" w:color="auto"/>
                                                                                                <w:bottom w:val="none" w:sz="0" w:space="0" w:color="auto"/>
                                                                                                <w:right w:val="none" w:sz="0" w:space="0" w:color="auto"/>
                                                                                              </w:divBdr>
                                                                                            </w:div>
                                                                                          </w:divsChild>
                                                                                        </w:div>
                                                                                        <w:div w:id="466702902">
                                                                                          <w:marLeft w:val="0"/>
                                                                                          <w:marRight w:val="0"/>
                                                                                          <w:marTop w:val="0"/>
                                                                                          <w:marBottom w:val="120"/>
                                                                                          <w:divBdr>
                                                                                            <w:top w:val="none" w:sz="0" w:space="0" w:color="auto"/>
                                                                                            <w:left w:val="none" w:sz="0" w:space="0" w:color="auto"/>
                                                                                            <w:bottom w:val="none" w:sz="0" w:space="0" w:color="auto"/>
                                                                                            <w:right w:val="none" w:sz="0" w:space="0" w:color="auto"/>
                                                                                          </w:divBdr>
                                                                                          <w:divsChild>
                                                                                            <w:div w:id="1026368989">
                                                                                              <w:marLeft w:val="0"/>
                                                                                              <w:marRight w:val="0"/>
                                                                                              <w:marTop w:val="0"/>
                                                                                              <w:marBottom w:val="0"/>
                                                                                              <w:divBdr>
                                                                                                <w:top w:val="none" w:sz="0" w:space="0" w:color="auto"/>
                                                                                                <w:left w:val="none" w:sz="0" w:space="0" w:color="auto"/>
                                                                                                <w:bottom w:val="none" w:sz="0" w:space="0" w:color="auto"/>
                                                                                                <w:right w:val="none" w:sz="0" w:space="0" w:color="auto"/>
                                                                                              </w:divBdr>
                                                                                            </w:div>
                                                                                          </w:divsChild>
                                                                                        </w:div>
                                                                                        <w:div w:id="903829742">
                                                                                          <w:marLeft w:val="0"/>
                                                                                          <w:marRight w:val="0"/>
                                                                                          <w:marTop w:val="0"/>
                                                                                          <w:marBottom w:val="120"/>
                                                                                          <w:divBdr>
                                                                                            <w:top w:val="none" w:sz="0" w:space="0" w:color="auto"/>
                                                                                            <w:left w:val="none" w:sz="0" w:space="0" w:color="auto"/>
                                                                                            <w:bottom w:val="none" w:sz="0" w:space="0" w:color="auto"/>
                                                                                            <w:right w:val="none" w:sz="0" w:space="0" w:color="auto"/>
                                                                                          </w:divBdr>
                                                                                          <w:divsChild>
                                                                                            <w:div w:id="2018850214">
                                                                                              <w:marLeft w:val="0"/>
                                                                                              <w:marRight w:val="0"/>
                                                                                              <w:marTop w:val="0"/>
                                                                                              <w:marBottom w:val="0"/>
                                                                                              <w:divBdr>
                                                                                                <w:top w:val="none" w:sz="0" w:space="0" w:color="auto"/>
                                                                                                <w:left w:val="none" w:sz="0" w:space="0" w:color="auto"/>
                                                                                                <w:bottom w:val="none" w:sz="0" w:space="0" w:color="auto"/>
                                                                                                <w:right w:val="none" w:sz="0" w:space="0" w:color="auto"/>
                                                                                              </w:divBdr>
                                                                                            </w:div>
                                                                                          </w:divsChild>
                                                                                        </w:div>
                                                                                        <w:div w:id="690492593">
                                                                                          <w:marLeft w:val="0"/>
                                                                                          <w:marRight w:val="0"/>
                                                                                          <w:marTop w:val="0"/>
                                                                                          <w:marBottom w:val="120"/>
                                                                                          <w:divBdr>
                                                                                            <w:top w:val="none" w:sz="0" w:space="0" w:color="auto"/>
                                                                                            <w:left w:val="none" w:sz="0" w:space="0" w:color="auto"/>
                                                                                            <w:bottom w:val="none" w:sz="0" w:space="0" w:color="auto"/>
                                                                                            <w:right w:val="none" w:sz="0" w:space="0" w:color="auto"/>
                                                                                          </w:divBdr>
                                                                                          <w:divsChild>
                                                                                            <w:div w:id="10070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9478">
                                                                  <w:marLeft w:val="0"/>
                                                                  <w:marRight w:val="0"/>
                                                                  <w:marTop w:val="0"/>
                                                                  <w:marBottom w:val="0"/>
                                                                  <w:divBdr>
                                                                    <w:top w:val="none" w:sz="0" w:space="0" w:color="auto"/>
                                                                    <w:left w:val="none" w:sz="0" w:space="0" w:color="auto"/>
                                                                    <w:bottom w:val="none" w:sz="0" w:space="0" w:color="auto"/>
                                                                    <w:right w:val="none" w:sz="0" w:space="0" w:color="auto"/>
                                                                  </w:divBdr>
                                                                  <w:divsChild>
                                                                    <w:div w:id="573314908">
                                                                      <w:marLeft w:val="0"/>
                                                                      <w:marRight w:val="0"/>
                                                                      <w:marTop w:val="0"/>
                                                                      <w:marBottom w:val="0"/>
                                                                      <w:divBdr>
                                                                        <w:top w:val="none" w:sz="0" w:space="0" w:color="auto"/>
                                                                        <w:left w:val="none" w:sz="0" w:space="0" w:color="auto"/>
                                                                        <w:bottom w:val="none" w:sz="0" w:space="0" w:color="auto"/>
                                                                        <w:right w:val="none" w:sz="0" w:space="0" w:color="auto"/>
                                                                      </w:divBdr>
                                                                      <w:divsChild>
                                                                        <w:div w:id="1525904329">
                                                                          <w:marLeft w:val="0"/>
                                                                          <w:marRight w:val="0"/>
                                                                          <w:marTop w:val="0"/>
                                                                          <w:marBottom w:val="0"/>
                                                                          <w:divBdr>
                                                                            <w:top w:val="none" w:sz="0" w:space="0" w:color="auto"/>
                                                                            <w:left w:val="none" w:sz="0" w:space="0" w:color="auto"/>
                                                                            <w:bottom w:val="none" w:sz="0" w:space="0" w:color="auto"/>
                                                                            <w:right w:val="none" w:sz="0" w:space="0" w:color="auto"/>
                                                                          </w:divBdr>
                                                                          <w:divsChild>
                                                                            <w:div w:id="389422759">
                                                                              <w:marLeft w:val="0"/>
                                                                              <w:marRight w:val="0"/>
                                                                              <w:marTop w:val="0"/>
                                                                              <w:marBottom w:val="0"/>
                                                                              <w:divBdr>
                                                                                <w:top w:val="none" w:sz="0" w:space="0" w:color="auto"/>
                                                                                <w:left w:val="none" w:sz="0" w:space="0" w:color="auto"/>
                                                                                <w:bottom w:val="none" w:sz="0" w:space="0" w:color="auto"/>
                                                                                <w:right w:val="none" w:sz="0" w:space="0" w:color="auto"/>
                                                                              </w:divBdr>
                                                                            </w:div>
                                                                            <w:div w:id="1867057196">
                                                                              <w:marLeft w:val="0"/>
                                                                              <w:marRight w:val="0"/>
                                                                              <w:marTop w:val="0"/>
                                                                              <w:marBottom w:val="0"/>
                                                                              <w:divBdr>
                                                                                <w:top w:val="none" w:sz="0" w:space="0" w:color="auto"/>
                                                                                <w:left w:val="none" w:sz="0" w:space="0" w:color="auto"/>
                                                                                <w:bottom w:val="none" w:sz="0" w:space="0" w:color="auto"/>
                                                                                <w:right w:val="none" w:sz="0" w:space="0" w:color="auto"/>
                                                                              </w:divBdr>
                                                                            </w:div>
                                                                            <w:div w:id="110515240">
                                                                              <w:marLeft w:val="0"/>
                                                                              <w:marRight w:val="0"/>
                                                                              <w:marTop w:val="225"/>
                                                                              <w:marBottom w:val="225"/>
                                                                              <w:divBdr>
                                                                                <w:top w:val="none" w:sz="0" w:space="0" w:color="auto"/>
                                                                                <w:left w:val="none" w:sz="0" w:space="0" w:color="auto"/>
                                                                                <w:bottom w:val="none" w:sz="0" w:space="0" w:color="auto"/>
                                                                                <w:right w:val="none" w:sz="0" w:space="0" w:color="auto"/>
                                                                              </w:divBdr>
                                                                            </w:div>
                                                                            <w:div w:id="3038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5998">
                                                                  <w:marLeft w:val="0"/>
                                                                  <w:marRight w:val="0"/>
                                                                  <w:marTop w:val="0"/>
                                                                  <w:marBottom w:val="0"/>
                                                                  <w:divBdr>
                                                                    <w:top w:val="none" w:sz="0" w:space="0" w:color="auto"/>
                                                                    <w:left w:val="none" w:sz="0" w:space="0" w:color="auto"/>
                                                                    <w:bottom w:val="none" w:sz="0" w:space="0" w:color="auto"/>
                                                                    <w:right w:val="none" w:sz="0" w:space="0" w:color="auto"/>
                                                                  </w:divBdr>
                                                                  <w:divsChild>
                                                                    <w:div w:id="742411014">
                                                                      <w:marLeft w:val="0"/>
                                                                      <w:marRight w:val="0"/>
                                                                      <w:marTop w:val="0"/>
                                                                      <w:marBottom w:val="0"/>
                                                                      <w:divBdr>
                                                                        <w:top w:val="none" w:sz="0" w:space="0" w:color="auto"/>
                                                                        <w:left w:val="none" w:sz="0" w:space="0" w:color="auto"/>
                                                                        <w:bottom w:val="none" w:sz="0" w:space="0" w:color="auto"/>
                                                                        <w:right w:val="none" w:sz="0" w:space="0" w:color="auto"/>
                                                                      </w:divBdr>
                                                                      <w:divsChild>
                                                                        <w:div w:id="199511790">
                                                                          <w:marLeft w:val="0"/>
                                                                          <w:marRight w:val="0"/>
                                                                          <w:marTop w:val="0"/>
                                                                          <w:marBottom w:val="0"/>
                                                                          <w:divBdr>
                                                                            <w:top w:val="none" w:sz="0" w:space="0" w:color="auto"/>
                                                                            <w:left w:val="none" w:sz="0" w:space="0" w:color="auto"/>
                                                                            <w:bottom w:val="none" w:sz="0" w:space="0" w:color="auto"/>
                                                                            <w:right w:val="none" w:sz="0" w:space="0" w:color="auto"/>
                                                                          </w:divBdr>
                                                                          <w:divsChild>
                                                                            <w:div w:id="1147480992">
                                                                              <w:marLeft w:val="0"/>
                                                                              <w:marRight w:val="0"/>
                                                                              <w:marTop w:val="0"/>
                                                                              <w:marBottom w:val="0"/>
                                                                              <w:divBdr>
                                                                                <w:top w:val="none" w:sz="0" w:space="0" w:color="auto"/>
                                                                                <w:left w:val="none" w:sz="0" w:space="0" w:color="auto"/>
                                                                                <w:bottom w:val="none" w:sz="0" w:space="0" w:color="auto"/>
                                                                                <w:right w:val="none" w:sz="0" w:space="0" w:color="auto"/>
                                                                              </w:divBdr>
                                                                            </w:div>
                                                                            <w:div w:id="838957879">
                                                                              <w:marLeft w:val="0"/>
                                                                              <w:marRight w:val="0"/>
                                                                              <w:marTop w:val="0"/>
                                                                              <w:marBottom w:val="0"/>
                                                                              <w:divBdr>
                                                                                <w:top w:val="none" w:sz="0" w:space="0" w:color="auto"/>
                                                                                <w:left w:val="none" w:sz="0" w:space="0" w:color="auto"/>
                                                                                <w:bottom w:val="none" w:sz="0" w:space="0" w:color="auto"/>
                                                                                <w:right w:val="none" w:sz="0" w:space="0" w:color="auto"/>
                                                                              </w:divBdr>
                                                                            </w:div>
                                                                            <w:div w:id="572549244">
                                                                              <w:marLeft w:val="0"/>
                                                                              <w:marRight w:val="0"/>
                                                                              <w:marTop w:val="225"/>
                                                                              <w:marBottom w:val="225"/>
                                                                              <w:divBdr>
                                                                                <w:top w:val="none" w:sz="0" w:space="0" w:color="auto"/>
                                                                                <w:left w:val="none" w:sz="0" w:space="0" w:color="auto"/>
                                                                                <w:bottom w:val="none" w:sz="0" w:space="0" w:color="auto"/>
                                                                                <w:right w:val="none" w:sz="0" w:space="0" w:color="auto"/>
                                                                              </w:divBdr>
                                                                            </w:div>
                                                                            <w:div w:id="20457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044">
                                                                  <w:marLeft w:val="0"/>
                                                                  <w:marRight w:val="0"/>
                                                                  <w:marTop w:val="0"/>
                                                                  <w:marBottom w:val="0"/>
                                                                  <w:divBdr>
                                                                    <w:top w:val="none" w:sz="0" w:space="0" w:color="auto"/>
                                                                    <w:left w:val="none" w:sz="0" w:space="0" w:color="auto"/>
                                                                    <w:bottom w:val="none" w:sz="0" w:space="0" w:color="auto"/>
                                                                    <w:right w:val="none" w:sz="0" w:space="0" w:color="auto"/>
                                                                  </w:divBdr>
                                                                  <w:divsChild>
                                                                    <w:div w:id="1309476877">
                                                                      <w:marLeft w:val="0"/>
                                                                      <w:marRight w:val="0"/>
                                                                      <w:marTop w:val="0"/>
                                                                      <w:marBottom w:val="0"/>
                                                                      <w:divBdr>
                                                                        <w:top w:val="none" w:sz="0" w:space="0" w:color="auto"/>
                                                                        <w:left w:val="none" w:sz="0" w:space="0" w:color="auto"/>
                                                                        <w:bottom w:val="none" w:sz="0" w:space="0" w:color="auto"/>
                                                                        <w:right w:val="none" w:sz="0" w:space="0" w:color="auto"/>
                                                                      </w:divBdr>
                                                                      <w:divsChild>
                                                                        <w:div w:id="1027175557">
                                                                          <w:marLeft w:val="0"/>
                                                                          <w:marRight w:val="0"/>
                                                                          <w:marTop w:val="0"/>
                                                                          <w:marBottom w:val="0"/>
                                                                          <w:divBdr>
                                                                            <w:top w:val="none" w:sz="0" w:space="0" w:color="auto"/>
                                                                            <w:left w:val="none" w:sz="0" w:space="0" w:color="auto"/>
                                                                            <w:bottom w:val="none" w:sz="0" w:space="0" w:color="auto"/>
                                                                            <w:right w:val="none" w:sz="0" w:space="0" w:color="auto"/>
                                                                          </w:divBdr>
                                                                          <w:divsChild>
                                                                            <w:div w:id="61872644">
                                                                              <w:marLeft w:val="0"/>
                                                                              <w:marRight w:val="0"/>
                                                                              <w:marTop w:val="0"/>
                                                                              <w:marBottom w:val="0"/>
                                                                              <w:divBdr>
                                                                                <w:top w:val="none" w:sz="0" w:space="0" w:color="auto"/>
                                                                                <w:left w:val="none" w:sz="0" w:space="0" w:color="auto"/>
                                                                                <w:bottom w:val="none" w:sz="0" w:space="0" w:color="auto"/>
                                                                                <w:right w:val="none" w:sz="0" w:space="0" w:color="auto"/>
                                                                              </w:divBdr>
                                                                            </w:div>
                                                                            <w:div w:id="600916781">
                                                                              <w:marLeft w:val="0"/>
                                                                              <w:marRight w:val="0"/>
                                                                              <w:marTop w:val="0"/>
                                                                              <w:marBottom w:val="0"/>
                                                                              <w:divBdr>
                                                                                <w:top w:val="none" w:sz="0" w:space="0" w:color="auto"/>
                                                                                <w:left w:val="none" w:sz="0" w:space="0" w:color="auto"/>
                                                                                <w:bottom w:val="none" w:sz="0" w:space="0" w:color="auto"/>
                                                                                <w:right w:val="none" w:sz="0" w:space="0" w:color="auto"/>
                                                                              </w:divBdr>
                                                                            </w:div>
                                                                            <w:div w:id="1017198834">
                                                                              <w:marLeft w:val="0"/>
                                                                              <w:marRight w:val="0"/>
                                                                              <w:marTop w:val="225"/>
                                                                              <w:marBottom w:val="225"/>
                                                                              <w:divBdr>
                                                                                <w:top w:val="none" w:sz="0" w:space="0" w:color="auto"/>
                                                                                <w:left w:val="none" w:sz="0" w:space="0" w:color="auto"/>
                                                                                <w:bottom w:val="none" w:sz="0" w:space="0" w:color="auto"/>
                                                                                <w:right w:val="none" w:sz="0" w:space="0" w:color="auto"/>
                                                                              </w:divBdr>
                                                                            </w:div>
                                                                            <w:div w:id="7121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5341">
                                                                  <w:marLeft w:val="0"/>
                                                                  <w:marRight w:val="0"/>
                                                                  <w:marTop w:val="0"/>
                                                                  <w:marBottom w:val="0"/>
                                                                  <w:divBdr>
                                                                    <w:top w:val="none" w:sz="0" w:space="0" w:color="auto"/>
                                                                    <w:left w:val="none" w:sz="0" w:space="0" w:color="auto"/>
                                                                    <w:bottom w:val="none" w:sz="0" w:space="0" w:color="auto"/>
                                                                    <w:right w:val="none" w:sz="0" w:space="0" w:color="auto"/>
                                                                  </w:divBdr>
                                                                  <w:divsChild>
                                                                    <w:div w:id="1361201919">
                                                                      <w:marLeft w:val="0"/>
                                                                      <w:marRight w:val="0"/>
                                                                      <w:marTop w:val="0"/>
                                                                      <w:marBottom w:val="0"/>
                                                                      <w:divBdr>
                                                                        <w:top w:val="none" w:sz="0" w:space="0" w:color="auto"/>
                                                                        <w:left w:val="none" w:sz="0" w:space="0" w:color="auto"/>
                                                                        <w:bottom w:val="none" w:sz="0" w:space="0" w:color="auto"/>
                                                                        <w:right w:val="none" w:sz="0" w:space="0" w:color="auto"/>
                                                                      </w:divBdr>
                                                                      <w:divsChild>
                                                                        <w:div w:id="228810234">
                                                                          <w:marLeft w:val="0"/>
                                                                          <w:marRight w:val="0"/>
                                                                          <w:marTop w:val="0"/>
                                                                          <w:marBottom w:val="0"/>
                                                                          <w:divBdr>
                                                                            <w:top w:val="none" w:sz="0" w:space="0" w:color="auto"/>
                                                                            <w:left w:val="none" w:sz="0" w:space="0" w:color="auto"/>
                                                                            <w:bottom w:val="none" w:sz="0" w:space="0" w:color="auto"/>
                                                                            <w:right w:val="none" w:sz="0" w:space="0" w:color="auto"/>
                                                                          </w:divBdr>
                                                                          <w:divsChild>
                                                                            <w:div w:id="19684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834832">
      <w:bodyDiv w:val="1"/>
      <w:marLeft w:val="0"/>
      <w:marRight w:val="0"/>
      <w:marTop w:val="0"/>
      <w:marBottom w:val="0"/>
      <w:divBdr>
        <w:top w:val="none" w:sz="0" w:space="0" w:color="auto"/>
        <w:left w:val="none" w:sz="0" w:space="0" w:color="auto"/>
        <w:bottom w:val="none" w:sz="0" w:space="0" w:color="auto"/>
        <w:right w:val="none" w:sz="0" w:space="0" w:color="auto"/>
      </w:divBdr>
    </w:div>
    <w:div w:id="1576432849">
      <w:bodyDiv w:val="1"/>
      <w:marLeft w:val="0"/>
      <w:marRight w:val="0"/>
      <w:marTop w:val="0"/>
      <w:marBottom w:val="0"/>
      <w:divBdr>
        <w:top w:val="none" w:sz="0" w:space="0" w:color="auto"/>
        <w:left w:val="none" w:sz="0" w:space="0" w:color="auto"/>
        <w:bottom w:val="none" w:sz="0" w:space="0" w:color="auto"/>
        <w:right w:val="none" w:sz="0" w:space="0" w:color="auto"/>
      </w:divBdr>
    </w:div>
    <w:div w:id="1765303989">
      <w:bodyDiv w:val="1"/>
      <w:marLeft w:val="0"/>
      <w:marRight w:val="0"/>
      <w:marTop w:val="0"/>
      <w:marBottom w:val="0"/>
      <w:divBdr>
        <w:top w:val="none" w:sz="0" w:space="0" w:color="auto"/>
        <w:left w:val="none" w:sz="0" w:space="0" w:color="auto"/>
        <w:bottom w:val="none" w:sz="0" w:space="0" w:color="auto"/>
        <w:right w:val="none" w:sz="0" w:space="0" w:color="auto"/>
      </w:divBdr>
    </w:div>
    <w:div w:id="1953395392">
      <w:bodyDiv w:val="1"/>
      <w:marLeft w:val="0"/>
      <w:marRight w:val="0"/>
      <w:marTop w:val="0"/>
      <w:marBottom w:val="0"/>
      <w:divBdr>
        <w:top w:val="none" w:sz="0" w:space="0" w:color="auto"/>
        <w:left w:val="none" w:sz="0" w:space="0" w:color="auto"/>
        <w:bottom w:val="none" w:sz="0" w:space="0" w:color="auto"/>
        <w:right w:val="none" w:sz="0" w:space="0" w:color="auto"/>
      </w:divBdr>
    </w:div>
    <w:div w:id="1984196428">
      <w:bodyDiv w:val="1"/>
      <w:marLeft w:val="0"/>
      <w:marRight w:val="0"/>
      <w:marTop w:val="0"/>
      <w:marBottom w:val="0"/>
      <w:divBdr>
        <w:top w:val="none" w:sz="0" w:space="0" w:color="auto"/>
        <w:left w:val="none" w:sz="0" w:space="0" w:color="auto"/>
        <w:bottom w:val="none" w:sz="0" w:space="0" w:color="auto"/>
        <w:right w:val="none" w:sz="0" w:space="0" w:color="auto"/>
      </w:divBdr>
    </w:div>
    <w:div w:id="2037534879">
      <w:bodyDiv w:val="1"/>
      <w:marLeft w:val="0"/>
      <w:marRight w:val="0"/>
      <w:marTop w:val="0"/>
      <w:marBottom w:val="0"/>
      <w:divBdr>
        <w:top w:val="none" w:sz="0" w:space="0" w:color="auto"/>
        <w:left w:val="none" w:sz="0" w:space="0" w:color="auto"/>
        <w:bottom w:val="none" w:sz="0" w:space="0" w:color="auto"/>
        <w:right w:val="none" w:sz="0" w:space="0" w:color="auto"/>
      </w:divBdr>
    </w:div>
    <w:div w:id="20986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PCGumruk\G&#252;mr&#252;k%20Mevzuat&#305;\G&#252;mr&#252;k%20Kanunu%20.doc" TargetMode="External"/><Relationship Id="rId13" Type="http://schemas.openxmlformats.org/officeDocument/2006/relationships/hyperlink" Target="file:///C:\Program%20Files\PCGumruk\G&#252;mr&#252;k%20Mevzuat&#305;\Dosyalar\Y&#246;netmelik%202009\EK%2063.doc" TargetMode="External"/><Relationship Id="rId18" Type="http://schemas.openxmlformats.org/officeDocument/2006/relationships/hyperlink" Target="file:///C:\Program%20Files\PCGumruk\G&#252;mr&#252;k%20Mevzuat&#305;\G&#252;mr&#252;k%20Kanunu%20.doc"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hyperlink" Target="file:///C:\Program%20Files\PCGumruk\G&#252;mr&#252;k%20Mevzuat&#305;\G&#252;mr&#252;k%20Kanunu%20.doc" TargetMode="External"/><Relationship Id="rId12" Type="http://schemas.openxmlformats.org/officeDocument/2006/relationships/hyperlink" Target="file:///C:\Program%20Files\PCGumruk\G&#252;mr&#252;k%20Mevzuat&#305;\Dosyalar\Y&#246;netmelik%202009\EK%2063.doc" TargetMode="External"/><Relationship Id="rId17" Type="http://schemas.openxmlformats.org/officeDocument/2006/relationships/hyperlink" Target="file:///C:\Program%20Files\PCGumruk\G&#252;mr&#252;k%20Mevzuat&#305;\G&#252;mr&#252;k%20Kanunu%20.doc"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Program%20Files\PCGumruk\G&#252;mr&#252;k%20Mevzuat&#305;\Dosyalar\Y&#246;netmelik%202009\G&#252;mr&#252;k%20Y&#246;netmeli&#287;i%2008.10.2009.doc" TargetMode="External"/><Relationship Id="rId20" Type="http://schemas.openxmlformats.org/officeDocument/2006/relationships/hyperlink" Target="file:///C:\Program%20Files\PCGumruk\G&#252;mr&#252;k%20Mevzuat&#305;\Dosyalar\Genelgeler\Genelge%202012-33%20Yetkilendirilmi&#351;%20G&#252;mr&#252;k%20M&#252;&#351;avirli&#287;i%20istemi%20Yetkilendirilmi&#351;%20G&#252;mr&#252;k%20M&#252;&#351;avirli&#287;i%20rehberi.doc"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Program%20Files\PCGumruk\G&#252;mr&#252;k%20Mevzuat&#305;\G&#252;mr&#252;k%20Kanunu%20.doc" TargetMode="External"/><Relationship Id="rId24" Type="http://schemas.openxmlformats.org/officeDocument/2006/relationships/image" Target="media/image3.jpeg"/><Relationship Id="rId32"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file:///C:\Program%20Files\PCGumruk\G&#252;mr&#252;k%20Mevzuat&#305;\Dosyalar\Y&#246;netmelik%202009\G&#252;mr&#252;k%20Y&#246;netmeli&#287;i%2008.10.2009.doc" TargetMode="Externa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file:///C:\Program%20Files\PCGumruk\G&#252;mr&#252;k%20Mevzuat&#305;\Dosyalar\Genelgeler\Genelge%202012-33%20Yetkilendirilmi&#351;%20G&#252;mr&#252;k%20M&#252;&#351;avirli&#287;i%20istemi%20Yetkilendirilmi&#351;%20G&#252;mr&#252;k%20M&#252;&#351;avirli&#287;i%20rehberi.doc" TargetMode="External"/><Relationship Id="rId19" Type="http://schemas.openxmlformats.org/officeDocument/2006/relationships/hyperlink" Target="file:///C:\Program%20Files\PCGumruk\G&#252;mr&#252;k%20Mevzuat&#305;\Dosyalar\Y&#246;netmelik%202009\EK%2063.doc" TargetMode="External"/><Relationship Id="rId31"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file:///C:\Program%20Files\PCGumruk\G&#252;mr&#252;k%20Mevzuat&#305;\Dosyalar\Y&#246;netmelik%202009\EK%2063.doc" TargetMode="External"/><Relationship Id="rId14" Type="http://schemas.openxmlformats.org/officeDocument/2006/relationships/hyperlink" Target="file:///C:\Program%20Files\PCGumruk\G&#252;mr&#252;k%20Mevzuat&#305;\Dosyalar\Y&#246;netmelik%202009\G&#252;mr&#252;k%20Y&#246;netmeli&#287;i%2008.10.2009.doc" TargetMode="External"/><Relationship Id="rId22" Type="http://schemas.openxmlformats.org/officeDocument/2006/relationships/image" Target="media/image1.png"/><Relationship Id="rId27" Type="http://schemas.openxmlformats.org/officeDocument/2006/relationships/image" Target="media/image6.jpeg"/><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59935067138\Desktop\ELLE&#199;LEME&#304;STAT&#304;ST&#304;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59935067138\Desktop\ELLE&#199;LEME&#304;STAT&#304;ST&#304;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59935067138\Desktop\ELLE&#199;LEME&#304;STAT&#304;ST&#304;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59935067138\Desktop\ELLE&#199;LEME&#304;STAT&#304;ST&#304;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TİPLERİNE</a:t>
            </a:r>
            <a:r>
              <a:rPr lang="tr-TR" baseline="0"/>
              <a:t> GÖRE</a:t>
            </a:r>
            <a:r>
              <a:rPr lang="tr-TR"/>
              <a:t> ANTREPO </a:t>
            </a:r>
            <a:r>
              <a:rPr lang="tr-TR" baseline="0"/>
              <a:t> VE GEÇİCİ DEPOLAMA ALANI SAYISI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 (5)'!$B$1</c:f>
              <c:strCache>
                <c:ptCount val="1"/>
                <c:pt idx="0">
                  <c:v>ÜRÜN BAZINDA ELLEÇLEME ORANI(%)</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 (5)'!$A$2:$A$4</c:f>
              <c:strCache>
                <c:ptCount val="3"/>
                <c:pt idx="0">
                  <c:v>A TİP ANTREPO</c:v>
                </c:pt>
                <c:pt idx="1">
                  <c:v>C TİPİ ANTREPO</c:v>
                </c:pt>
                <c:pt idx="2">
                  <c:v>GEÇİCİ DEPOLAMA </c:v>
                </c:pt>
              </c:strCache>
            </c:strRef>
          </c:cat>
          <c:val>
            <c:numRef>
              <c:f>'Sayfa1 (5)'!$B$2:$B$4</c:f>
              <c:numCache>
                <c:formatCode>0</c:formatCode>
                <c:ptCount val="3"/>
                <c:pt idx="0">
                  <c:v>55</c:v>
                </c:pt>
                <c:pt idx="1">
                  <c:v>18</c:v>
                </c:pt>
                <c:pt idx="2">
                  <c:v>6</c:v>
                </c:pt>
              </c:numCache>
            </c:numRef>
          </c:val>
          <c:extLst>
            <c:ext xmlns:c16="http://schemas.microsoft.com/office/drawing/2014/chart" uri="{C3380CC4-5D6E-409C-BE32-E72D297353CC}">
              <c16:uniqueId val="{00000000-45AD-4A33-8C67-D3ED8A95B837}"/>
            </c:ext>
          </c:extLst>
        </c:ser>
        <c:dLbls>
          <c:showLegendKey val="0"/>
          <c:showVal val="0"/>
          <c:showCatName val="0"/>
          <c:showSerName val="0"/>
          <c:showPercent val="0"/>
          <c:showBubbleSize val="0"/>
        </c:dLbls>
        <c:gapWidth val="65"/>
        <c:shape val="box"/>
        <c:axId val="521835528"/>
        <c:axId val="521825360"/>
        <c:axId val="0"/>
      </c:bar3DChart>
      <c:catAx>
        <c:axId val="521835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chemeClr val="dk1">
                    <a:lumMod val="75000"/>
                    <a:lumOff val="25000"/>
                  </a:schemeClr>
                </a:solidFill>
                <a:latin typeface="+mn-lt"/>
                <a:ea typeface="+mn-ea"/>
                <a:cs typeface="+mn-cs"/>
              </a:defRPr>
            </a:pPr>
            <a:endParaRPr lang="tr-TR"/>
          </a:p>
        </c:txPr>
        <c:crossAx val="521825360"/>
        <c:crosses val="autoZero"/>
        <c:auto val="1"/>
        <c:lblAlgn val="ctr"/>
        <c:lblOffset val="100"/>
        <c:noMultiLvlLbl val="0"/>
      </c:catAx>
      <c:valAx>
        <c:axId val="52182536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5218355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2020 YILI TOPLAM ELLEÇLEME SAYISI-ANTREPO İÇİ -ANTREPO DIŞI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bar"/>
        <c:grouping val="clustered"/>
        <c:varyColors val="0"/>
        <c:ser>
          <c:idx val="0"/>
          <c:order val="0"/>
          <c:tx>
            <c:strRef>
              <c:f>Sayfa1!$A$1</c:f>
              <c:strCache>
                <c:ptCount val="1"/>
                <c:pt idx="0">
                  <c:v>2020 YILI TOPLAM ELLEÇLEME SAYISI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1258462763839108"/>
                  <c:y val="5.3015241882041087E-3"/>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7601-44E9-805E-2041B91073C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Sayfa1!$A$2</c:f>
              <c:numCache>
                <c:formatCode>General</c:formatCode>
                <c:ptCount val="1"/>
                <c:pt idx="0">
                  <c:v>9144</c:v>
                </c:pt>
              </c:numCache>
            </c:numRef>
          </c:val>
          <c:extLst>
            <c:ext xmlns:c16="http://schemas.microsoft.com/office/drawing/2014/chart" uri="{C3380CC4-5D6E-409C-BE32-E72D297353CC}">
              <c16:uniqueId val="{00000001-7601-44E9-805E-2041B91073C6}"/>
            </c:ext>
          </c:extLst>
        </c:ser>
        <c:ser>
          <c:idx val="1"/>
          <c:order val="1"/>
          <c:tx>
            <c:strRef>
              <c:f>Sayfa1!$B$1</c:f>
              <c:strCache>
                <c:ptCount val="1"/>
                <c:pt idx="0">
                  <c:v>ANTREPO İÇİ ELLEÇLEME SAYISI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21027479091995224"/>
                  <c:y val="5.3015241882041087E-3"/>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7601-44E9-805E-2041B91073C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Sayfa1!$B$2</c:f>
              <c:numCache>
                <c:formatCode>General</c:formatCode>
                <c:ptCount val="1"/>
                <c:pt idx="0">
                  <c:v>4448</c:v>
                </c:pt>
              </c:numCache>
            </c:numRef>
          </c:val>
          <c:extLst>
            <c:ext xmlns:c16="http://schemas.microsoft.com/office/drawing/2014/chart" uri="{C3380CC4-5D6E-409C-BE32-E72D297353CC}">
              <c16:uniqueId val="{00000003-7601-44E9-805E-2041B91073C6}"/>
            </c:ext>
          </c:extLst>
        </c:ser>
        <c:ser>
          <c:idx val="2"/>
          <c:order val="2"/>
          <c:tx>
            <c:strRef>
              <c:f>Sayfa1!$C$1</c:f>
              <c:strCache>
                <c:ptCount val="1"/>
                <c:pt idx="0">
                  <c:v>ANTREPO DIŞI ELLEÇLEME SAYISI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tr-TR"/>
              </a:p>
            </c:txPr>
            <c:dLblPos val="inEnd"/>
            <c:showLegendKey val="1"/>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Sayfa1!$C$2</c:f>
              <c:numCache>
                <c:formatCode>General</c:formatCode>
                <c:ptCount val="1"/>
                <c:pt idx="0">
                  <c:v>4696</c:v>
                </c:pt>
              </c:numCache>
            </c:numRef>
          </c:val>
          <c:extLst>
            <c:ext xmlns:c16="http://schemas.microsoft.com/office/drawing/2014/chart" uri="{C3380CC4-5D6E-409C-BE32-E72D297353CC}">
              <c16:uniqueId val="{00000004-7601-44E9-805E-2041B91073C6}"/>
            </c:ext>
          </c:extLst>
        </c:ser>
        <c:dLbls>
          <c:showLegendKey val="0"/>
          <c:showVal val="0"/>
          <c:showCatName val="0"/>
          <c:showSerName val="0"/>
          <c:showPercent val="0"/>
          <c:showBubbleSize val="0"/>
        </c:dLbls>
        <c:gapWidth val="115"/>
        <c:overlap val="-20"/>
        <c:axId val="533034280"/>
        <c:axId val="533032640"/>
      </c:barChart>
      <c:catAx>
        <c:axId val="533034280"/>
        <c:scaling>
          <c:orientation val="minMax"/>
        </c:scaling>
        <c:delete val="1"/>
        <c:axPos val="l"/>
        <c:numFmt formatCode="General" sourceLinked="1"/>
        <c:majorTickMark val="none"/>
        <c:minorTickMark val="none"/>
        <c:tickLblPos val="nextTo"/>
        <c:crossAx val="533032640"/>
        <c:crosses val="autoZero"/>
        <c:auto val="1"/>
        <c:lblAlgn val="ctr"/>
        <c:lblOffset val="100"/>
        <c:noMultiLvlLbl val="0"/>
      </c:catAx>
      <c:valAx>
        <c:axId val="53303264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533034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2020 YILI  ELLEÇLEME SONRASI</a:t>
            </a:r>
            <a:r>
              <a:rPr lang="tr-TR" baseline="0"/>
              <a:t> REJİMLERE TABİ TUTULMA ORANLARI(%)</a:t>
            </a:r>
            <a:endParaRPr lang="tr-T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bar"/>
        <c:grouping val="clustered"/>
        <c:varyColors val="0"/>
        <c:ser>
          <c:idx val="0"/>
          <c:order val="0"/>
          <c:tx>
            <c:strRef>
              <c:f>'Sayfa1 (2)'!$A$1</c:f>
              <c:strCache>
                <c:ptCount val="1"/>
                <c:pt idx="0">
                  <c:v>ELLEÇLEME SONRASI TABİ TUTULAN REJİM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1258462763839108"/>
                  <c:y val="5.3015241882041087E-3"/>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DD62-4888-8ACC-75562E69B9D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 (2)'!$A$2</c:f>
              <c:numCache>
                <c:formatCode>General</c:formatCode>
                <c:ptCount val="1"/>
              </c:numCache>
            </c:numRef>
          </c:val>
          <c:extLst>
            <c:ext xmlns:c16="http://schemas.microsoft.com/office/drawing/2014/chart" uri="{C3380CC4-5D6E-409C-BE32-E72D297353CC}">
              <c16:uniqueId val="{00000001-DD62-4888-8ACC-75562E69B9DD}"/>
            </c:ext>
          </c:extLst>
        </c:ser>
        <c:ser>
          <c:idx val="1"/>
          <c:order val="1"/>
          <c:tx>
            <c:strRef>
              <c:f>'Sayfa1 (2)'!$B$1</c:f>
              <c:strCache>
                <c:ptCount val="1"/>
                <c:pt idx="0">
                  <c:v>İTHALAT REJİMİNE TABİ TUTULMA ORANI(%)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9175780747912965E-3"/>
                  <c:y val="0"/>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DD62-4888-8ACC-75562E69B9D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 (2)'!$B$2</c:f>
              <c:numCache>
                <c:formatCode>0.0</c:formatCode>
                <c:ptCount val="1"/>
                <c:pt idx="0">
                  <c:v>5.4680664916885391</c:v>
                </c:pt>
              </c:numCache>
            </c:numRef>
          </c:val>
          <c:extLst>
            <c:ext xmlns:c16="http://schemas.microsoft.com/office/drawing/2014/chart" uri="{C3380CC4-5D6E-409C-BE32-E72D297353CC}">
              <c16:uniqueId val="{00000003-DD62-4888-8ACC-75562E69B9DD}"/>
            </c:ext>
          </c:extLst>
        </c:ser>
        <c:ser>
          <c:idx val="2"/>
          <c:order val="2"/>
          <c:tx>
            <c:strRef>
              <c:f>'Sayfa1 (2)'!$C$1</c:f>
              <c:strCache>
                <c:ptCount val="1"/>
                <c:pt idx="0">
                  <c:v>TRANSİT REJİMİNE TABİ TUTULMA ORANI(%)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12107949010383946"/>
                  <c:y val="-1.0603048376408217E-2"/>
                </c:manualLayout>
              </c:layout>
              <c:dLblPos val="outEnd"/>
              <c:showLegendKey val="1"/>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DD62-4888-8ACC-75562E69B9D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tr-TR"/>
              </a:p>
            </c:txPr>
            <c:dLblPos val="inEnd"/>
            <c:showLegendKey val="1"/>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 (2)'!$C$2</c:f>
              <c:numCache>
                <c:formatCode>0.0</c:formatCode>
                <c:ptCount val="1"/>
                <c:pt idx="0">
                  <c:v>94.531933508311454</c:v>
                </c:pt>
              </c:numCache>
            </c:numRef>
          </c:val>
          <c:extLst>
            <c:ext xmlns:c16="http://schemas.microsoft.com/office/drawing/2014/chart" uri="{C3380CC4-5D6E-409C-BE32-E72D297353CC}">
              <c16:uniqueId val="{00000005-DD62-4888-8ACC-75562E69B9DD}"/>
            </c:ext>
          </c:extLst>
        </c:ser>
        <c:dLbls>
          <c:showLegendKey val="0"/>
          <c:showVal val="0"/>
          <c:showCatName val="0"/>
          <c:showSerName val="0"/>
          <c:showPercent val="0"/>
          <c:showBubbleSize val="0"/>
        </c:dLbls>
        <c:gapWidth val="115"/>
        <c:overlap val="-20"/>
        <c:axId val="533034280"/>
        <c:axId val="533032640"/>
      </c:barChart>
      <c:catAx>
        <c:axId val="533034280"/>
        <c:scaling>
          <c:orientation val="minMax"/>
        </c:scaling>
        <c:delete val="1"/>
        <c:axPos val="l"/>
        <c:numFmt formatCode="General" sourceLinked="1"/>
        <c:majorTickMark val="none"/>
        <c:minorTickMark val="none"/>
        <c:tickLblPos val="nextTo"/>
        <c:crossAx val="533032640"/>
        <c:crosses val="autoZero"/>
        <c:auto val="1"/>
        <c:lblAlgn val="ctr"/>
        <c:lblOffset val="100"/>
        <c:noMultiLvlLbl val="0"/>
      </c:catAx>
      <c:valAx>
        <c:axId val="53303264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53303428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 (4)'!$B$1</c:f>
              <c:strCache>
                <c:ptCount val="1"/>
                <c:pt idx="0">
                  <c:v>ELLEÇLEME SAYISI</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 (4)'!$A$2:$A$23</c:f>
              <c:strCache>
                <c:ptCount val="22"/>
                <c:pt idx="0">
                  <c:v>BAKLAGİLLER(NOHUT, FASULYE, BAKLA, BEZELYE, </c:v>
                </c:pt>
                <c:pt idx="1">
                  <c:v>ALKOLLÜ İÇKİLER</c:v>
                </c:pt>
                <c:pt idx="2">
                  <c:v>ŞEKER</c:v>
                </c:pt>
                <c:pt idx="3">
                  <c:v>GÜBRE</c:v>
                </c:pt>
                <c:pt idx="4">
                  <c:v>CEVİZ</c:v>
                </c:pt>
                <c:pt idx="5">
                  <c:v>BADEM</c:v>
                </c:pt>
                <c:pt idx="6">
                  <c:v>KABAK ÇEKİRDEĞİ</c:v>
                </c:pt>
                <c:pt idx="7">
                  <c:v>PİRİNÇ</c:v>
                </c:pt>
                <c:pt idx="8">
                  <c:v>PAMUK İPLİĞİ</c:v>
                </c:pt>
                <c:pt idx="9">
                  <c:v>ÇİKOLATA</c:v>
                </c:pt>
                <c:pt idx="10">
                  <c:v>MAKARNA</c:v>
                </c:pt>
                <c:pt idx="11">
                  <c:v>ÇÖREK OTU</c:v>
                </c:pt>
                <c:pt idx="12">
                  <c:v>MADENİ YAĞ </c:v>
                </c:pt>
                <c:pt idx="13">
                  <c:v>HURMA</c:v>
                </c:pt>
                <c:pt idx="14">
                  <c:v>LİMON</c:v>
                </c:pt>
                <c:pt idx="15">
                  <c:v>MISIR </c:v>
                </c:pt>
                <c:pt idx="16">
                  <c:v>ARAÇ LASTİĞİ</c:v>
                </c:pt>
                <c:pt idx="17">
                  <c:v>ÇİNKO OKSİT</c:v>
                </c:pt>
                <c:pt idx="18">
                  <c:v>KURU ÜZÜM</c:v>
                </c:pt>
                <c:pt idx="19">
                  <c:v>ZERDEÇAL</c:v>
                </c:pt>
                <c:pt idx="20">
                  <c:v>ARPA</c:v>
                </c:pt>
                <c:pt idx="21">
                  <c:v>MUHTELİF GIDA </c:v>
                </c:pt>
              </c:strCache>
            </c:strRef>
          </c:cat>
          <c:val>
            <c:numRef>
              <c:f>'Sayfa1 (4)'!$B$2:$B$23</c:f>
            </c:numRef>
          </c:val>
          <c:extLst>
            <c:ext xmlns:c16="http://schemas.microsoft.com/office/drawing/2014/chart" uri="{C3380CC4-5D6E-409C-BE32-E72D297353CC}">
              <c16:uniqueId val="{00000000-60A2-40C6-9FA6-A898D62C73F9}"/>
            </c:ext>
          </c:extLst>
        </c:ser>
        <c:ser>
          <c:idx val="1"/>
          <c:order val="1"/>
          <c:tx>
            <c:strRef>
              <c:f>'Sayfa1 (4)'!$C$1</c:f>
              <c:strCache>
                <c:ptCount val="1"/>
                <c:pt idx="0">
                  <c:v>ÜRÜN BAZINDA ELLEÇLEME ORANI(%)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 (4)'!$A$2:$A$23</c:f>
              <c:strCache>
                <c:ptCount val="22"/>
                <c:pt idx="0">
                  <c:v>BAKLAGİLLER(NOHUT, FASULYE, BAKLA, BEZELYE, </c:v>
                </c:pt>
                <c:pt idx="1">
                  <c:v>ALKOLLÜ İÇKİLER</c:v>
                </c:pt>
                <c:pt idx="2">
                  <c:v>ŞEKER</c:v>
                </c:pt>
                <c:pt idx="3">
                  <c:v>GÜBRE</c:v>
                </c:pt>
                <c:pt idx="4">
                  <c:v>CEVİZ</c:v>
                </c:pt>
                <c:pt idx="5">
                  <c:v>BADEM</c:v>
                </c:pt>
                <c:pt idx="6">
                  <c:v>KABAK ÇEKİRDEĞİ</c:v>
                </c:pt>
                <c:pt idx="7">
                  <c:v>PİRİNÇ</c:v>
                </c:pt>
                <c:pt idx="8">
                  <c:v>PAMUK İPLİĞİ</c:v>
                </c:pt>
                <c:pt idx="9">
                  <c:v>ÇİKOLATA</c:v>
                </c:pt>
                <c:pt idx="10">
                  <c:v>MAKARNA</c:v>
                </c:pt>
                <c:pt idx="11">
                  <c:v>ÇÖREK OTU</c:v>
                </c:pt>
                <c:pt idx="12">
                  <c:v>MADENİ YAĞ </c:v>
                </c:pt>
                <c:pt idx="13">
                  <c:v>HURMA</c:v>
                </c:pt>
                <c:pt idx="14">
                  <c:v>LİMON</c:v>
                </c:pt>
                <c:pt idx="15">
                  <c:v>MISIR </c:v>
                </c:pt>
                <c:pt idx="16">
                  <c:v>ARAÇ LASTİĞİ</c:v>
                </c:pt>
                <c:pt idx="17">
                  <c:v>ÇİNKO OKSİT</c:v>
                </c:pt>
                <c:pt idx="18">
                  <c:v>KURU ÜZÜM</c:v>
                </c:pt>
                <c:pt idx="19">
                  <c:v>ZERDEÇAL</c:v>
                </c:pt>
                <c:pt idx="20">
                  <c:v>ARPA</c:v>
                </c:pt>
                <c:pt idx="21">
                  <c:v>MUHTELİF GIDA </c:v>
                </c:pt>
              </c:strCache>
            </c:strRef>
          </c:cat>
          <c:val>
            <c:numRef>
              <c:f>'Sayfa1 (4)'!$C$2:$C$23</c:f>
              <c:numCache>
                <c:formatCode>0.0</c:formatCode>
                <c:ptCount val="22"/>
                <c:pt idx="0">
                  <c:v>65.616797900262469</c:v>
                </c:pt>
                <c:pt idx="1">
                  <c:v>5.4680664916885391</c:v>
                </c:pt>
                <c:pt idx="2">
                  <c:v>1.0936132983377078</c:v>
                </c:pt>
                <c:pt idx="3">
                  <c:v>1.0936132983377078</c:v>
                </c:pt>
                <c:pt idx="4">
                  <c:v>4.3744531933508313</c:v>
                </c:pt>
                <c:pt idx="5">
                  <c:v>5.4680664916885391</c:v>
                </c:pt>
                <c:pt idx="6">
                  <c:v>3.2808398950131235</c:v>
                </c:pt>
                <c:pt idx="7">
                  <c:v>5.4680664916885391</c:v>
                </c:pt>
                <c:pt idx="8">
                  <c:v>1.0936132983377078</c:v>
                </c:pt>
                <c:pt idx="9">
                  <c:v>0.21872265966754156</c:v>
                </c:pt>
                <c:pt idx="10">
                  <c:v>0.54680664916885391</c:v>
                </c:pt>
                <c:pt idx="11">
                  <c:v>0.43744531933508313</c:v>
                </c:pt>
                <c:pt idx="12">
                  <c:v>0.54680664916885391</c:v>
                </c:pt>
                <c:pt idx="13">
                  <c:v>0.54680664916885391</c:v>
                </c:pt>
                <c:pt idx="14">
                  <c:v>0.54680664916885391</c:v>
                </c:pt>
                <c:pt idx="15">
                  <c:v>0.65616797900262469</c:v>
                </c:pt>
                <c:pt idx="16">
                  <c:v>0.21872265966754156</c:v>
                </c:pt>
                <c:pt idx="17">
                  <c:v>0.32808398950131235</c:v>
                </c:pt>
                <c:pt idx="18">
                  <c:v>1.0936132983377078</c:v>
                </c:pt>
                <c:pt idx="19">
                  <c:v>0.32808398950131235</c:v>
                </c:pt>
                <c:pt idx="20">
                  <c:v>1.0936132983377078</c:v>
                </c:pt>
                <c:pt idx="21">
                  <c:v>0.48118985126859137</c:v>
                </c:pt>
              </c:numCache>
            </c:numRef>
          </c:val>
          <c:extLst>
            <c:ext xmlns:c16="http://schemas.microsoft.com/office/drawing/2014/chart" uri="{C3380CC4-5D6E-409C-BE32-E72D297353CC}">
              <c16:uniqueId val="{00000001-60A2-40C6-9FA6-A898D62C73F9}"/>
            </c:ext>
          </c:extLst>
        </c:ser>
        <c:dLbls>
          <c:showLegendKey val="0"/>
          <c:showVal val="0"/>
          <c:showCatName val="0"/>
          <c:showSerName val="0"/>
          <c:showPercent val="0"/>
          <c:showBubbleSize val="0"/>
        </c:dLbls>
        <c:gapWidth val="65"/>
        <c:shape val="box"/>
        <c:axId val="521835528"/>
        <c:axId val="521825360"/>
        <c:axId val="0"/>
      </c:bar3DChart>
      <c:catAx>
        <c:axId val="521835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tr-TR"/>
          </a:p>
        </c:txPr>
        <c:crossAx val="521825360"/>
        <c:crosses val="autoZero"/>
        <c:auto val="1"/>
        <c:lblAlgn val="ctr"/>
        <c:lblOffset val="100"/>
        <c:noMultiLvlLbl val="0"/>
      </c:catAx>
      <c:valAx>
        <c:axId val="521825360"/>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5218355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12204</TotalTime>
  <Pages>17</Pages>
  <Words>6753</Words>
  <Characters>38497</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Sami Ünlü</cp:lastModifiedBy>
  <cp:revision>59</cp:revision>
  <dcterms:created xsi:type="dcterms:W3CDTF">2021-02-04T10:40:00Z</dcterms:created>
  <dcterms:modified xsi:type="dcterms:W3CDTF">2021-03-23T10:46:00Z</dcterms:modified>
</cp:coreProperties>
</file>