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55" w:rsidRPr="008D1866" w:rsidRDefault="00C443DB" w:rsidP="00881780">
      <w:pPr>
        <w:spacing w:after="0" w:line="360" w:lineRule="auto"/>
        <w:jc w:val="center"/>
        <w:rPr>
          <w:rFonts w:ascii="Times New Roman" w:hAnsi="Times New Roman" w:cs="Times New Roman"/>
          <w:b/>
          <w:sz w:val="24"/>
        </w:rPr>
      </w:pPr>
      <w:r w:rsidRPr="008D1866">
        <w:rPr>
          <w:rFonts w:ascii="Times New Roman" w:hAnsi="Times New Roman" w:cs="Times New Roman"/>
          <w:b/>
          <w:sz w:val="24"/>
        </w:rPr>
        <w:t xml:space="preserve">BÜYÜKŞEHİR BELEDİYELERİNDE </w:t>
      </w:r>
      <w:r w:rsidR="000C2FF4" w:rsidRPr="008D1866">
        <w:rPr>
          <w:rFonts w:ascii="Times New Roman" w:hAnsi="Times New Roman" w:cs="Times New Roman"/>
          <w:b/>
          <w:sz w:val="24"/>
        </w:rPr>
        <w:t>STRATEJİK</w:t>
      </w:r>
      <w:r w:rsidR="00D63D5C" w:rsidRPr="008D1866">
        <w:rPr>
          <w:rFonts w:ascii="Times New Roman" w:hAnsi="Times New Roman" w:cs="Times New Roman"/>
          <w:b/>
          <w:sz w:val="24"/>
        </w:rPr>
        <w:t xml:space="preserve"> ATIK YÖNETİMİ</w:t>
      </w:r>
      <w:r w:rsidR="009B4255" w:rsidRPr="008D1866">
        <w:rPr>
          <w:rFonts w:ascii="Times New Roman" w:hAnsi="Times New Roman" w:cs="Times New Roman"/>
          <w:b/>
          <w:sz w:val="24"/>
        </w:rPr>
        <w:t xml:space="preserve">: </w:t>
      </w:r>
    </w:p>
    <w:p w:rsidR="00D63D5C" w:rsidRPr="008D1866" w:rsidRDefault="00881780" w:rsidP="00881780">
      <w:pPr>
        <w:spacing w:after="0" w:line="360" w:lineRule="auto"/>
        <w:jc w:val="center"/>
        <w:rPr>
          <w:rFonts w:ascii="Times New Roman" w:hAnsi="Times New Roman" w:cs="Times New Roman"/>
          <w:b/>
          <w:sz w:val="24"/>
        </w:rPr>
        <w:sectPr w:rsidR="00D63D5C" w:rsidRPr="008D1866">
          <w:footnotePr>
            <w:numFmt w:val="chicago"/>
          </w:footnotePr>
          <w:pgSz w:w="11906" w:h="16838"/>
          <w:pgMar w:top="1417" w:right="1417" w:bottom="1417" w:left="1417" w:header="708" w:footer="708" w:gutter="0"/>
          <w:cols w:space="708"/>
          <w:docGrid w:linePitch="360"/>
        </w:sectPr>
      </w:pPr>
      <w:r w:rsidRPr="008D1866">
        <w:rPr>
          <w:rFonts w:ascii="Times New Roman" w:hAnsi="Times New Roman" w:cs="Times New Roman"/>
          <w:b/>
          <w:sz w:val="24"/>
        </w:rPr>
        <w:t>STRATEJİK HEDEFLER VE UYGULAMA SONUÇLARI</w:t>
      </w:r>
      <w:r w:rsidR="00D63D5C" w:rsidRPr="008D1866">
        <w:rPr>
          <w:rStyle w:val="DipnotBavurusu"/>
          <w:rFonts w:ascii="Times New Roman" w:hAnsi="Times New Roman" w:cs="Times New Roman"/>
          <w:b/>
          <w:sz w:val="24"/>
        </w:rPr>
        <w:footnoteReference w:id="1"/>
      </w:r>
    </w:p>
    <w:p w:rsidR="00D63D5C" w:rsidRPr="008D1866" w:rsidRDefault="00D63D5C" w:rsidP="00DC6597">
      <w:pPr>
        <w:spacing w:after="0" w:line="360" w:lineRule="auto"/>
        <w:ind w:firstLine="709"/>
        <w:jc w:val="right"/>
        <w:rPr>
          <w:rFonts w:ascii="Times New Roman" w:hAnsi="Times New Roman" w:cs="Times New Roman"/>
          <w:b/>
          <w:sz w:val="24"/>
        </w:rPr>
      </w:pPr>
      <w:r w:rsidRPr="008D1866">
        <w:rPr>
          <w:rFonts w:ascii="Times New Roman" w:hAnsi="Times New Roman" w:cs="Times New Roman"/>
          <w:b/>
          <w:sz w:val="24"/>
        </w:rPr>
        <w:lastRenderedPageBreak/>
        <w:t>Çağlar Eren AYAZ</w:t>
      </w:r>
      <w:r w:rsidRPr="008D1866">
        <w:rPr>
          <w:rStyle w:val="DipnotBavurusu"/>
          <w:rFonts w:ascii="Times New Roman" w:hAnsi="Times New Roman" w:cs="Times New Roman"/>
          <w:b/>
          <w:sz w:val="24"/>
        </w:rPr>
        <w:footnoteReference w:id="2"/>
      </w:r>
    </w:p>
    <w:p w:rsidR="00D63D5C" w:rsidRPr="008D1866" w:rsidRDefault="00D63D5C" w:rsidP="00DC6597">
      <w:pPr>
        <w:spacing w:after="0" w:line="360" w:lineRule="auto"/>
        <w:ind w:firstLine="709"/>
        <w:jc w:val="right"/>
        <w:rPr>
          <w:rFonts w:ascii="Times New Roman" w:hAnsi="Times New Roman" w:cs="Times New Roman"/>
          <w:b/>
          <w:sz w:val="24"/>
        </w:rPr>
      </w:pPr>
      <w:r w:rsidRPr="008D1866">
        <w:rPr>
          <w:rFonts w:ascii="Times New Roman" w:hAnsi="Times New Roman" w:cs="Times New Roman"/>
          <w:b/>
          <w:sz w:val="24"/>
        </w:rPr>
        <w:t>Prof. Dr. Hikmet YAVAŞ</w:t>
      </w:r>
      <w:r w:rsidRPr="008D1866">
        <w:rPr>
          <w:rStyle w:val="DipnotBavurusu"/>
          <w:rFonts w:ascii="Times New Roman" w:hAnsi="Times New Roman" w:cs="Times New Roman"/>
          <w:b/>
          <w:sz w:val="24"/>
        </w:rPr>
        <w:footnoteReference w:id="3"/>
      </w:r>
    </w:p>
    <w:p w:rsidR="00D63D5C" w:rsidRPr="008D1866" w:rsidRDefault="00D63D5C" w:rsidP="00DC6597">
      <w:pPr>
        <w:spacing w:before="120" w:after="120" w:line="240" w:lineRule="auto"/>
        <w:ind w:firstLine="709"/>
        <w:jc w:val="both"/>
        <w:rPr>
          <w:rFonts w:ascii="Times New Roman" w:hAnsi="Times New Roman" w:cs="Times New Roman"/>
          <w:b/>
          <w:sz w:val="24"/>
        </w:rPr>
      </w:pPr>
      <w:r w:rsidRPr="008D1866">
        <w:rPr>
          <w:rFonts w:ascii="Times New Roman" w:hAnsi="Times New Roman" w:cs="Times New Roman"/>
          <w:b/>
          <w:sz w:val="24"/>
        </w:rPr>
        <w:t>Özet</w:t>
      </w:r>
    </w:p>
    <w:p w:rsidR="00D63D5C" w:rsidRPr="00BA4573" w:rsidRDefault="00310289" w:rsidP="00DC6597">
      <w:pPr>
        <w:spacing w:before="120" w:after="120" w:line="240" w:lineRule="auto"/>
        <w:ind w:firstLine="709"/>
        <w:jc w:val="both"/>
        <w:rPr>
          <w:rFonts w:ascii="Times New Roman" w:hAnsi="Times New Roman" w:cs="Times New Roman"/>
          <w:i/>
        </w:rPr>
      </w:pPr>
      <w:r w:rsidRPr="00BA4573">
        <w:rPr>
          <w:rFonts w:ascii="Times New Roman" w:hAnsi="Times New Roman" w:cs="Times New Roman"/>
          <w:i/>
        </w:rPr>
        <w:t xml:space="preserve">Tüm canlıların yaşam alanını oluşturan çevre, canlı varlıkların yaşamını sürdürmesi için gerekli olan </w:t>
      </w:r>
      <w:r w:rsidR="004915AC" w:rsidRPr="00BA4573">
        <w:rPr>
          <w:rFonts w:ascii="Times New Roman" w:hAnsi="Times New Roman" w:cs="Times New Roman"/>
          <w:i/>
        </w:rPr>
        <w:t xml:space="preserve">kaynakları da içinde barındırır. </w:t>
      </w:r>
      <w:r w:rsidRPr="00BA4573">
        <w:rPr>
          <w:rFonts w:ascii="Times New Roman" w:hAnsi="Times New Roman" w:cs="Times New Roman"/>
          <w:i/>
        </w:rPr>
        <w:t xml:space="preserve"> </w:t>
      </w:r>
      <w:r w:rsidR="004915AC" w:rsidRPr="00BA4573">
        <w:rPr>
          <w:rFonts w:ascii="Times New Roman" w:hAnsi="Times New Roman" w:cs="Times New Roman"/>
          <w:i/>
        </w:rPr>
        <w:t>Bu kaynakların tamamının yenilenebilir nitelikte olmaması veya yenilenebilir nitelikte olanların yenileme hızından daha fazla bir tüketime maruz bırakılması, doğal kaynakların tükenmesi tehlikesini ortaya çıkarır. Doğal kaynaklar açısından bir başka tehlike ise, üretim ve tüketim süreçleri son</w:t>
      </w:r>
      <w:r w:rsidR="00754C81" w:rsidRPr="00BA4573">
        <w:rPr>
          <w:rFonts w:ascii="Times New Roman" w:hAnsi="Times New Roman" w:cs="Times New Roman"/>
          <w:i/>
        </w:rPr>
        <w:t>uc</w:t>
      </w:r>
      <w:r w:rsidR="004915AC" w:rsidRPr="00BA4573">
        <w:rPr>
          <w:rFonts w:ascii="Times New Roman" w:hAnsi="Times New Roman" w:cs="Times New Roman"/>
          <w:i/>
        </w:rPr>
        <w:t>unda ortaya çıkan atıklardan kaynaklanır. Atıkların kontrolsüzce çevreye bırakılması veya çevreye zarar verecek şekilde bert</w:t>
      </w:r>
      <w:r w:rsidR="00754C81" w:rsidRPr="00BA4573">
        <w:rPr>
          <w:rFonts w:ascii="Times New Roman" w:hAnsi="Times New Roman" w:cs="Times New Roman"/>
          <w:i/>
        </w:rPr>
        <w:t xml:space="preserve">araf edilmesi, çevre üzerinde ciddi olumsuz etkilere neden olmaktadır. </w:t>
      </w:r>
      <w:r w:rsidR="00526223" w:rsidRPr="00BA4573">
        <w:rPr>
          <w:rFonts w:ascii="Times New Roman" w:hAnsi="Times New Roman" w:cs="Times New Roman"/>
          <w:i/>
        </w:rPr>
        <w:t xml:space="preserve">Bu nedenle atıkların üretiminden </w:t>
      </w:r>
      <w:proofErr w:type="spellStart"/>
      <w:r w:rsidR="00526223" w:rsidRPr="00BA4573">
        <w:rPr>
          <w:rFonts w:ascii="Times New Roman" w:hAnsi="Times New Roman" w:cs="Times New Roman"/>
          <w:i/>
        </w:rPr>
        <w:t>bertarafına</w:t>
      </w:r>
      <w:proofErr w:type="spellEnd"/>
      <w:r w:rsidR="00526223" w:rsidRPr="00BA4573">
        <w:rPr>
          <w:rFonts w:ascii="Times New Roman" w:hAnsi="Times New Roman" w:cs="Times New Roman"/>
          <w:i/>
        </w:rPr>
        <w:t xml:space="preserve"> kadar gerçekleşen tüm sürecin hassasiyetle yönetilmesi gerekir. Sürdürülebilir bir çevre için, atık yönetiminin de sürdürülebilir nitelikte olması şarttır. Uluslararası çevre yönetiminin en önemli aktörlerinden olan Birleşmiş Milletler tarafından 2012 yılında düzenlenen Rio+20 </w:t>
      </w:r>
      <w:proofErr w:type="gramStart"/>
      <w:r w:rsidR="00526223" w:rsidRPr="00BA4573">
        <w:rPr>
          <w:rFonts w:ascii="Times New Roman" w:hAnsi="Times New Roman" w:cs="Times New Roman"/>
          <w:i/>
        </w:rPr>
        <w:t>Sürdürülebilir</w:t>
      </w:r>
      <w:proofErr w:type="gramEnd"/>
      <w:r w:rsidR="00526223" w:rsidRPr="00BA4573">
        <w:rPr>
          <w:rFonts w:ascii="Times New Roman" w:hAnsi="Times New Roman" w:cs="Times New Roman"/>
          <w:i/>
        </w:rPr>
        <w:t xml:space="preserve"> Kalkınma Konferansının İstediğimiz Gelecek adlı sonuç bildirgesinde sürdürülebilir atık yönetimi konusu üzerinde durulmuş, 2015 yılında belirlenen Sürdürülebilir Kalkınma Amaçları arasında da atık yönetimine özel önem </w:t>
      </w:r>
      <w:r w:rsidR="00ED2D56" w:rsidRPr="00BA4573">
        <w:rPr>
          <w:rFonts w:ascii="Times New Roman" w:hAnsi="Times New Roman" w:cs="Times New Roman"/>
          <w:i/>
        </w:rPr>
        <w:t>veril</w:t>
      </w:r>
      <w:r w:rsidR="00526223" w:rsidRPr="00BA4573">
        <w:rPr>
          <w:rFonts w:ascii="Times New Roman" w:hAnsi="Times New Roman" w:cs="Times New Roman"/>
          <w:i/>
        </w:rPr>
        <w:t>mesi</w:t>
      </w:r>
      <w:r w:rsidR="00ED2D56" w:rsidRPr="00BA4573">
        <w:rPr>
          <w:rFonts w:ascii="Times New Roman" w:hAnsi="Times New Roman" w:cs="Times New Roman"/>
          <w:i/>
        </w:rPr>
        <w:t xml:space="preserve"> gerektiğine dikkat çekilmiştir. Atık yönetiminin taşıdığı önem nedeniyle bu çalışma, Türkiye’de büyükşehir belediyelerinin atık yönetimini konu edinmektedir. Çalışma kapsamında</w:t>
      </w:r>
      <w:r w:rsidR="00115CCB" w:rsidRPr="00BA4573">
        <w:rPr>
          <w:rFonts w:ascii="Times New Roman" w:hAnsi="Times New Roman" w:cs="Times New Roman"/>
          <w:i/>
        </w:rPr>
        <w:t xml:space="preserve">, nüfus yoğunluğu </w:t>
      </w:r>
      <w:proofErr w:type="gramStart"/>
      <w:r w:rsidR="00115CCB" w:rsidRPr="00BA4573">
        <w:rPr>
          <w:rFonts w:ascii="Times New Roman" w:hAnsi="Times New Roman" w:cs="Times New Roman"/>
          <w:i/>
        </w:rPr>
        <w:t>kriterine</w:t>
      </w:r>
      <w:proofErr w:type="gramEnd"/>
      <w:r w:rsidR="00115CCB" w:rsidRPr="00BA4573">
        <w:rPr>
          <w:rFonts w:ascii="Times New Roman" w:hAnsi="Times New Roman" w:cs="Times New Roman"/>
          <w:i/>
        </w:rPr>
        <w:t xml:space="preserve"> göre belirlenen dört</w:t>
      </w:r>
      <w:r w:rsidR="00ED2D56" w:rsidRPr="00BA4573">
        <w:rPr>
          <w:rFonts w:ascii="Times New Roman" w:hAnsi="Times New Roman" w:cs="Times New Roman"/>
          <w:i/>
        </w:rPr>
        <w:t xml:space="preserve"> büyükşehir belediye</w:t>
      </w:r>
      <w:r w:rsidR="00115CCB" w:rsidRPr="00BA4573">
        <w:rPr>
          <w:rFonts w:ascii="Times New Roman" w:hAnsi="Times New Roman" w:cs="Times New Roman"/>
          <w:i/>
        </w:rPr>
        <w:t>sin</w:t>
      </w:r>
      <w:r w:rsidR="00ED2D56" w:rsidRPr="00BA4573">
        <w:rPr>
          <w:rFonts w:ascii="Times New Roman" w:hAnsi="Times New Roman" w:cs="Times New Roman"/>
          <w:i/>
        </w:rPr>
        <w:t xml:space="preserve">in stratejik planlarında atık yönetimine ilişkin belirlenmiş olan hedefleri tespit edilerek, faaliyet raporları aracılığıyla bu hedeflerin gerçekleşme durumları incelenecektir. Ayrıca faaliyet raporlarında yer alan gerçekleştirilemeyen hedeflerin gerekçeleri de MAXQDA </w:t>
      </w:r>
      <w:proofErr w:type="spellStart"/>
      <w:r w:rsidR="00ED2D56" w:rsidRPr="00BA4573">
        <w:rPr>
          <w:rFonts w:ascii="Times New Roman" w:hAnsi="Times New Roman" w:cs="Times New Roman"/>
          <w:i/>
        </w:rPr>
        <w:t>Analytics</w:t>
      </w:r>
      <w:proofErr w:type="spellEnd"/>
      <w:r w:rsidR="00ED2D56" w:rsidRPr="00BA4573">
        <w:rPr>
          <w:rFonts w:ascii="Times New Roman" w:hAnsi="Times New Roman" w:cs="Times New Roman"/>
          <w:i/>
        </w:rPr>
        <w:t xml:space="preserve"> Pro nitel veri analizi paket programı aracılığıyla analiz edilecektir. Çalışma sonucunda; büyükşehir belediyelerince atık yönetimi konusunun ne şekilde ele alındığı, belirlenen hedeflere ne derece ulaşıldığı ve ulaşılamayan hedeflerin hangi gerekçelere dayandırıldığının ortaya konulması hedeflenmektedir. </w:t>
      </w:r>
    </w:p>
    <w:p w:rsidR="006403E2" w:rsidRPr="00BA4573" w:rsidRDefault="006403E2" w:rsidP="00DC6597">
      <w:pPr>
        <w:spacing w:before="120" w:after="120" w:line="240" w:lineRule="auto"/>
        <w:ind w:firstLine="709"/>
        <w:jc w:val="both"/>
        <w:rPr>
          <w:rFonts w:ascii="Times New Roman" w:hAnsi="Times New Roman" w:cs="Times New Roman"/>
          <w:i/>
        </w:rPr>
      </w:pPr>
      <w:r w:rsidRPr="00BA4573">
        <w:rPr>
          <w:rFonts w:ascii="Times New Roman" w:hAnsi="Times New Roman" w:cs="Times New Roman"/>
          <w:b/>
          <w:i/>
        </w:rPr>
        <w:t xml:space="preserve">Anahtar Kelimeler: </w:t>
      </w:r>
      <w:r w:rsidRPr="00BA4573">
        <w:rPr>
          <w:rFonts w:ascii="Times New Roman" w:hAnsi="Times New Roman" w:cs="Times New Roman"/>
          <w:i/>
        </w:rPr>
        <w:t>Sürdürülebilirlik, Çevre, Atık Yönetimi, Stratejik Yönetim, Büyükşehir Belediyeleri.</w:t>
      </w:r>
    </w:p>
    <w:p w:rsidR="00BA4573" w:rsidRDefault="00BA4573">
      <w:pPr>
        <w:rPr>
          <w:rFonts w:ascii="Times New Roman" w:hAnsi="Times New Roman" w:cs="Times New Roman"/>
          <w:b/>
          <w:sz w:val="24"/>
        </w:rPr>
      </w:pPr>
      <w:r>
        <w:rPr>
          <w:rFonts w:ascii="Times New Roman" w:hAnsi="Times New Roman" w:cs="Times New Roman"/>
          <w:b/>
          <w:sz w:val="24"/>
        </w:rPr>
        <w:br w:type="page"/>
      </w:r>
    </w:p>
    <w:p w:rsidR="007E1184" w:rsidRPr="00BA4573" w:rsidRDefault="00BA4573" w:rsidP="00804F1B">
      <w:pPr>
        <w:spacing w:before="120" w:after="120" w:line="360" w:lineRule="auto"/>
        <w:ind w:firstLine="709"/>
        <w:jc w:val="center"/>
        <w:rPr>
          <w:rFonts w:ascii="Times New Roman" w:hAnsi="Times New Roman" w:cs="Times New Roman"/>
          <w:b/>
          <w:sz w:val="24"/>
        </w:rPr>
      </w:pPr>
      <w:r>
        <w:rPr>
          <w:rFonts w:ascii="Times New Roman" w:hAnsi="Times New Roman" w:cs="Times New Roman"/>
          <w:b/>
          <w:sz w:val="24"/>
        </w:rPr>
        <w:lastRenderedPageBreak/>
        <w:t>STRATEGIC WASTE MANAGEMENT IN METROPOLITAN MUNICIPALITIES: STRATEGIC GOALS AND IMPLEMENTATION RESULTS</w:t>
      </w:r>
    </w:p>
    <w:p w:rsidR="007E1184" w:rsidRDefault="007E1184" w:rsidP="00DC6597">
      <w:pPr>
        <w:spacing w:before="120" w:after="120" w:line="240" w:lineRule="auto"/>
        <w:ind w:firstLine="709"/>
        <w:jc w:val="both"/>
        <w:rPr>
          <w:rFonts w:ascii="Times New Roman" w:hAnsi="Times New Roman" w:cs="Times New Roman"/>
          <w:sz w:val="24"/>
        </w:rPr>
      </w:pPr>
    </w:p>
    <w:p w:rsidR="006403E2" w:rsidRPr="00BA4573" w:rsidRDefault="006403E2" w:rsidP="00DC6597">
      <w:pPr>
        <w:spacing w:before="120" w:after="120" w:line="240" w:lineRule="auto"/>
        <w:ind w:firstLine="709"/>
        <w:jc w:val="both"/>
        <w:rPr>
          <w:rFonts w:ascii="Times New Roman" w:hAnsi="Times New Roman" w:cs="Times New Roman"/>
          <w:b/>
          <w:i/>
          <w:lang w:val="en-GB"/>
        </w:rPr>
      </w:pPr>
      <w:r w:rsidRPr="00BA4573">
        <w:rPr>
          <w:rFonts w:ascii="Times New Roman" w:hAnsi="Times New Roman" w:cs="Times New Roman"/>
          <w:b/>
          <w:i/>
          <w:lang w:val="en-GB"/>
        </w:rPr>
        <w:t>Abstract</w:t>
      </w:r>
    </w:p>
    <w:p w:rsidR="006403E2" w:rsidRPr="00BA4573" w:rsidRDefault="0090231F" w:rsidP="00DC6597">
      <w:pPr>
        <w:spacing w:before="120" w:after="120" w:line="240" w:lineRule="auto"/>
        <w:ind w:firstLine="709"/>
        <w:jc w:val="both"/>
        <w:rPr>
          <w:rFonts w:ascii="Times New Roman" w:hAnsi="Times New Roman" w:cs="Times New Roman"/>
          <w:i/>
          <w:lang w:val="en-GB"/>
        </w:rPr>
      </w:pPr>
      <w:r w:rsidRPr="00BA4573">
        <w:rPr>
          <w:rFonts w:ascii="Times New Roman" w:hAnsi="Times New Roman" w:cs="Times New Roman"/>
          <w:i/>
          <w:lang w:val="en-GB"/>
        </w:rPr>
        <w:t xml:space="preserve">The environment, which is the living space for all living beings, also contains the resources necessary for their survival. Because not all of the resources are renewable and the renewable ones are exposure to a consumption higher than their renewal rate, the natural sources face the risk of extinction. Another danger for natural sources arises from the waste generated while consumption or production activities. Leaving wastes to the environment without control or disposal of the wastes with a harmful method </w:t>
      </w:r>
      <w:r w:rsidR="00B05307" w:rsidRPr="00BA4573">
        <w:rPr>
          <w:rFonts w:ascii="Times New Roman" w:hAnsi="Times New Roman" w:cs="Times New Roman"/>
          <w:i/>
          <w:lang w:val="en-GB"/>
        </w:rPr>
        <w:t>causes serious effects on the environment. For this reason, the process from the production to disposal of the waste must be managed sensitively. Sustainable environment will be possible if the waste management is also sustainable. The United Nations, one of the most important actors of the international environmental management, dwelled on the sustainable waste management subject in the final declaration of the Rio+20 Sustainable Development Conference, named “The Future We Want”. Also the sustainable waste management was ranked as one of the Sustainable Development Goals, determined in 2015. Due to the importance of waste management, subject of this study is the waste management of the metropolitan municipalities in Turkey. Strategic plans of the four metropolitan municipalities, which are decided on their population density criteria, were examined</w:t>
      </w:r>
      <w:r w:rsidR="00174874" w:rsidRPr="00BA4573">
        <w:rPr>
          <w:rFonts w:ascii="Times New Roman" w:hAnsi="Times New Roman" w:cs="Times New Roman"/>
          <w:i/>
          <w:lang w:val="en-GB"/>
        </w:rPr>
        <w:t xml:space="preserve"> within the scope of waste management. The goals of the metropolitan municipalities will be found out from the strategic plans and the achievement levels of them will be monitored through their annual activity reports. Also, the reasons of the unachieved goals will be analysed with MAXQDA Analytics Pro qualitative data analysis software. The study aims to reveal how the waste management issue is handled, how much of the goals are achieved and how the unachieved goals are justified by the metropolitan municipalities.</w:t>
      </w:r>
    </w:p>
    <w:p w:rsidR="00BA4573" w:rsidRDefault="006403E2" w:rsidP="00F16B28">
      <w:pPr>
        <w:spacing w:before="120" w:after="120" w:line="240" w:lineRule="auto"/>
        <w:ind w:firstLine="709"/>
        <w:jc w:val="both"/>
        <w:rPr>
          <w:rFonts w:ascii="Times New Roman" w:hAnsi="Times New Roman" w:cs="Times New Roman"/>
          <w:i/>
          <w:lang w:val="en-GB"/>
        </w:rPr>
      </w:pPr>
      <w:r w:rsidRPr="00BA4573">
        <w:rPr>
          <w:rFonts w:ascii="Times New Roman" w:hAnsi="Times New Roman" w:cs="Times New Roman"/>
          <w:b/>
          <w:i/>
          <w:lang w:val="en-GB"/>
        </w:rPr>
        <w:t>Keywords:</w:t>
      </w:r>
      <w:r w:rsidRPr="00BA4573">
        <w:rPr>
          <w:rFonts w:ascii="Times New Roman" w:hAnsi="Times New Roman" w:cs="Times New Roman"/>
          <w:i/>
          <w:lang w:val="en-GB"/>
        </w:rPr>
        <w:t xml:space="preserve"> Sustainability, Environment, Waste Management, Strategic Management, Metropolitan Municipalities.</w:t>
      </w:r>
      <w:bookmarkStart w:id="0" w:name="_GoBack"/>
      <w:bookmarkEnd w:id="0"/>
    </w:p>
    <w:sectPr w:rsidR="00BA4573" w:rsidSect="00E619C8">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39E" w:rsidRDefault="009B339E" w:rsidP="00D63D5C">
      <w:pPr>
        <w:spacing w:after="0" w:line="240" w:lineRule="auto"/>
      </w:pPr>
      <w:r>
        <w:separator/>
      </w:r>
    </w:p>
  </w:endnote>
  <w:endnote w:type="continuationSeparator" w:id="0">
    <w:p w:rsidR="009B339E" w:rsidRDefault="009B339E" w:rsidP="00D63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39E" w:rsidRDefault="009B339E" w:rsidP="00D63D5C">
      <w:pPr>
        <w:spacing w:after="0" w:line="240" w:lineRule="auto"/>
      </w:pPr>
      <w:r>
        <w:separator/>
      </w:r>
    </w:p>
  </w:footnote>
  <w:footnote w:type="continuationSeparator" w:id="0">
    <w:p w:rsidR="009B339E" w:rsidRDefault="009B339E" w:rsidP="00D63D5C">
      <w:pPr>
        <w:spacing w:after="0" w:line="240" w:lineRule="auto"/>
      </w:pPr>
      <w:r>
        <w:continuationSeparator/>
      </w:r>
    </w:p>
  </w:footnote>
  <w:footnote w:id="1">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sidRPr="00D63D5C">
        <w:rPr>
          <w:rFonts w:ascii="Times New Roman" w:hAnsi="Times New Roman" w:cs="Times New Roman"/>
        </w:rPr>
        <w:t xml:space="preserve"> Bu çalışma, Çağlar Eren </w:t>
      </w:r>
      <w:proofErr w:type="spellStart"/>
      <w:r w:rsidRPr="00D63D5C">
        <w:rPr>
          <w:rFonts w:ascii="Times New Roman" w:hAnsi="Times New Roman" w:cs="Times New Roman"/>
        </w:rPr>
        <w:t>AYAZ’ın</w:t>
      </w:r>
      <w:proofErr w:type="spellEnd"/>
      <w:r w:rsidRPr="00D63D5C">
        <w:rPr>
          <w:rFonts w:ascii="Times New Roman" w:hAnsi="Times New Roman" w:cs="Times New Roman"/>
        </w:rPr>
        <w:t xml:space="preserve"> Prof. Dr. Hikmet YAVAŞ danışmanlığında yürütülmekte olan “Türkiye’de Büyükşehir Belediyelerinin Çevre Yönetimi ile İlgili Stratejik Plan Hedeflerine Ulaşma Düzeylerinin Yıllık Faaliyet Raporları Aracılığıyla İzlenmesi” başlıklı doktora tezinden yararlanılarak hazırlanmıştır.</w:t>
      </w:r>
    </w:p>
  </w:footnote>
  <w:footnote w:id="2">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sidRPr="00D63D5C">
        <w:rPr>
          <w:rFonts w:ascii="Times New Roman" w:hAnsi="Times New Roman" w:cs="Times New Roman"/>
        </w:rPr>
        <w:t xml:space="preserve">   Doktora Öğrencisi, Çanakkale Onsekiz Mart Üniversitesi Lisansüstü Eğitim Enstitüsü, ceayaz@gmail.com</w:t>
      </w:r>
    </w:p>
  </w:footnote>
  <w:footnote w:id="3">
    <w:p w:rsidR="00BA4573" w:rsidRPr="00D63D5C" w:rsidRDefault="00BA4573">
      <w:pPr>
        <w:pStyle w:val="DipnotMetni"/>
        <w:rPr>
          <w:rFonts w:ascii="Times New Roman" w:hAnsi="Times New Roman" w:cs="Times New Roman"/>
        </w:rPr>
      </w:pPr>
      <w:r w:rsidRPr="00D63D5C">
        <w:rPr>
          <w:rStyle w:val="DipnotBavurusu"/>
          <w:rFonts w:ascii="Times New Roman" w:hAnsi="Times New Roman" w:cs="Times New Roman"/>
        </w:rPr>
        <w:footnoteRef/>
      </w:r>
      <w:r>
        <w:rPr>
          <w:rFonts w:ascii="Times New Roman" w:hAnsi="Times New Roman" w:cs="Times New Roman"/>
        </w:rPr>
        <w:t xml:space="preserve">   </w:t>
      </w:r>
      <w:r w:rsidRPr="00D63D5C">
        <w:rPr>
          <w:rFonts w:ascii="Times New Roman" w:hAnsi="Times New Roman" w:cs="Times New Roman"/>
        </w:rPr>
        <w:t>Çanakkale Onsekiz Mart Üniversitesi Biga İ.İ.B.F</w:t>
      </w:r>
      <w:proofErr w:type="gramStart"/>
      <w:r w:rsidRPr="00D63D5C">
        <w:rPr>
          <w:rFonts w:ascii="Times New Roman" w:hAnsi="Times New Roman" w:cs="Times New Roman"/>
        </w:rPr>
        <w:t>.,</w:t>
      </w:r>
      <w:proofErr w:type="gramEnd"/>
      <w:r w:rsidRPr="00D63D5C">
        <w:rPr>
          <w:rFonts w:ascii="Times New Roman" w:hAnsi="Times New Roman" w:cs="Times New Roman"/>
        </w:rPr>
        <w:t xml:space="preserve"> hikmetyavas@comu.edu.tr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25pt;height:9pt;visibility:visible;mso-wrap-style:square" o:bullet="t">
        <v:imagedata r:id="rId1" o:title=""/>
      </v:shape>
    </w:pict>
  </w:numPicBullet>
  <w:abstractNum w:abstractNumId="0">
    <w:nsid w:val="05610D0A"/>
    <w:multiLevelType w:val="hybridMultilevel"/>
    <w:tmpl w:val="AF303E76"/>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664500C"/>
    <w:multiLevelType w:val="hybridMultilevel"/>
    <w:tmpl w:val="4F8AD04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2D7044"/>
    <w:multiLevelType w:val="hybridMultilevel"/>
    <w:tmpl w:val="F7C4D402"/>
    <w:lvl w:ilvl="0" w:tplc="041F0001">
      <w:start w:val="1"/>
      <w:numFmt w:val="bullet"/>
      <w:lvlText w:val=""/>
      <w:lvlJc w:val="left"/>
      <w:pPr>
        <w:ind w:left="1429" w:hanging="360"/>
      </w:pPr>
      <w:rPr>
        <w:rFonts w:ascii="Symbol" w:hAnsi="Symbol" w:hint="default"/>
      </w:rPr>
    </w:lvl>
    <w:lvl w:ilvl="1" w:tplc="041F0003">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38E67C7D"/>
    <w:multiLevelType w:val="hybridMultilevel"/>
    <w:tmpl w:val="EACAF6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0484190"/>
    <w:multiLevelType w:val="multilevel"/>
    <w:tmpl w:val="A394D7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483BA6"/>
    <w:multiLevelType w:val="hybridMultilevel"/>
    <w:tmpl w:val="7480DE00"/>
    <w:lvl w:ilvl="0" w:tplc="C520184C">
      <w:start w:val="1"/>
      <w:numFmt w:val="upperRoman"/>
      <w:lvlText w:val="%1."/>
      <w:lvlJc w:val="left"/>
      <w:pPr>
        <w:ind w:left="1429" w:hanging="72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5C1318AE"/>
    <w:multiLevelType w:val="hybridMultilevel"/>
    <w:tmpl w:val="FC66885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5D7F1244"/>
    <w:multiLevelType w:val="hybridMultilevel"/>
    <w:tmpl w:val="ECA2A400"/>
    <w:lvl w:ilvl="0" w:tplc="24D6A758">
      <w:start w:val="1"/>
      <w:numFmt w:val="bullet"/>
      <w:lvlText w:val=""/>
      <w:lvlPicBulletId w:val="0"/>
      <w:lvlJc w:val="left"/>
      <w:pPr>
        <w:tabs>
          <w:tab w:val="num" w:pos="720"/>
        </w:tabs>
        <w:ind w:left="720" w:hanging="360"/>
      </w:pPr>
      <w:rPr>
        <w:rFonts w:ascii="Symbol" w:hAnsi="Symbol" w:hint="default"/>
      </w:rPr>
    </w:lvl>
    <w:lvl w:ilvl="1" w:tplc="47248CBE" w:tentative="1">
      <w:start w:val="1"/>
      <w:numFmt w:val="bullet"/>
      <w:lvlText w:val=""/>
      <w:lvlJc w:val="left"/>
      <w:pPr>
        <w:tabs>
          <w:tab w:val="num" w:pos="1440"/>
        </w:tabs>
        <w:ind w:left="1440" w:hanging="360"/>
      </w:pPr>
      <w:rPr>
        <w:rFonts w:ascii="Symbol" w:hAnsi="Symbol" w:hint="default"/>
      </w:rPr>
    </w:lvl>
    <w:lvl w:ilvl="2" w:tplc="F51E3006" w:tentative="1">
      <w:start w:val="1"/>
      <w:numFmt w:val="bullet"/>
      <w:lvlText w:val=""/>
      <w:lvlJc w:val="left"/>
      <w:pPr>
        <w:tabs>
          <w:tab w:val="num" w:pos="2160"/>
        </w:tabs>
        <w:ind w:left="2160" w:hanging="360"/>
      </w:pPr>
      <w:rPr>
        <w:rFonts w:ascii="Symbol" w:hAnsi="Symbol" w:hint="default"/>
      </w:rPr>
    </w:lvl>
    <w:lvl w:ilvl="3" w:tplc="A27AC538" w:tentative="1">
      <w:start w:val="1"/>
      <w:numFmt w:val="bullet"/>
      <w:lvlText w:val=""/>
      <w:lvlJc w:val="left"/>
      <w:pPr>
        <w:tabs>
          <w:tab w:val="num" w:pos="2880"/>
        </w:tabs>
        <w:ind w:left="2880" w:hanging="360"/>
      </w:pPr>
      <w:rPr>
        <w:rFonts w:ascii="Symbol" w:hAnsi="Symbol" w:hint="default"/>
      </w:rPr>
    </w:lvl>
    <w:lvl w:ilvl="4" w:tplc="80CEC37C" w:tentative="1">
      <w:start w:val="1"/>
      <w:numFmt w:val="bullet"/>
      <w:lvlText w:val=""/>
      <w:lvlJc w:val="left"/>
      <w:pPr>
        <w:tabs>
          <w:tab w:val="num" w:pos="3600"/>
        </w:tabs>
        <w:ind w:left="3600" w:hanging="360"/>
      </w:pPr>
      <w:rPr>
        <w:rFonts w:ascii="Symbol" w:hAnsi="Symbol" w:hint="default"/>
      </w:rPr>
    </w:lvl>
    <w:lvl w:ilvl="5" w:tplc="1C32F460" w:tentative="1">
      <w:start w:val="1"/>
      <w:numFmt w:val="bullet"/>
      <w:lvlText w:val=""/>
      <w:lvlJc w:val="left"/>
      <w:pPr>
        <w:tabs>
          <w:tab w:val="num" w:pos="4320"/>
        </w:tabs>
        <w:ind w:left="4320" w:hanging="360"/>
      </w:pPr>
      <w:rPr>
        <w:rFonts w:ascii="Symbol" w:hAnsi="Symbol" w:hint="default"/>
      </w:rPr>
    </w:lvl>
    <w:lvl w:ilvl="6" w:tplc="BC70CA06" w:tentative="1">
      <w:start w:val="1"/>
      <w:numFmt w:val="bullet"/>
      <w:lvlText w:val=""/>
      <w:lvlJc w:val="left"/>
      <w:pPr>
        <w:tabs>
          <w:tab w:val="num" w:pos="5040"/>
        </w:tabs>
        <w:ind w:left="5040" w:hanging="360"/>
      </w:pPr>
      <w:rPr>
        <w:rFonts w:ascii="Symbol" w:hAnsi="Symbol" w:hint="default"/>
      </w:rPr>
    </w:lvl>
    <w:lvl w:ilvl="7" w:tplc="C25A6802" w:tentative="1">
      <w:start w:val="1"/>
      <w:numFmt w:val="bullet"/>
      <w:lvlText w:val=""/>
      <w:lvlJc w:val="left"/>
      <w:pPr>
        <w:tabs>
          <w:tab w:val="num" w:pos="5760"/>
        </w:tabs>
        <w:ind w:left="5760" w:hanging="360"/>
      </w:pPr>
      <w:rPr>
        <w:rFonts w:ascii="Symbol" w:hAnsi="Symbol" w:hint="default"/>
      </w:rPr>
    </w:lvl>
    <w:lvl w:ilvl="8" w:tplc="75AE305E" w:tentative="1">
      <w:start w:val="1"/>
      <w:numFmt w:val="bullet"/>
      <w:lvlText w:val=""/>
      <w:lvlJc w:val="left"/>
      <w:pPr>
        <w:tabs>
          <w:tab w:val="num" w:pos="6480"/>
        </w:tabs>
        <w:ind w:left="6480" w:hanging="360"/>
      </w:pPr>
      <w:rPr>
        <w:rFonts w:ascii="Symbol" w:hAnsi="Symbol" w:hint="default"/>
      </w:rPr>
    </w:lvl>
  </w:abstractNum>
  <w:abstractNum w:abstractNumId="8">
    <w:nsid w:val="5ED56880"/>
    <w:multiLevelType w:val="hybridMultilevel"/>
    <w:tmpl w:val="956A6E2E"/>
    <w:lvl w:ilvl="0" w:tplc="041F0001">
      <w:start w:val="1"/>
      <w:numFmt w:val="bullet"/>
      <w:lvlText w:val=""/>
      <w:lvlJc w:val="left"/>
      <w:pPr>
        <w:ind w:left="2149" w:hanging="360"/>
      </w:pPr>
      <w:rPr>
        <w:rFonts w:ascii="Symbol" w:hAnsi="Symbol" w:hint="default"/>
      </w:rPr>
    </w:lvl>
    <w:lvl w:ilvl="1" w:tplc="041F0003">
      <w:start w:val="1"/>
      <w:numFmt w:val="bullet"/>
      <w:lvlText w:val="o"/>
      <w:lvlJc w:val="left"/>
      <w:pPr>
        <w:ind w:left="2869" w:hanging="360"/>
      </w:pPr>
      <w:rPr>
        <w:rFonts w:ascii="Courier New" w:hAnsi="Courier New" w:cs="Courier New" w:hint="default"/>
      </w:rPr>
    </w:lvl>
    <w:lvl w:ilvl="2" w:tplc="041F0005">
      <w:start w:val="1"/>
      <w:numFmt w:val="bullet"/>
      <w:lvlText w:val=""/>
      <w:lvlJc w:val="left"/>
      <w:pPr>
        <w:ind w:left="3589" w:hanging="360"/>
      </w:pPr>
      <w:rPr>
        <w:rFonts w:ascii="Wingdings" w:hAnsi="Wingdings" w:hint="default"/>
      </w:rPr>
    </w:lvl>
    <w:lvl w:ilvl="3" w:tplc="041F0001" w:tentative="1">
      <w:start w:val="1"/>
      <w:numFmt w:val="bullet"/>
      <w:lvlText w:val=""/>
      <w:lvlJc w:val="left"/>
      <w:pPr>
        <w:ind w:left="4309" w:hanging="360"/>
      </w:pPr>
      <w:rPr>
        <w:rFonts w:ascii="Symbol" w:hAnsi="Symbol" w:hint="default"/>
      </w:rPr>
    </w:lvl>
    <w:lvl w:ilvl="4" w:tplc="041F0003" w:tentative="1">
      <w:start w:val="1"/>
      <w:numFmt w:val="bullet"/>
      <w:lvlText w:val="o"/>
      <w:lvlJc w:val="left"/>
      <w:pPr>
        <w:ind w:left="5029" w:hanging="360"/>
      </w:pPr>
      <w:rPr>
        <w:rFonts w:ascii="Courier New" w:hAnsi="Courier New" w:cs="Courier New" w:hint="default"/>
      </w:rPr>
    </w:lvl>
    <w:lvl w:ilvl="5" w:tplc="041F0005" w:tentative="1">
      <w:start w:val="1"/>
      <w:numFmt w:val="bullet"/>
      <w:lvlText w:val=""/>
      <w:lvlJc w:val="left"/>
      <w:pPr>
        <w:ind w:left="5749" w:hanging="360"/>
      </w:pPr>
      <w:rPr>
        <w:rFonts w:ascii="Wingdings" w:hAnsi="Wingdings" w:hint="default"/>
      </w:rPr>
    </w:lvl>
    <w:lvl w:ilvl="6" w:tplc="041F0001" w:tentative="1">
      <w:start w:val="1"/>
      <w:numFmt w:val="bullet"/>
      <w:lvlText w:val=""/>
      <w:lvlJc w:val="left"/>
      <w:pPr>
        <w:ind w:left="6469" w:hanging="360"/>
      </w:pPr>
      <w:rPr>
        <w:rFonts w:ascii="Symbol" w:hAnsi="Symbol" w:hint="default"/>
      </w:rPr>
    </w:lvl>
    <w:lvl w:ilvl="7" w:tplc="041F0003" w:tentative="1">
      <w:start w:val="1"/>
      <w:numFmt w:val="bullet"/>
      <w:lvlText w:val="o"/>
      <w:lvlJc w:val="left"/>
      <w:pPr>
        <w:ind w:left="7189" w:hanging="360"/>
      </w:pPr>
      <w:rPr>
        <w:rFonts w:ascii="Courier New" w:hAnsi="Courier New" w:cs="Courier New" w:hint="default"/>
      </w:rPr>
    </w:lvl>
    <w:lvl w:ilvl="8" w:tplc="041F0005" w:tentative="1">
      <w:start w:val="1"/>
      <w:numFmt w:val="bullet"/>
      <w:lvlText w:val=""/>
      <w:lvlJc w:val="left"/>
      <w:pPr>
        <w:ind w:left="7909" w:hanging="360"/>
      </w:pPr>
      <w:rPr>
        <w:rFonts w:ascii="Wingdings" w:hAnsi="Wingdings" w:hint="default"/>
      </w:rPr>
    </w:lvl>
  </w:abstractNum>
  <w:abstractNum w:abstractNumId="9">
    <w:nsid w:val="787737D8"/>
    <w:multiLevelType w:val="hybridMultilevel"/>
    <w:tmpl w:val="14BCBC5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9"/>
  </w:num>
  <w:num w:numId="5">
    <w:abstractNumId w:val="0"/>
  </w:num>
  <w:num w:numId="6">
    <w:abstractNumId w:val="8"/>
  </w:num>
  <w:num w:numId="7">
    <w:abstractNumId w:val="3"/>
  </w:num>
  <w:num w:numId="8">
    <w:abstractNumId w:val="2"/>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54"/>
    <w:rsid w:val="00067333"/>
    <w:rsid w:val="00070ADF"/>
    <w:rsid w:val="000746DA"/>
    <w:rsid w:val="000770A1"/>
    <w:rsid w:val="00084422"/>
    <w:rsid w:val="00086251"/>
    <w:rsid w:val="000B7916"/>
    <w:rsid w:val="000C2FF4"/>
    <w:rsid w:val="000E4480"/>
    <w:rsid w:val="000F15E4"/>
    <w:rsid w:val="000F3E99"/>
    <w:rsid w:val="000F47DF"/>
    <w:rsid w:val="00101724"/>
    <w:rsid w:val="0011312E"/>
    <w:rsid w:val="00115CCB"/>
    <w:rsid w:val="0012018C"/>
    <w:rsid w:val="00123F3E"/>
    <w:rsid w:val="00124410"/>
    <w:rsid w:val="00134584"/>
    <w:rsid w:val="00143CE8"/>
    <w:rsid w:val="00164940"/>
    <w:rsid w:val="00170E60"/>
    <w:rsid w:val="00174874"/>
    <w:rsid w:val="00181EA2"/>
    <w:rsid w:val="00195E81"/>
    <w:rsid w:val="001E3085"/>
    <w:rsid w:val="001E5D02"/>
    <w:rsid w:val="001E7A7B"/>
    <w:rsid w:val="001F537E"/>
    <w:rsid w:val="0020793D"/>
    <w:rsid w:val="00212E38"/>
    <w:rsid w:val="00263582"/>
    <w:rsid w:val="0027066A"/>
    <w:rsid w:val="002C7926"/>
    <w:rsid w:val="002D3004"/>
    <w:rsid w:val="002D509A"/>
    <w:rsid w:val="002E0180"/>
    <w:rsid w:val="002F1EF4"/>
    <w:rsid w:val="00300BFC"/>
    <w:rsid w:val="00304C4B"/>
    <w:rsid w:val="00310289"/>
    <w:rsid w:val="00316353"/>
    <w:rsid w:val="00317A0A"/>
    <w:rsid w:val="00324EDF"/>
    <w:rsid w:val="00331D6A"/>
    <w:rsid w:val="00361A19"/>
    <w:rsid w:val="003630D2"/>
    <w:rsid w:val="003709EC"/>
    <w:rsid w:val="00371FC5"/>
    <w:rsid w:val="00383324"/>
    <w:rsid w:val="00383B34"/>
    <w:rsid w:val="003B5783"/>
    <w:rsid w:val="003C37B6"/>
    <w:rsid w:val="003E4AA2"/>
    <w:rsid w:val="003F6D13"/>
    <w:rsid w:val="003F770A"/>
    <w:rsid w:val="0041680A"/>
    <w:rsid w:val="0042004F"/>
    <w:rsid w:val="0042546C"/>
    <w:rsid w:val="00427EC8"/>
    <w:rsid w:val="00441DE8"/>
    <w:rsid w:val="00451554"/>
    <w:rsid w:val="004668F2"/>
    <w:rsid w:val="004737E5"/>
    <w:rsid w:val="00482B04"/>
    <w:rsid w:val="004915AC"/>
    <w:rsid w:val="004A0D87"/>
    <w:rsid w:val="004B089F"/>
    <w:rsid w:val="004D2E8B"/>
    <w:rsid w:val="004D55AF"/>
    <w:rsid w:val="005075C2"/>
    <w:rsid w:val="005177FC"/>
    <w:rsid w:val="00526223"/>
    <w:rsid w:val="005264C2"/>
    <w:rsid w:val="00527F65"/>
    <w:rsid w:val="00543653"/>
    <w:rsid w:val="00544D76"/>
    <w:rsid w:val="00561D0D"/>
    <w:rsid w:val="005627B8"/>
    <w:rsid w:val="0057061F"/>
    <w:rsid w:val="005770C6"/>
    <w:rsid w:val="0058221F"/>
    <w:rsid w:val="00590BAC"/>
    <w:rsid w:val="00592B97"/>
    <w:rsid w:val="005A1F14"/>
    <w:rsid w:val="005B01BE"/>
    <w:rsid w:val="005D5C07"/>
    <w:rsid w:val="005D6AC8"/>
    <w:rsid w:val="005E00CF"/>
    <w:rsid w:val="005E0456"/>
    <w:rsid w:val="005F391D"/>
    <w:rsid w:val="005F41F6"/>
    <w:rsid w:val="005F4294"/>
    <w:rsid w:val="00612597"/>
    <w:rsid w:val="006403E2"/>
    <w:rsid w:val="00645B27"/>
    <w:rsid w:val="006561DB"/>
    <w:rsid w:val="00684A8E"/>
    <w:rsid w:val="00696ADD"/>
    <w:rsid w:val="006A3B19"/>
    <w:rsid w:val="006B19FE"/>
    <w:rsid w:val="006B345E"/>
    <w:rsid w:val="006B5993"/>
    <w:rsid w:val="006C4862"/>
    <w:rsid w:val="006E5749"/>
    <w:rsid w:val="006F0CEF"/>
    <w:rsid w:val="006F34F6"/>
    <w:rsid w:val="006F63A7"/>
    <w:rsid w:val="00747787"/>
    <w:rsid w:val="00752A22"/>
    <w:rsid w:val="00754C81"/>
    <w:rsid w:val="00755000"/>
    <w:rsid w:val="00760278"/>
    <w:rsid w:val="00781CC5"/>
    <w:rsid w:val="007851DC"/>
    <w:rsid w:val="007879EB"/>
    <w:rsid w:val="00795F79"/>
    <w:rsid w:val="00796FA9"/>
    <w:rsid w:val="007A1B7A"/>
    <w:rsid w:val="007B4F55"/>
    <w:rsid w:val="007E1184"/>
    <w:rsid w:val="00804F1B"/>
    <w:rsid w:val="00811E58"/>
    <w:rsid w:val="00813701"/>
    <w:rsid w:val="00821886"/>
    <w:rsid w:val="008364BB"/>
    <w:rsid w:val="0084228D"/>
    <w:rsid w:val="00844781"/>
    <w:rsid w:val="0085178E"/>
    <w:rsid w:val="008676DA"/>
    <w:rsid w:val="00881780"/>
    <w:rsid w:val="00887F73"/>
    <w:rsid w:val="008A530E"/>
    <w:rsid w:val="008C34EA"/>
    <w:rsid w:val="008D1866"/>
    <w:rsid w:val="008E3D51"/>
    <w:rsid w:val="008F3393"/>
    <w:rsid w:val="0090231F"/>
    <w:rsid w:val="009057CB"/>
    <w:rsid w:val="00913AE7"/>
    <w:rsid w:val="00922925"/>
    <w:rsid w:val="00942AAF"/>
    <w:rsid w:val="00942E0D"/>
    <w:rsid w:val="00943995"/>
    <w:rsid w:val="009505F3"/>
    <w:rsid w:val="009515BF"/>
    <w:rsid w:val="0095750A"/>
    <w:rsid w:val="00971279"/>
    <w:rsid w:val="009853C9"/>
    <w:rsid w:val="0098707D"/>
    <w:rsid w:val="00992E83"/>
    <w:rsid w:val="009A148B"/>
    <w:rsid w:val="009A538E"/>
    <w:rsid w:val="009B339E"/>
    <w:rsid w:val="009B4255"/>
    <w:rsid w:val="009C2DD9"/>
    <w:rsid w:val="009D1482"/>
    <w:rsid w:val="009D1DB0"/>
    <w:rsid w:val="009D3141"/>
    <w:rsid w:val="009D6538"/>
    <w:rsid w:val="009E119B"/>
    <w:rsid w:val="00A0677F"/>
    <w:rsid w:val="00A21FC1"/>
    <w:rsid w:val="00A328DA"/>
    <w:rsid w:val="00A3624B"/>
    <w:rsid w:val="00A616E1"/>
    <w:rsid w:val="00A65206"/>
    <w:rsid w:val="00A93D19"/>
    <w:rsid w:val="00AB1BD0"/>
    <w:rsid w:val="00AB5D2D"/>
    <w:rsid w:val="00AD0006"/>
    <w:rsid w:val="00AD0AAB"/>
    <w:rsid w:val="00AD4A1E"/>
    <w:rsid w:val="00AD6909"/>
    <w:rsid w:val="00AF5633"/>
    <w:rsid w:val="00B05307"/>
    <w:rsid w:val="00B0573A"/>
    <w:rsid w:val="00B363F8"/>
    <w:rsid w:val="00B37083"/>
    <w:rsid w:val="00B6761F"/>
    <w:rsid w:val="00B7156F"/>
    <w:rsid w:val="00BA4573"/>
    <w:rsid w:val="00BC03E0"/>
    <w:rsid w:val="00BC3899"/>
    <w:rsid w:val="00BD08B3"/>
    <w:rsid w:val="00BD170C"/>
    <w:rsid w:val="00BE29BE"/>
    <w:rsid w:val="00BF3088"/>
    <w:rsid w:val="00C0588A"/>
    <w:rsid w:val="00C1085C"/>
    <w:rsid w:val="00C150CF"/>
    <w:rsid w:val="00C443DB"/>
    <w:rsid w:val="00C51785"/>
    <w:rsid w:val="00C63215"/>
    <w:rsid w:val="00C85AA0"/>
    <w:rsid w:val="00C94E4B"/>
    <w:rsid w:val="00C955EB"/>
    <w:rsid w:val="00CC2976"/>
    <w:rsid w:val="00CF08DC"/>
    <w:rsid w:val="00CF0C24"/>
    <w:rsid w:val="00CF0F53"/>
    <w:rsid w:val="00CF1B1E"/>
    <w:rsid w:val="00CF2E69"/>
    <w:rsid w:val="00D11776"/>
    <w:rsid w:val="00D11AA6"/>
    <w:rsid w:val="00D164AB"/>
    <w:rsid w:val="00D20C82"/>
    <w:rsid w:val="00D34CAB"/>
    <w:rsid w:val="00D37C30"/>
    <w:rsid w:val="00D41AD7"/>
    <w:rsid w:val="00D451C1"/>
    <w:rsid w:val="00D46949"/>
    <w:rsid w:val="00D502AC"/>
    <w:rsid w:val="00D63D5C"/>
    <w:rsid w:val="00D82C34"/>
    <w:rsid w:val="00D8799C"/>
    <w:rsid w:val="00D90D88"/>
    <w:rsid w:val="00D9597F"/>
    <w:rsid w:val="00DB375B"/>
    <w:rsid w:val="00DC6597"/>
    <w:rsid w:val="00DF1DCC"/>
    <w:rsid w:val="00E05A16"/>
    <w:rsid w:val="00E16A33"/>
    <w:rsid w:val="00E20080"/>
    <w:rsid w:val="00E423B7"/>
    <w:rsid w:val="00E56ED7"/>
    <w:rsid w:val="00E6075F"/>
    <w:rsid w:val="00E60D7C"/>
    <w:rsid w:val="00E619C8"/>
    <w:rsid w:val="00E75D19"/>
    <w:rsid w:val="00E83431"/>
    <w:rsid w:val="00E83E6B"/>
    <w:rsid w:val="00E86F28"/>
    <w:rsid w:val="00E94AEC"/>
    <w:rsid w:val="00ED2D56"/>
    <w:rsid w:val="00F13B66"/>
    <w:rsid w:val="00F140FE"/>
    <w:rsid w:val="00F16B28"/>
    <w:rsid w:val="00F34C88"/>
    <w:rsid w:val="00F60377"/>
    <w:rsid w:val="00F97E20"/>
    <w:rsid w:val="00FB2C67"/>
    <w:rsid w:val="00FB4699"/>
    <w:rsid w:val="00FE30A7"/>
    <w:rsid w:val="00FF2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81626-A879-4464-9EBA-E3AB268D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C2976"/>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63D5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63D5C"/>
    <w:rPr>
      <w:sz w:val="20"/>
      <w:szCs w:val="20"/>
    </w:rPr>
  </w:style>
  <w:style w:type="character" w:styleId="DipnotBavurusu">
    <w:name w:val="footnote reference"/>
    <w:basedOn w:val="VarsaylanParagrafYazTipi"/>
    <w:uiPriority w:val="99"/>
    <w:semiHidden/>
    <w:unhideWhenUsed/>
    <w:rsid w:val="00D63D5C"/>
    <w:rPr>
      <w:vertAlign w:val="superscript"/>
    </w:rPr>
  </w:style>
  <w:style w:type="paragraph" w:styleId="ListeParagraf">
    <w:name w:val="List Paragraph"/>
    <w:basedOn w:val="Normal"/>
    <w:uiPriority w:val="34"/>
    <w:qFormat/>
    <w:rsid w:val="00A21FC1"/>
    <w:pPr>
      <w:ind w:left="720"/>
      <w:contextualSpacing/>
    </w:pPr>
  </w:style>
  <w:style w:type="character" w:customStyle="1" w:styleId="Balk1Char">
    <w:name w:val="Başlık 1 Char"/>
    <w:basedOn w:val="VarsaylanParagrafYazTipi"/>
    <w:link w:val="Balk1"/>
    <w:uiPriority w:val="9"/>
    <w:rsid w:val="00CC2976"/>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CC2976"/>
  </w:style>
  <w:style w:type="paragraph" w:styleId="ResimYazs">
    <w:name w:val="caption"/>
    <w:basedOn w:val="Normal"/>
    <w:next w:val="Normal"/>
    <w:uiPriority w:val="35"/>
    <w:unhideWhenUsed/>
    <w:qFormat/>
    <w:rsid w:val="005177FC"/>
    <w:pPr>
      <w:spacing w:after="200" w:line="240" w:lineRule="auto"/>
    </w:pPr>
    <w:rPr>
      <w:i/>
      <w:iCs/>
      <w:color w:val="44546A" w:themeColor="text2"/>
      <w:sz w:val="18"/>
      <w:szCs w:val="18"/>
    </w:rPr>
  </w:style>
  <w:style w:type="character" w:styleId="Kpr">
    <w:name w:val="Hyperlink"/>
    <w:basedOn w:val="VarsaylanParagrafYazTipi"/>
    <w:uiPriority w:val="99"/>
    <w:unhideWhenUsed/>
    <w:rsid w:val="00BD170C"/>
    <w:rPr>
      <w:color w:val="0563C1" w:themeColor="hyperlink"/>
      <w:u w:val="single"/>
    </w:rPr>
  </w:style>
  <w:style w:type="paragraph" w:styleId="BalonMetni">
    <w:name w:val="Balloon Text"/>
    <w:basedOn w:val="Normal"/>
    <w:link w:val="BalonMetniChar"/>
    <w:uiPriority w:val="99"/>
    <w:semiHidden/>
    <w:unhideWhenUsed/>
    <w:rsid w:val="00645B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5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463">
      <w:bodyDiv w:val="1"/>
      <w:marLeft w:val="0"/>
      <w:marRight w:val="0"/>
      <w:marTop w:val="0"/>
      <w:marBottom w:val="0"/>
      <w:divBdr>
        <w:top w:val="none" w:sz="0" w:space="0" w:color="auto"/>
        <w:left w:val="none" w:sz="0" w:space="0" w:color="auto"/>
        <w:bottom w:val="none" w:sz="0" w:space="0" w:color="auto"/>
        <w:right w:val="none" w:sz="0" w:space="0" w:color="auto"/>
      </w:divBdr>
    </w:div>
    <w:div w:id="29497858">
      <w:bodyDiv w:val="1"/>
      <w:marLeft w:val="0"/>
      <w:marRight w:val="0"/>
      <w:marTop w:val="0"/>
      <w:marBottom w:val="0"/>
      <w:divBdr>
        <w:top w:val="none" w:sz="0" w:space="0" w:color="auto"/>
        <w:left w:val="none" w:sz="0" w:space="0" w:color="auto"/>
        <w:bottom w:val="none" w:sz="0" w:space="0" w:color="auto"/>
        <w:right w:val="none" w:sz="0" w:space="0" w:color="auto"/>
      </w:divBdr>
    </w:div>
    <w:div w:id="95640047">
      <w:bodyDiv w:val="1"/>
      <w:marLeft w:val="0"/>
      <w:marRight w:val="0"/>
      <w:marTop w:val="0"/>
      <w:marBottom w:val="0"/>
      <w:divBdr>
        <w:top w:val="none" w:sz="0" w:space="0" w:color="auto"/>
        <w:left w:val="none" w:sz="0" w:space="0" w:color="auto"/>
        <w:bottom w:val="none" w:sz="0" w:space="0" w:color="auto"/>
        <w:right w:val="none" w:sz="0" w:space="0" w:color="auto"/>
      </w:divBdr>
    </w:div>
    <w:div w:id="111704428">
      <w:bodyDiv w:val="1"/>
      <w:marLeft w:val="0"/>
      <w:marRight w:val="0"/>
      <w:marTop w:val="0"/>
      <w:marBottom w:val="0"/>
      <w:divBdr>
        <w:top w:val="none" w:sz="0" w:space="0" w:color="auto"/>
        <w:left w:val="none" w:sz="0" w:space="0" w:color="auto"/>
        <w:bottom w:val="none" w:sz="0" w:space="0" w:color="auto"/>
        <w:right w:val="none" w:sz="0" w:space="0" w:color="auto"/>
      </w:divBdr>
    </w:div>
    <w:div w:id="244068654">
      <w:bodyDiv w:val="1"/>
      <w:marLeft w:val="0"/>
      <w:marRight w:val="0"/>
      <w:marTop w:val="0"/>
      <w:marBottom w:val="0"/>
      <w:divBdr>
        <w:top w:val="none" w:sz="0" w:space="0" w:color="auto"/>
        <w:left w:val="none" w:sz="0" w:space="0" w:color="auto"/>
        <w:bottom w:val="none" w:sz="0" w:space="0" w:color="auto"/>
        <w:right w:val="none" w:sz="0" w:space="0" w:color="auto"/>
      </w:divBdr>
    </w:div>
    <w:div w:id="255402112">
      <w:bodyDiv w:val="1"/>
      <w:marLeft w:val="0"/>
      <w:marRight w:val="0"/>
      <w:marTop w:val="0"/>
      <w:marBottom w:val="0"/>
      <w:divBdr>
        <w:top w:val="none" w:sz="0" w:space="0" w:color="auto"/>
        <w:left w:val="none" w:sz="0" w:space="0" w:color="auto"/>
        <w:bottom w:val="none" w:sz="0" w:space="0" w:color="auto"/>
        <w:right w:val="none" w:sz="0" w:space="0" w:color="auto"/>
      </w:divBdr>
    </w:div>
    <w:div w:id="273441645">
      <w:bodyDiv w:val="1"/>
      <w:marLeft w:val="0"/>
      <w:marRight w:val="0"/>
      <w:marTop w:val="0"/>
      <w:marBottom w:val="0"/>
      <w:divBdr>
        <w:top w:val="none" w:sz="0" w:space="0" w:color="auto"/>
        <w:left w:val="none" w:sz="0" w:space="0" w:color="auto"/>
        <w:bottom w:val="none" w:sz="0" w:space="0" w:color="auto"/>
        <w:right w:val="none" w:sz="0" w:space="0" w:color="auto"/>
      </w:divBdr>
    </w:div>
    <w:div w:id="277956588">
      <w:bodyDiv w:val="1"/>
      <w:marLeft w:val="0"/>
      <w:marRight w:val="0"/>
      <w:marTop w:val="0"/>
      <w:marBottom w:val="0"/>
      <w:divBdr>
        <w:top w:val="none" w:sz="0" w:space="0" w:color="auto"/>
        <w:left w:val="none" w:sz="0" w:space="0" w:color="auto"/>
        <w:bottom w:val="none" w:sz="0" w:space="0" w:color="auto"/>
        <w:right w:val="none" w:sz="0" w:space="0" w:color="auto"/>
      </w:divBdr>
    </w:div>
    <w:div w:id="294651218">
      <w:bodyDiv w:val="1"/>
      <w:marLeft w:val="0"/>
      <w:marRight w:val="0"/>
      <w:marTop w:val="0"/>
      <w:marBottom w:val="0"/>
      <w:divBdr>
        <w:top w:val="none" w:sz="0" w:space="0" w:color="auto"/>
        <w:left w:val="none" w:sz="0" w:space="0" w:color="auto"/>
        <w:bottom w:val="none" w:sz="0" w:space="0" w:color="auto"/>
        <w:right w:val="none" w:sz="0" w:space="0" w:color="auto"/>
      </w:divBdr>
    </w:div>
    <w:div w:id="418869174">
      <w:bodyDiv w:val="1"/>
      <w:marLeft w:val="0"/>
      <w:marRight w:val="0"/>
      <w:marTop w:val="0"/>
      <w:marBottom w:val="0"/>
      <w:divBdr>
        <w:top w:val="none" w:sz="0" w:space="0" w:color="auto"/>
        <w:left w:val="none" w:sz="0" w:space="0" w:color="auto"/>
        <w:bottom w:val="none" w:sz="0" w:space="0" w:color="auto"/>
        <w:right w:val="none" w:sz="0" w:space="0" w:color="auto"/>
      </w:divBdr>
    </w:div>
    <w:div w:id="456340017">
      <w:bodyDiv w:val="1"/>
      <w:marLeft w:val="0"/>
      <w:marRight w:val="0"/>
      <w:marTop w:val="0"/>
      <w:marBottom w:val="0"/>
      <w:divBdr>
        <w:top w:val="none" w:sz="0" w:space="0" w:color="auto"/>
        <w:left w:val="none" w:sz="0" w:space="0" w:color="auto"/>
        <w:bottom w:val="none" w:sz="0" w:space="0" w:color="auto"/>
        <w:right w:val="none" w:sz="0" w:space="0" w:color="auto"/>
      </w:divBdr>
    </w:div>
    <w:div w:id="491675433">
      <w:bodyDiv w:val="1"/>
      <w:marLeft w:val="0"/>
      <w:marRight w:val="0"/>
      <w:marTop w:val="0"/>
      <w:marBottom w:val="0"/>
      <w:divBdr>
        <w:top w:val="none" w:sz="0" w:space="0" w:color="auto"/>
        <w:left w:val="none" w:sz="0" w:space="0" w:color="auto"/>
        <w:bottom w:val="none" w:sz="0" w:space="0" w:color="auto"/>
        <w:right w:val="none" w:sz="0" w:space="0" w:color="auto"/>
      </w:divBdr>
    </w:div>
    <w:div w:id="507521382">
      <w:bodyDiv w:val="1"/>
      <w:marLeft w:val="0"/>
      <w:marRight w:val="0"/>
      <w:marTop w:val="0"/>
      <w:marBottom w:val="0"/>
      <w:divBdr>
        <w:top w:val="none" w:sz="0" w:space="0" w:color="auto"/>
        <w:left w:val="none" w:sz="0" w:space="0" w:color="auto"/>
        <w:bottom w:val="none" w:sz="0" w:space="0" w:color="auto"/>
        <w:right w:val="none" w:sz="0" w:space="0" w:color="auto"/>
      </w:divBdr>
    </w:div>
    <w:div w:id="594703995">
      <w:bodyDiv w:val="1"/>
      <w:marLeft w:val="0"/>
      <w:marRight w:val="0"/>
      <w:marTop w:val="0"/>
      <w:marBottom w:val="0"/>
      <w:divBdr>
        <w:top w:val="none" w:sz="0" w:space="0" w:color="auto"/>
        <w:left w:val="none" w:sz="0" w:space="0" w:color="auto"/>
        <w:bottom w:val="none" w:sz="0" w:space="0" w:color="auto"/>
        <w:right w:val="none" w:sz="0" w:space="0" w:color="auto"/>
      </w:divBdr>
    </w:div>
    <w:div w:id="632911352">
      <w:bodyDiv w:val="1"/>
      <w:marLeft w:val="0"/>
      <w:marRight w:val="0"/>
      <w:marTop w:val="0"/>
      <w:marBottom w:val="0"/>
      <w:divBdr>
        <w:top w:val="none" w:sz="0" w:space="0" w:color="auto"/>
        <w:left w:val="none" w:sz="0" w:space="0" w:color="auto"/>
        <w:bottom w:val="none" w:sz="0" w:space="0" w:color="auto"/>
        <w:right w:val="none" w:sz="0" w:space="0" w:color="auto"/>
      </w:divBdr>
    </w:div>
    <w:div w:id="751780940">
      <w:bodyDiv w:val="1"/>
      <w:marLeft w:val="0"/>
      <w:marRight w:val="0"/>
      <w:marTop w:val="0"/>
      <w:marBottom w:val="0"/>
      <w:divBdr>
        <w:top w:val="none" w:sz="0" w:space="0" w:color="auto"/>
        <w:left w:val="none" w:sz="0" w:space="0" w:color="auto"/>
        <w:bottom w:val="none" w:sz="0" w:space="0" w:color="auto"/>
        <w:right w:val="none" w:sz="0" w:space="0" w:color="auto"/>
      </w:divBdr>
    </w:div>
    <w:div w:id="756632943">
      <w:bodyDiv w:val="1"/>
      <w:marLeft w:val="0"/>
      <w:marRight w:val="0"/>
      <w:marTop w:val="0"/>
      <w:marBottom w:val="0"/>
      <w:divBdr>
        <w:top w:val="none" w:sz="0" w:space="0" w:color="auto"/>
        <w:left w:val="none" w:sz="0" w:space="0" w:color="auto"/>
        <w:bottom w:val="none" w:sz="0" w:space="0" w:color="auto"/>
        <w:right w:val="none" w:sz="0" w:space="0" w:color="auto"/>
      </w:divBdr>
    </w:div>
    <w:div w:id="765537182">
      <w:bodyDiv w:val="1"/>
      <w:marLeft w:val="0"/>
      <w:marRight w:val="0"/>
      <w:marTop w:val="0"/>
      <w:marBottom w:val="0"/>
      <w:divBdr>
        <w:top w:val="none" w:sz="0" w:space="0" w:color="auto"/>
        <w:left w:val="none" w:sz="0" w:space="0" w:color="auto"/>
        <w:bottom w:val="none" w:sz="0" w:space="0" w:color="auto"/>
        <w:right w:val="none" w:sz="0" w:space="0" w:color="auto"/>
      </w:divBdr>
    </w:div>
    <w:div w:id="767430360">
      <w:bodyDiv w:val="1"/>
      <w:marLeft w:val="0"/>
      <w:marRight w:val="0"/>
      <w:marTop w:val="0"/>
      <w:marBottom w:val="0"/>
      <w:divBdr>
        <w:top w:val="none" w:sz="0" w:space="0" w:color="auto"/>
        <w:left w:val="none" w:sz="0" w:space="0" w:color="auto"/>
        <w:bottom w:val="none" w:sz="0" w:space="0" w:color="auto"/>
        <w:right w:val="none" w:sz="0" w:space="0" w:color="auto"/>
      </w:divBdr>
    </w:div>
    <w:div w:id="790516940">
      <w:bodyDiv w:val="1"/>
      <w:marLeft w:val="0"/>
      <w:marRight w:val="0"/>
      <w:marTop w:val="0"/>
      <w:marBottom w:val="0"/>
      <w:divBdr>
        <w:top w:val="none" w:sz="0" w:space="0" w:color="auto"/>
        <w:left w:val="none" w:sz="0" w:space="0" w:color="auto"/>
        <w:bottom w:val="none" w:sz="0" w:space="0" w:color="auto"/>
        <w:right w:val="none" w:sz="0" w:space="0" w:color="auto"/>
      </w:divBdr>
    </w:div>
    <w:div w:id="843518052">
      <w:bodyDiv w:val="1"/>
      <w:marLeft w:val="0"/>
      <w:marRight w:val="0"/>
      <w:marTop w:val="0"/>
      <w:marBottom w:val="0"/>
      <w:divBdr>
        <w:top w:val="none" w:sz="0" w:space="0" w:color="auto"/>
        <w:left w:val="none" w:sz="0" w:space="0" w:color="auto"/>
        <w:bottom w:val="none" w:sz="0" w:space="0" w:color="auto"/>
        <w:right w:val="none" w:sz="0" w:space="0" w:color="auto"/>
      </w:divBdr>
    </w:div>
    <w:div w:id="881089383">
      <w:bodyDiv w:val="1"/>
      <w:marLeft w:val="0"/>
      <w:marRight w:val="0"/>
      <w:marTop w:val="0"/>
      <w:marBottom w:val="0"/>
      <w:divBdr>
        <w:top w:val="none" w:sz="0" w:space="0" w:color="auto"/>
        <w:left w:val="none" w:sz="0" w:space="0" w:color="auto"/>
        <w:bottom w:val="none" w:sz="0" w:space="0" w:color="auto"/>
        <w:right w:val="none" w:sz="0" w:space="0" w:color="auto"/>
      </w:divBdr>
    </w:div>
    <w:div w:id="912160995">
      <w:bodyDiv w:val="1"/>
      <w:marLeft w:val="0"/>
      <w:marRight w:val="0"/>
      <w:marTop w:val="0"/>
      <w:marBottom w:val="0"/>
      <w:divBdr>
        <w:top w:val="none" w:sz="0" w:space="0" w:color="auto"/>
        <w:left w:val="none" w:sz="0" w:space="0" w:color="auto"/>
        <w:bottom w:val="none" w:sz="0" w:space="0" w:color="auto"/>
        <w:right w:val="none" w:sz="0" w:space="0" w:color="auto"/>
      </w:divBdr>
    </w:div>
    <w:div w:id="978146225">
      <w:bodyDiv w:val="1"/>
      <w:marLeft w:val="0"/>
      <w:marRight w:val="0"/>
      <w:marTop w:val="0"/>
      <w:marBottom w:val="0"/>
      <w:divBdr>
        <w:top w:val="none" w:sz="0" w:space="0" w:color="auto"/>
        <w:left w:val="none" w:sz="0" w:space="0" w:color="auto"/>
        <w:bottom w:val="none" w:sz="0" w:space="0" w:color="auto"/>
        <w:right w:val="none" w:sz="0" w:space="0" w:color="auto"/>
      </w:divBdr>
    </w:div>
    <w:div w:id="1011491087">
      <w:bodyDiv w:val="1"/>
      <w:marLeft w:val="0"/>
      <w:marRight w:val="0"/>
      <w:marTop w:val="0"/>
      <w:marBottom w:val="0"/>
      <w:divBdr>
        <w:top w:val="none" w:sz="0" w:space="0" w:color="auto"/>
        <w:left w:val="none" w:sz="0" w:space="0" w:color="auto"/>
        <w:bottom w:val="none" w:sz="0" w:space="0" w:color="auto"/>
        <w:right w:val="none" w:sz="0" w:space="0" w:color="auto"/>
      </w:divBdr>
    </w:div>
    <w:div w:id="1025138934">
      <w:bodyDiv w:val="1"/>
      <w:marLeft w:val="0"/>
      <w:marRight w:val="0"/>
      <w:marTop w:val="0"/>
      <w:marBottom w:val="0"/>
      <w:divBdr>
        <w:top w:val="none" w:sz="0" w:space="0" w:color="auto"/>
        <w:left w:val="none" w:sz="0" w:space="0" w:color="auto"/>
        <w:bottom w:val="none" w:sz="0" w:space="0" w:color="auto"/>
        <w:right w:val="none" w:sz="0" w:space="0" w:color="auto"/>
      </w:divBdr>
    </w:div>
    <w:div w:id="1029332195">
      <w:bodyDiv w:val="1"/>
      <w:marLeft w:val="0"/>
      <w:marRight w:val="0"/>
      <w:marTop w:val="0"/>
      <w:marBottom w:val="0"/>
      <w:divBdr>
        <w:top w:val="none" w:sz="0" w:space="0" w:color="auto"/>
        <w:left w:val="none" w:sz="0" w:space="0" w:color="auto"/>
        <w:bottom w:val="none" w:sz="0" w:space="0" w:color="auto"/>
        <w:right w:val="none" w:sz="0" w:space="0" w:color="auto"/>
      </w:divBdr>
    </w:div>
    <w:div w:id="1039553396">
      <w:bodyDiv w:val="1"/>
      <w:marLeft w:val="0"/>
      <w:marRight w:val="0"/>
      <w:marTop w:val="0"/>
      <w:marBottom w:val="0"/>
      <w:divBdr>
        <w:top w:val="none" w:sz="0" w:space="0" w:color="auto"/>
        <w:left w:val="none" w:sz="0" w:space="0" w:color="auto"/>
        <w:bottom w:val="none" w:sz="0" w:space="0" w:color="auto"/>
        <w:right w:val="none" w:sz="0" w:space="0" w:color="auto"/>
      </w:divBdr>
    </w:div>
    <w:div w:id="1070033199">
      <w:bodyDiv w:val="1"/>
      <w:marLeft w:val="0"/>
      <w:marRight w:val="0"/>
      <w:marTop w:val="0"/>
      <w:marBottom w:val="0"/>
      <w:divBdr>
        <w:top w:val="none" w:sz="0" w:space="0" w:color="auto"/>
        <w:left w:val="none" w:sz="0" w:space="0" w:color="auto"/>
        <w:bottom w:val="none" w:sz="0" w:space="0" w:color="auto"/>
        <w:right w:val="none" w:sz="0" w:space="0" w:color="auto"/>
      </w:divBdr>
    </w:div>
    <w:div w:id="1109854147">
      <w:bodyDiv w:val="1"/>
      <w:marLeft w:val="0"/>
      <w:marRight w:val="0"/>
      <w:marTop w:val="0"/>
      <w:marBottom w:val="0"/>
      <w:divBdr>
        <w:top w:val="none" w:sz="0" w:space="0" w:color="auto"/>
        <w:left w:val="none" w:sz="0" w:space="0" w:color="auto"/>
        <w:bottom w:val="none" w:sz="0" w:space="0" w:color="auto"/>
        <w:right w:val="none" w:sz="0" w:space="0" w:color="auto"/>
      </w:divBdr>
    </w:div>
    <w:div w:id="1134638907">
      <w:bodyDiv w:val="1"/>
      <w:marLeft w:val="0"/>
      <w:marRight w:val="0"/>
      <w:marTop w:val="0"/>
      <w:marBottom w:val="0"/>
      <w:divBdr>
        <w:top w:val="none" w:sz="0" w:space="0" w:color="auto"/>
        <w:left w:val="none" w:sz="0" w:space="0" w:color="auto"/>
        <w:bottom w:val="none" w:sz="0" w:space="0" w:color="auto"/>
        <w:right w:val="none" w:sz="0" w:space="0" w:color="auto"/>
      </w:divBdr>
    </w:div>
    <w:div w:id="1161777292">
      <w:bodyDiv w:val="1"/>
      <w:marLeft w:val="0"/>
      <w:marRight w:val="0"/>
      <w:marTop w:val="0"/>
      <w:marBottom w:val="0"/>
      <w:divBdr>
        <w:top w:val="none" w:sz="0" w:space="0" w:color="auto"/>
        <w:left w:val="none" w:sz="0" w:space="0" w:color="auto"/>
        <w:bottom w:val="none" w:sz="0" w:space="0" w:color="auto"/>
        <w:right w:val="none" w:sz="0" w:space="0" w:color="auto"/>
      </w:divBdr>
    </w:div>
    <w:div w:id="1170684067">
      <w:bodyDiv w:val="1"/>
      <w:marLeft w:val="0"/>
      <w:marRight w:val="0"/>
      <w:marTop w:val="0"/>
      <w:marBottom w:val="0"/>
      <w:divBdr>
        <w:top w:val="none" w:sz="0" w:space="0" w:color="auto"/>
        <w:left w:val="none" w:sz="0" w:space="0" w:color="auto"/>
        <w:bottom w:val="none" w:sz="0" w:space="0" w:color="auto"/>
        <w:right w:val="none" w:sz="0" w:space="0" w:color="auto"/>
      </w:divBdr>
    </w:div>
    <w:div w:id="1239825878">
      <w:bodyDiv w:val="1"/>
      <w:marLeft w:val="0"/>
      <w:marRight w:val="0"/>
      <w:marTop w:val="0"/>
      <w:marBottom w:val="0"/>
      <w:divBdr>
        <w:top w:val="none" w:sz="0" w:space="0" w:color="auto"/>
        <w:left w:val="none" w:sz="0" w:space="0" w:color="auto"/>
        <w:bottom w:val="none" w:sz="0" w:space="0" w:color="auto"/>
        <w:right w:val="none" w:sz="0" w:space="0" w:color="auto"/>
      </w:divBdr>
    </w:div>
    <w:div w:id="1263761911">
      <w:bodyDiv w:val="1"/>
      <w:marLeft w:val="0"/>
      <w:marRight w:val="0"/>
      <w:marTop w:val="0"/>
      <w:marBottom w:val="0"/>
      <w:divBdr>
        <w:top w:val="none" w:sz="0" w:space="0" w:color="auto"/>
        <w:left w:val="none" w:sz="0" w:space="0" w:color="auto"/>
        <w:bottom w:val="none" w:sz="0" w:space="0" w:color="auto"/>
        <w:right w:val="none" w:sz="0" w:space="0" w:color="auto"/>
      </w:divBdr>
    </w:div>
    <w:div w:id="1297564990">
      <w:bodyDiv w:val="1"/>
      <w:marLeft w:val="0"/>
      <w:marRight w:val="0"/>
      <w:marTop w:val="0"/>
      <w:marBottom w:val="0"/>
      <w:divBdr>
        <w:top w:val="none" w:sz="0" w:space="0" w:color="auto"/>
        <w:left w:val="none" w:sz="0" w:space="0" w:color="auto"/>
        <w:bottom w:val="none" w:sz="0" w:space="0" w:color="auto"/>
        <w:right w:val="none" w:sz="0" w:space="0" w:color="auto"/>
      </w:divBdr>
    </w:div>
    <w:div w:id="1324510806">
      <w:bodyDiv w:val="1"/>
      <w:marLeft w:val="0"/>
      <w:marRight w:val="0"/>
      <w:marTop w:val="0"/>
      <w:marBottom w:val="0"/>
      <w:divBdr>
        <w:top w:val="none" w:sz="0" w:space="0" w:color="auto"/>
        <w:left w:val="none" w:sz="0" w:space="0" w:color="auto"/>
        <w:bottom w:val="none" w:sz="0" w:space="0" w:color="auto"/>
        <w:right w:val="none" w:sz="0" w:space="0" w:color="auto"/>
      </w:divBdr>
    </w:div>
    <w:div w:id="1353342105">
      <w:bodyDiv w:val="1"/>
      <w:marLeft w:val="0"/>
      <w:marRight w:val="0"/>
      <w:marTop w:val="0"/>
      <w:marBottom w:val="0"/>
      <w:divBdr>
        <w:top w:val="none" w:sz="0" w:space="0" w:color="auto"/>
        <w:left w:val="none" w:sz="0" w:space="0" w:color="auto"/>
        <w:bottom w:val="none" w:sz="0" w:space="0" w:color="auto"/>
        <w:right w:val="none" w:sz="0" w:space="0" w:color="auto"/>
      </w:divBdr>
    </w:div>
    <w:div w:id="1379084241">
      <w:bodyDiv w:val="1"/>
      <w:marLeft w:val="0"/>
      <w:marRight w:val="0"/>
      <w:marTop w:val="0"/>
      <w:marBottom w:val="0"/>
      <w:divBdr>
        <w:top w:val="none" w:sz="0" w:space="0" w:color="auto"/>
        <w:left w:val="none" w:sz="0" w:space="0" w:color="auto"/>
        <w:bottom w:val="none" w:sz="0" w:space="0" w:color="auto"/>
        <w:right w:val="none" w:sz="0" w:space="0" w:color="auto"/>
      </w:divBdr>
    </w:div>
    <w:div w:id="1388724881">
      <w:bodyDiv w:val="1"/>
      <w:marLeft w:val="0"/>
      <w:marRight w:val="0"/>
      <w:marTop w:val="0"/>
      <w:marBottom w:val="0"/>
      <w:divBdr>
        <w:top w:val="none" w:sz="0" w:space="0" w:color="auto"/>
        <w:left w:val="none" w:sz="0" w:space="0" w:color="auto"/>
        <w:bottom w:val="none" w:sz="0" w:space="0" w:color="auto"/>
        <w:right w:val="none" w:sz="0" w:space="0" w:color="auto"/>
      </w:divBdr>
    </w:div>
    <w:div w:id="1414744900">
      <w:bodyDiv w:val="1"/>
      <w:marLeft w:val="0"/>
      <w:marRight w:val="0"/>
      <w:marTop w:val="0"/>
      <w:marBottom w:val="0"/>
      <w:divBdr>
        <w:top w:val="none" w:sz="0" w:space="0" w:color="auto"/>
        <w:left w:val="none" w:sz="0" w:space="0" w:color="auto"/>
        <w:bottom w:val="none" w:sz="0" w:space="0" w:color="auto"/>
        <w:right w:val="none" w:sz="0" w:space="0" w:color="auto"/>
      </w:divBdr>
    </w:div>
    <w:div w:id="1467314860">
      <w:bodyDiv w:val="1"/>
      <w:marLeft w:val="0"/>
      <w:marRight w:val="0"/>
      <w:marTop w:val="0"/>
      <w:marBottom w:val="0"/>
      <w:divBdr>
        <w:top w:val="none" w:sz="0" w:space="0" w:color="auto"/>
        <w:left w:val="none" w:sz="0" w:space="0" w:color="auto"/>
        <w:bottom w:val="none" w:sz="0" w:space="0" w:color="auto"/>
        <w:right w:val="none" w:sz="0" w:space="0" w:color="auto"/>
      </w:divBdr>
    </w:div>
    <w:div w:id="1473407907">
      <w:bodyDiv w:val="1"/>
      <w:marLeft w:val="0"/>
      <w:marRight w:val="0"/>
      <w:marTop w:val="0"/>
      <w:marBottom w:val="0"/>
      <w:divBdr>
        <w:top w:val="none" w:sz="0" w:space="0" w:color="auto"/>
        <w:left w:val="none" w:sz="0" w:space="0" w:color="auto"/>
        <w:bottom w:val="none" w:sz="0" w:space="0" w:color="auto"/>
        <w:right w:val="none" w:sz="0" w:space="0" w:color="auto"/>
      </w:divBdr>
    </w:div>
    <w:div w:id="1510021490">
      <w:bodyDiv w:val="1"/>
      <w:marLeft w:val="0"/>
      <w:marRight w:val="0"/>
      <w:marTop w:val="0"/>
      <w:marBottom w:val="0"/>
      <w:divBdr>
        <w:top w:val="none" w:sz="0" w:space="0" w:color="auto"/>
        <w:left w:val="none" w:sz="0" w:space="0" w:color="auto"/>
        <w:bottom w:val="none" w:sz="0" w:space="0" w:color="auto"/>
        <w:right w:val="none" w:sz="0" w:space="0" w:color="auto"/>
      </w:divBdr>
    </w:div>
    <w:div w:id="1540894175">
      <w:bodyDiv w:val="1"/>
      <w:marLeft w:val="0"/>
      <w:marRight w:val="0"/>
      <w:marTop w:val="0"/>
      <w:marBottom w:val="0"/>
      <w:divBdr>
        <w:top w:val="none" w:sz="0" w:space="0" w:color="auto"/>
        <w:left w:val="none" w:sz="0" w:space="0" w:color="auto"/>
        <w:bottom w:val="none" w:sz="0" w:space="0" w:color="auto"/>
        <w:right w:val="none" w:sz="0" w:space="0" w:color="auto"/>
      </w:divBdr>
    </w:div>
    <w:div w:id="1589925176">
      <w:bodyDiv w:val="1"/>
      <w:marLeft w:val="0"/>
      <w:marRight w:val="0"/>
      <w:marTop w:val="0"/>
      <w:marBottom w:val="0"/>
      <w:divBdr>
        <w:top w:val="none" w:sz="0" w:space="0" w:color="auto"/>
        <w:left w:val="none" w:sz="0" w:space="0" w:color="auto"/>
        <w:bottom w:val="none" w:sz="0" w:space="0" w:color="auto"/>
        <w:right w:val="none" w:sz="0" w:space="0" w:color="auto"/>
      </w:divBdr>
    </w:div>
    <w:div w:id="1637174306">
      <w:bodyDiv w:val="1"/>
      <w:marLeft w:val="0"/>
      <w:marRight w:val="0"/>
      <w:marTop w:val="0"/>
      <w:marBottom w:val="0"/>
      <w:divBdr>
        <w:top w:val="none" w:sz="0" w:space="0" w:color="auto"/>
        <w:left w:val="none" w:sz="0" w:space="0" w:color="auto"/>
        <w:bottom w:val="none" w:sz="0" w:space="0" w:color="auto"/>
        <w:right w:val="none" w:sz="0" w:space="0" w:color="auto"/>
      </w:divBdr>
    </w:div>
    <w:div w:id="1642536800">
      <w:bodyDiv w:val="1"/>
      <w:marLeft w:val="0"/>
      <w:marRight w:val="0"/>
      <w:marTop w:val="0"/>
      <w:marBottom w:val="0"/>
      <w:divBdr>
        <w:top w:val="none" w:sz="0" w:space="0" w:color="auto"/>
        <w:left w:val="none" w:sz="0" w:space="0" w:color="auto"/>
        <w:bottom w:val="none" w:sz="0" w:space="0" w:color="auto"/>
        <w:right w:val="none" w:sz="0" w:space="0" w:color="auto"/>
      </w:divBdr>
    </w:div>
    <w:div w:id="1689747257">
      <w:bodyDiv w:val="1"/>
      <w:marLeft w:val="0"/>
      <w:marRight w:val="0"/>
      <w:marTop w:val="0"/>
      <w:marBottom w:val="0"/>
      <w:divBdr>
        <w:top w:val="none" w:sz="0" w:space="0" w:color="auto"/>
        <w:left w:val="none" w:sz="0" w:space="0" w:color="auto"/>
        <w:bottom w:val="none" w:sz="0" w:space="0" w:color="auto"/>
        <w:right w:val="none" w:sz="0" w:space="0" w:color="auto"/>
      </w:divBdr>
    </w:div>
    <w:div w:id="1702320204">
      <w:bodyDiv w:val="1"/>
      <w:marLeft w:val="0"/>
      <w:marRight w:val="0"/>
      <w:marTop w:val="0"/>
      <w:marBottom w:val="0"/>
      <w:divBdr>
        <w:top w:val="none" w:sz="0" w:space="0" w:color="auto"/>
        <w:left w:val="none" w:sz="0" w:space="0" w:color="auto"/>
        <w:bottom w:val="none" w:sz="0" w:space="0" w:color="auto"/>
        <w:right w:val="none" w:sz="0" w:space="0" w:color="auto"/>
      </w:divBdr>
    </w:div>
    <w:div w:id="1772049508">
      <w:bodyDiv w:val="1"/>
      <w:marLeft w:val="0"/>
      <w:marRight w:val="0"/>
      <w:marTop w:val="0"/>
      <w:marBottom w:val="0"/>
      <w:divBdr>
        <w:top w:val="none" w:sz="0" w:space="0" w:color="auto"/>
        <w:left w:val="none" w:sz="0" w:space="0" w:color="auto"/>
        <w:bottom w:val="none" w:sz="0" w:space="0" w:color="auto"/>
        <w:right w:val="none" w:sz="0" w:space="0" w:color="auto"/>
      </w:divBdr>
    </w:div>
    <w:div w:id="1777209944">
      <w:bodyDiv w:val="1"/>
      <w:marLeft w:val="0"/>
      <w:marRight w:val="0"/>
      <w:marTop w:val="0"/>
      <w:marBottom w:val="0"/>
      <w:divBdr>
        <w:top w:val="none" w:sz="0" w:space="0" w:color="auto"/>
        <w:left w:val="none" w:sz="0" w:space="0" w:color="auto"/>
        <w:bottom w:val="none" w:sz="0" w:space="0" w:color="auto"/>
        <w:right w:val="none" w:sz="0" w:space="0" w:color="auto"/>
      </w:divBdr>
    </w:div>
    <w:div w:id="1849323307">
      <w:bodyDiv w:val="1"/>
      <w:marLeft w:val="0"/>
      <w:marRight w:val="0"/>
      <w:marTop w:val="0"/>
      <w:marBottom w:val="0"/>
      <w:divBdr>
        <w:top w:val="none" w:sz="0" w:space="0" w:color="auto"/>
        <w:left w:val="none" w:sz="0" w:space="0" w:color="auto"/>
        <w:bottom w:val="none" w:sz="0" w:space="0" w:color="auto"/>
        <w:right w:val="none" w:sz="0" w:space="0" w:color="auto"/>
      </w:divBdr>
    </w:div>
    <w:div w:id="1885094587">
      <w:bodyDiv w:val="1"/>
      <w:marLeft w:val="0"/>
      <w:marRight w:val="0"/>
      <w:marTop w:val="0"/>
      <w:marBottom w:val="0"/>
      <w:divBdr>
        <w:top w:val="none" w:sz="0" w:space="0" w:color="auto"/>
        <w:left w:val="none" w:sz="0" w:space="0" w:color="auto"/>
        <w:bottom w:val="none" w:sz="0" w:space="0" w:color="auto"/>
        <w:right w:val="none" w:sz="0" w:space="0" w:color="auto"/>
      </w:divBdr>
    </w:div>
    <w:div w:id="1915584424">
      <w:bodyDiv w:val="1"/>
      <w:marLeft w:val="0"/>
      <w:marRight w:val="0"/>
      <w:marTop w:val="0"/>
      <w:marBottom w:val="0"/>
      <w:divBdr>
        <w:top w:val="none" w:sz="0" w:space="0" w:color="auto"/>
        <w:left w:val="none" w:sz="0" w:space="0" w:color="auto"/>
        <w:bottom w:val="none" w:sz="0" w:space="0" w:color="auto"/>
        <w:right w:val="none" w:sz="0" w:space="0" w:color="auto"/>
      </w:divBdr>
    </w:div>
    <w:div w:id="1938175495">
      <w:bodyDiv w:val="1"/>
      <w:marLeft w:val="0"/>
      <w:marRight w:val="0"/>
      <w:marTop w:val="0"/>
      <w:marBottom w:val="0"/>
      <w:divBdr>
        <w:top w:val="none" w:sz="0" w:space="0" w:color="auto"/>
        <w:left w:val="none" w:sz="0" w:space="0" w:color="auto"/>
        <w:bottom w:val="none" w:sz="0" w:space="0" w:color="auto"/>
        <w:right w:val="none" w:sz="0" w:space="0" w:color="auto"/>
      </w:divBdr>
    </w:div>
    <w:div w:id="1978681912">
      <w:bodyDiv w:val="1"/>
      <w:marLeft w:val="0"/>
      <w:marRight w:val="0"/>
      <w:marTop w:val="0"/>
      <w:marBottom w:val="0"/>
      <w:divBdr>
        <w:top w:val="none" w:sz="0" w:space="0" w:color="auto"/>
        <w:left w:val="none" w:sz="0" w:space="0" w:color="auto"/>
        <w:bottom w:val="none" w:sz="0" w:space="0" w:color="auto"/>
        <w:right w:val="none" w:sz="0" w:space="0" w:color="auto"/>
      </w:divBdr>
    </w:div>
    <w:div w:id="2023046172">
      <w:bodyDiv w:val="1"/>
      <w:marLeft w:val="0"/>
      <w:marRight w:val="0"/>
      <w:marTop w:val="0"/>
      <w:marBottom w:val="0"/>
      <w:divBdr>
        <w:top w:val="none" w:sz="0" w:space="0" w:color="auto"/>
        <w:left w:val="none" w:sz="0" w:space="0" w:color="auto"/>
        <w:bottom w:val="none" w:sz="0" w:space="0" w:color="auto"/>
        <w:right w:val="none" w:sz="0" w:space="0" w:color="auto"/>
      </w:divBdr>
    </w:div>
    <w:div w:id="2043549122">
      <w:bodyDiv w:val="1"/>
      <w:marLeft w:val="0"/>
      <w:marRight w:val="0"/>
      <w:marTop w:val="0"/>
      <w:marBottom w:val="0"/>
      <w:divBdr>
        <w:top w:val="none" w:sz="0" w:space="0" w:color="auto"/>
        <w:left w:val="none" w:sz="0" w:space="0" w:color="auto"/>
        <w:bottom w:val="none" w:sz="0" w:space="0" w:color="auto"/>
        <w:right w:val="none" w:sz="0" w:space="0" w:color="auto"/>
      </w:divBdr>
    </w:div>
    <w:div w:id="204701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Bay18</b:Tag>
    <b:SourceType>JournalArticle</b:SourceType>
    <b:Guid>{B5CB91D2-030F-490F-8CEC-54B3B9304FD7}</b:Guid>
    <b:Author>
      <b:Author>
        <b:NameList>
          <b:Person>
            <b:Last>Bay</b:Last>
            <b:First>Murat</b:First>
          </b:Person>
        </b:NameList>
      </b:Author>
    </b:Author>
    <b:Title>Belediyelerde Atık Yönetimi ve Politikaları: Karaman Örneği</b:Title>
    <b:JournalName>Uluslararası Sosyal Araştırmalar Dergisi</b:JournalName>
    <b:Year>2018</b:Year>
    <b:Pages>769-781</b:Pages>
    <b:Volume>11</b:Volume>
    <b:Issue>61</b:Issue>
    <b:RefOrder>1</b:RefOrder>
  </b:Source>
  <b:Source>
    <b:Tag>Sal19</b:Tag>
    <b:SourceType>JournalArticle</b:SourceType>
    <b:Guid>{ADADDD7A-54A1-4ADF-90DA-5F17DA2AD33D}</b:Guid>
    <b:Author>
      <b:Author>
        <b:NameList>
          <b:Person>
            <b:Last>Salihoğlu</b:Last>
            <b:First>Güray</b:First>
          </b:Person>
          <b:Person>
            <b:Last>Poroy</b:Last>
            <b:First>Zehra</b:First>
          </b:Person>
          <b:Person>
            <b:Last>Salihoğlu</b:Last>
            <b:First>Nezih</b:First>
            <b:Middle>Kamil</b:Middle>
          </b:Person>
        </b:NameList>
      </b:Author>
    </b:Author>
    <b:Title>Kentsel Atık Yönetiminde Yaşam Döngüsü Değerlendirmesi: Bursa Analizi</b:Title>
    <b:JournalName>Pamukkale Üniversitesi Mühendislik Bilimleri Dergisi</b:JournalName>
    <b:Year>2019</b:Year>
    <b:Pages>692-699</b:Pages>
    <b:Volume>25</b:Volume>
    <b:Issue>6</b:Issue>
    <b:RefOrder>2</b:RefOrder>
  </b:Source>
  <b:Source>
    <b:Tag>Küb18</b:Tag>
    <b:SourceType>Misc</b:SourceType>
    <b:Guid>{E0473EED-E14E-417C-8DE3-AB7D3ABA9A16}</b:Guid>
    <b:Title>Geri Kazanılabilir Atıkların Yönetimi ve Sıfır Atık Projesi Uygulamaları: Kadıköy Belediyesi</b:Title>
    <b:Year>2018</b:Year>
    <b:Author>
      <b:Author>
        <b:NameList>
          <b:Person>
            <b:Last>Ulaşlı</b:Last>
            <b:First>Kübra</b:First>
          </b:Person>
        </b:NameList>
      </b:Author>
    </b:Author>
    <b:City>İstanbul</b:City>
    <b:Publisher>Hasan Kalyoncu Üniversitesi Fen Bilimleri Enstitüsü Yayımlanmamış Yüksek Lisans Tezi</b:Publisher>
    <b:RefOrder>3</b:RefOrder>
  </b:Source>
  <b:Source>
    <b:Tag>Kay18</b:Tag>
    <b:SourceType>ConferenceProceedings</b:SourceType>
    <b:Guid>{9F5FF9BA-93DA-466D-B88E-F4361E4F807D}</b:Guid>
    <b:Title>Kentsel Çevrenin Sorunu Olarak Atık ve Yönetimi: Antakya Örneğinde</b:Title>
    <b:Year>2018</b:Year>
    <b:City>Ankara</b:City>
    <b:Publisher>Akademisyen</b:Publisher>
    <b:Author>
      <b:Author>
        <b:NameList>
          <b:Person>
            <b:Last>Kaypak</b:Last>
            <b:First>Şafak</b:First>
          </b:Person>
        </b:NameList>
      </b:Author>
    </b:Author>
    <b:Pages>72-90</b:Pages>
    <b:ConferenceName>2. Uluslararası Multidisipliner Çalışmaları Kongresi Bildiri Tam Metin Kitabı</b:ConferenceName>
    <b:RefOrder>4</b:RefOrder>
  </b:Source>
  <b:Source>
    <b:Tag>DiC14</b:Tag>
    <b:SourceType>JournalArticle</b:SourceType>
    <b:Guid>{5E80798D-8980-47F1-9BBA-45B06B93BDBB}</b:Guid>
    <b:Title>Flexible Waste Management Under Uncertainty</b:Title>
    <b:Pages>174-185</b:Pages>
    <b:Year>2014</b:Year>
    <b:Author>
      <b:Author>
        <b:NameList>
          <b:Person>
            <b:Last>Di Corato</b:Last>
            <b:First>Luca</b:First>
          </b:Person>
          <b:Person>
            <b:Last>Montinari</b:Last>
            <b:First>Natalia</b:First>
          </b:Person>
        </b:NameList>
      </b:Author>
    </b:Author>
    <b:JournalName>European Journal of Operational Research</b:JournalName>
    <b:Issue>234</b:Issue>
    <b:RefOrder>5</b:RefOrder>
  </b:Source>
  <b:Source>
    <b:Tag>Cuc17</b:Tag>
    <b:SourceType>JournalArticle</b:SourceType>
    <b:Guid>{7D6EFACF-4104-4961-9D2C-DD5D8CE6F088}</b:Guid>
    <b:Author>
      <b:Author>
        <b:NameList>
          <b:Person>
            <b:Last>Cucchiella</b:Last>
            <b:First>Federica</b:First>
          </b:Person>
          <b:Person>
            <b:Last>D'Adamo</b:Last>
            <b:First>Idiano</b:First>
          </b:Person>
          <b:Person>
            <b:Last>Gastaldi</b:Last>
            <b:First>Massimo</b:First>
          </b:Person>
        </b:NameList>
      </b:Author>
    </b:Author>
    <b:Title>Sustainable Waste Management: Waste to Energy Plant as an Alternative to Landfill</b:Title>
    <b:JournalName>Energy Conversion and Management</b:JournalName>
    <b:Year>2017</b:Year>
    <b:Pages>18-31</b:Pages>
    <b:Issue>131</b:Issue>
    <b:RefOrder>6</b:RefOrder>
  </b:Source>
  <b:Source>
    <b:Tag>Jos06</b:Tag>
    <b:SourceType>JournalArticle</b:SourceType>
    <b:Guid>{40FCA7FC-00D2-40D2-A1B6-898E9F8536AB}</b:Guid>
    <b:Author>
      <b:Author>
        <b:NameList>
          <b:Person>
            <b:Last>Joseph</b:Last>
            <b:First>Kurian</b:First>
          </b:Person>
        </b:NameList>
      </b:Author>
    </b:Author>
    <b:Title>Stakeholder Participation for Sustainable Waste Management</b:Title>
    <b:JournalName>Habitat International</b:JournalName>
    <b:Year>2006</b:Year>
    <b:Pages>863-871</b:Pages>
    <b:Issue>30</b:Issue>
    <b:RefOrder>7</b:RefOrder>
  </b:Source>
  <b:Source>
    <b:Tag>Tez20</b:Tag>
    <b:SourceType>JournalArticle</b:SourceType>
    <b:Guid>{C7F8E9A4-0F9C-41D5-A093-30FA1207EC57}</b:Guid>
    <b:Author>
      <b:Author>
        <b:NameList>
          <b:Person>
            <b:Last>Tezel</b:Last>
            <b:First>Özgür</b:First>
          </b:Person>
          <b:Person>
            <b:Last>Yıldız</b:Last>
            <b:First>Emel</b:First>
          </b:Person>
        </b:NameList>
      </b:Author>
    </b:Author>
    <b:Title>Sürdürülebilir Atık Yönetimi Uygulamalarında Dünya ve Türkiye Karşılaştırması: Edikab Örneği</b:Title>
    <b:JournalName>Social Sciences Research Journal</b:JournalName>
    <b:Year>2020</b:Year>
    <b:Pages>35-48</b:Pages>
    <b:Volume>9</b:Volume>
    <b:Issue>2</b:Issue>
    <b:RefOrder>8</b:RefOrder>
  </b:Source>
  <b:Source>
    <b:Tag>Kay191</b:Tag>
    <b:SourceType>JournalArticle</b:SourceType>
    <b:Guid>{A4E85EBA-4AF3-4FF5-BFFC-BADF32E390EE}</b:Guid>
    <b:Author>
      <b:Author>
        <b:NameList>
          <b:Person>
            <b:Last>Kayar Çelik</b:Last>
            <b:First>Bahar</b:First>
          </b:Person>
          <b:Person>
            <b:Last>Aytar</b:Last>
            <b:First>Oğuzhan</b:First>
          </b:Person>
        </b:NameList>
      </b:Author>
    </b:Author>
    <b:Title>Örgütlerde Stratejik Yönetim Farkındalığı: Kırşehir İli Örneği</b:Title>
    <b:JournalName>Avrasya Sosyal ve Ekonomi Araştırmaları Dergisi</b:JournalName>
    <b:Year>2019</b:Year>
    <b:Pages>129-146</b:Pages>
    <b:Volume>6</b:Volume>
    <b:Issue>8</b:Issue>
    <b:RefOrder>9</b:RefOrder>
  </b:Source>
  <b:Source>
    <b:Tag>Pea15</b:Tag>
    <b:SourceType>Book</b:SourceType>
    <b:Guid>{CAA6772F-09FE-4F4B-AB2B-A1AC3C87D4E4}</b:Guid>
    <b:Author>
      <b:Author>
        <b:NameList>
          <b:Person>
            <b:Last>Pearce II</b:Last>
            <b:First>John</b:First>
            <b:Middle>A.</b:Middle>
          </b:Person>
          <b:Person>
            <b:Last>Robinson Jr.</b:Last>
            <b:First>Richard</b:First>
            <b:Middle>B.</b:Middle>
          </b:Person>
        </b:NameList>
      </b:Author>
      <b:Editor>
        <b:NameList>
          <b:Person>
            <b:Last>Barca</b:Last>
            <b:First>Mehmet</b:First>
          </b:Person>
        </b:NameList>
      </b:Editor>
      <b:Translator>
        <b:NameList>
          <b:Person>
            <b:Last>Barca</b:Last>
            <b:First>Mehmet</b:First>
          </b:Person>
        </b:NameList>
      </b:Translator>
    </b:Author>
    <b:Title>Stratejik Yönetim: Geliştirme, Uygulama ve Kontrol</b:Title>
    <b:Year>2015</b:Year>
    <b:City>Ankara</b:City>
    <b:Publisher>Nobel</b:Publisher>
    <b:RefOrder>10</b:RefOrder>
  </b:Source>
  <b:Source>
    <b:Tag>Whe04</b:Tag>
    <b:SourceType>Book</b:SourceType>
    <b:Guid>{11FB5DBD-7EED-4B0F-8E04-839169D4A68D}</b:Guid>
    <b:Author>
      <b:Author>
        <b:NameList>
          <b:Person>
            <b:Last>Wheelen</b:Last>
            <b:First>Thomas</b:First>
            <b:Middle>L.</b:Middle>
          </b:Person>
          <b:Person>
            <b:Last>Hunger</b:Last>
            <b:First>J.</b:First>
            <b:Middle>David</b:Middle>
          </b:Person>
        </b:NameList>
      </b:Author>
    </b:Author>
    <b:Title>Strategic Management and Business Policy</b:Title>
    <b:Year>2004</b:Year>
    <b:City>New Jersey</b:City>
    <b:Publisher>Pearson Practice Hall</b:Publisher>
    <b:RefOrder>11</b:RefOrder>
  </b:Source>
  <b:Source>
    <b:Tag>Din04</b:Tag>
    <b:SourceType>Book</b:SourceType>
    <b:Guid>{7EBBD409-2C04-4218-BDA6-66975993201F}</b:Guid>
    <b:Author>
      <b:Author>
        <b:NameList>
          <b:Person>
            <b:Last>Dinçer</b:Last>
            <b:First>Ömer</b:First>
          </b:Person>
        </b:NameList>
      </b:Author>
    </b:Author>
    <b:Title>Stratejik Yönetim ve İşletme Politikası</b:Title>
    <b:Year>2004</b:Year>
    <b:City>İstanbul</b:City>
    <b:Publisher>Beta</b:Publisher>
    <b:RefOrder>12</b:RefOrder>
  </b:Source>
  <b:Source>
    <b:Tag>Yus101</b:Tag>
    <b:SourceType>Misc</b:SourceType>
    <b:Guid>{C4638D1C-1FFB-4046-B355-0C5B907A2970}</b:Guid>
    <b:Title>Stratejik Yönetimin Kamu Yönetimi Alanında Uygulanması ve Sorunları</b:Title>
    <b:Year>2010</b:Year>
    <b:City>Konya</b:City>
    <b:Author>
      <b:Author>
        <b:NameList>
          <b:Person>
            <b:Last>Ertan</b:Last>
            <b:First>Yusuf</b:First>
          </b:Person>
        </b:NameList>
      </b:Author>
    </b:Author>
    <b:PublicationTitle>Selçuk Üniversitesi Sosyal Bilimler Enstitüsü Yayımlanmamış Yüksek Lisans Tezi</b:PublicationTitle>
    <b:RefOrder>13</b:RefOrder>
  </b:Source>
  <b:Source>
    <b:Tag>Son112</b:Tag>
    <b:SourceType>Book</b:SourceType>
    <b:Guid>{E2EC1BCD-5C13-4C32-9213-45B631E6CD1D}</b:Guid>
    <b:Author>
      <b:Author>
        <b:NameList>
          <b:Person>
            <b:Last>Songür</b:Last>
            <b:First>Neşe</b:First>
          </b:Person>
        </b:NameList>
      </b:Author>
    </b:Author>
    <b:Title>Kamu Yönetiminde Stratejik Planlama: İl Özel İdareleri Deneyimi</b:Title>
    <b:Year>2011</b:Year>
    <b:City>Ankara</b:City>
    <b:Publisher>Türkiye ve Orta Doğu Amme İdaresi Enstitüsü</b:Publisher>
    <b:RefOrder>14</b:RefOrder>
  </b:Source>
  <b:Source>
    <b:Tag>Ceb131</b:Tag>
    <b:SourceType>JournalArticle</b:SourceType>
    <b:Guid>{1467B7E9-CF68-4FB1-AC2A-7EEDC67A4209}</b:Guid>
    <b:Author>
      <b:Author>
        <b:NameList>
          <b:Person>
            <b:Last>Cebeci</b:Last>
            <b:First>Ayşe</b:First>
          </b:Person>
        </b:NameList>
      </b:Author>
    </b:Author>
    <b:Title>2000'li Yıllarda Türkiye'deki Kamu Yönetimi Değişimini Çözümlemek</b:Title>
    <b:Year>2013</b:Year>
    <b:JournalName>Marmara Üniversitesi İktisadi ve İdari Bilimler Dergisi</b:JournalName>
    <b:Pages>175-206</b:Pages>
    <b:Volume>XXXV</b:Volume>
    <b:Issue>II</b:Issue>
    <b:RefOrder>15</b:RefOrder>
  </b:Source>
  <b:Source>
    <b:Tag>Bir121</b:Tag>
    <b:SourceType>ConferenceProceedings</b:SourceType>
    <b:Guid>{DC2552D1-7E6B-4828-8CFF-311B82E127B3}</b:Guid>
    <b:Title>İstediğimiz Gelecek</b:Title>
    <b:Year>2012</b:Year>
    <b:Author>
      <b:Author>
        <b:Corporate>Birleşmiş Milletler</b:Corporate>
      </b:Author>
    </b:Author>
    <b:ConferenceName>Sürdürülebilir Kalkınma Konferansı (Rio+20) Konferans Çıktısı</b:ConferenceName>
    <b:RefOrder>16</b:RefOrder>
  </b:Source>
  <b:Source>
    <b:Tag>Uni</b:Tag>
    <b:SourceType>Misc</b:SourceType>
    <b:Guid>{40078D2E-DDB4-4B79-AE4C-B9B3137D098A}</b:Guid>
    <b:Title>Resolution Adopted by the General Assembly on 25 September 2015</b:Title>
    <b:Author>
      <b:Author>
        <b:Corporate>United Nations General Assembly</b:Corporate>
      </b:Author>
    </b:Author>
    <b:URL>https://www.un.org/ga/search/view_doc.asp?symbol=A/RES/70/1&amp;Lang=E</b:URL>
    <b:Year>2015</b:Year>
    <b:Month>10</b:Month>
    <b:Day>21</b:Day>
    <b:YearAccessed>2020</b:YearAccessed>
    <b:MonthAccessed>10</b:MonthAccessed>
    <b:DayAccessed>9</b:DayAccessed>
    <b:RefOrder>17</b:RefOrder>
  </b:Source>
</b:Sources>
</file>

<file path=customXml/itemProps1.xml><?xml version="1.0" encoding="utf-8"?>
<ds:datastoreItem xmlns:ds="http://schemas.openxmlformats.org/officeDocument/2006/customXml" ds:itemID="{B2B7249F-C5C6-4C8A-958D-E9EBA756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2</Pages>
  <Words>655</Words>
  <Characters>3737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Eren Ayaz</dc:creator>
  <cp:keywords/>
  <dc:description/>
  <cp:lastModifiedBy>Çağlar Eren Ayaz</cp:lastModifiedBy>
  <cp:revision>191</cp:revision>
  <cp:lastPrinted>2020-10-16T11:44:00Z</cp:lastPrinted>
  <dcterms:created xsi:type="dcterms:W3CDTF">2020-10-06T08:50:00Z</dcterms:created>
  <dcterms:modified xsi:type="dcterms:W3CDTF">2020-10-19T09:21:00Z</dcterms:modified>
</cp:coreProperties>
</file>