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3129" w14:textId="41A2966B" w:rsidR="00B434DF" w:rsidRPr="00114D4D" w:rsidRDefault="00B434DF" w:rsidP="00B434DF">
      <w:pPr>
        <w:jc w:val="center"/>
        <w:rPr>
          <w:b/>
          <w:bCs/>
        </w:rPr>
      </w:pPr>
      <w:r w:rsidRPr="00114D4D">
        <w:rPr>
          <w:b/>
          <w:bCs/>
        </w:rPr>
        <w:t>Cov</w:t>
      </w:r>
      <w:r>
        <w:rPr>
          <w:b/>
          <w:bCs/>
        </w:rPr>
        <w:t>i</w:t>
      </w:r>
      <w:r w:rsidRPr="00114D4D">
        <w:rPr>
          <w:b/>
          <w:bCs/>
        </w:rPr>
        <w:t xml:space="preserve">d-19 </w:t>
      </w:r>
      <w:r>
        <w:rPr>
          <w:b/>
          <w:bCs/>
        </w:rPr>
        <w:t>Salgınının</w:t>
      </w:r>
      <w:r w:rsidRPr="00114D4D">
        <w:rPr>
          <w:b/>
          <w:bCs/>
        </w:rPr>
        <w:t xml:space="preserve"> Uluslararası Yatırım </w:t>
      </w:r>
      <w:proofErr w:type="spellStart"/>
      <w:r w:rsidRPr="00114D4D">
        <w:rPr>
          <w:b/>
          <w:bCs/>
        </w:rPr>
        <w:t>Uyuşmazlıklarının</w:t>
      </w:r>
      <w:proofErr w:type="spellEnd"/>
      <w:r w:rsidRPr="00114D4D">
        <w:rPr>
          <w:b/>
          <w:bCs/>
        </w:rPr>
        <w:t xml:space="preserve"> </w:t>
      </w:r>
      <w:proofErr w:type="spellStart"/>
      <w:r w:rsidRPr="00114D4D">
        <w:rPr>
          <w:b/>
          <w:bCs/>
        </w:rPr>
        <w:t>Çözümu</w:t>
      </w:r>
      <w:proofErr w:type="spellEnd"/>
      <w:r w:rsidRPr="00114D4D">
        <w:rPr>
          <w:b/>
          <w:bCs/>
        </w:rPr>
        <w:t xml:space="preserve">̈ </w:t>
      </w:r>
      <w:proofErr w:type="spellStart"/>
      <w:r w:rsidRPr="00114D4D">
        <w:rPr>
          <w:b/>
          <w:bCs/>
        </w:rPr>
        <w:t>Süreçlerine</w:t>
      </w:r>
      <w:proofErr w:type="spellEnd"/>
      <w:r w:rsidRPr="00114D4D">
        <w:rPr>
          <w:b/>
          <w:bCs/>
        </w:rPr>
        <w:t xml:space="preserve"> Etkisi</w:t>
      </w:r>
    </w:p>
    <w:p w14:paraId="5339D3E6" w14:textId="77777777" w:rsidR="00B434DF" w:rsidRDefault="00B434DF" w:rsidP="00B434DF">
      <w:pPr>
        <w:jc w:val="center"/>
        <w:rPr>
          <w:b/>
          <w:bCs/>
        </w:rPr>
      </w:pPr>
      <w:r>
        <w:rPr>
          <w:b/>
          <w:bCs/>
        </w:rPr>
        <w:t>Beyza Özturanlı Şanda*</w:t>
      </w:r>
    </w:p>
    <w:p w14:paraId="7ADE6590" w14:textId="77777777" w:rsidR="00B434DF" w:rsidRDefault="00B434DF" w:rsidP="00B434DF">
      <w:pPr>
        <w:jc w:val="center"/>
        <w:rPr>
          <w:b/>
          <w:bCs/>
        </w:rPr>
      </w:pPr>
    </w:p>
    <w:p w14:paraId="1B7DBA39" w14:textId="144F7140" w:rsidR="00B434DF" w:rsidRPr="00407611" w:rsidRDefault="00B434DF" w:rsidP="00407611">
      <w:pPr>
        <w:pStyle w:val="ListeParagraf"/>
        <w:numPr>
          <w:ilvl w:val="0"/>
          <w:numId w:val="1"/>
        </w:numPr>
        <w:rPr>
          <w:b/>
          <w:bCs/>
        </w:rPr>
      </w:pPr>
      <w:r w:rsidRPr="004707E5">
        <w:rPr>
          <w:b/>
          <w:bCs/>
        </w:rPr>
        <w:t>Özet</w:t>
      </w:r>
    </w:p>
    <w:p w14:paraId="415DD281" w14:textId="77777777" w:rsidR="00B434DF" w:rsidRDefault="00B434DF" w:rsidP="00B434DF">
      <w:pPr>
        <w:jc w:val="both"/>
      </w:pPr>
    </w:p>
    <w:p w14:paraId="476188BD" w14:textId="77777777" w:rsidR="00B434DF" w:rsidRDefault="00B434DF" w:rsidP="00B434DF">
      <w:pPr>
        <w:jc w:val="both"/>
      </w:pPr>
      <w:r>
        <w:t xml:space="preserve">Dünya çapında bir yılı aşkın süredir devam eden </w:t>
      </w:r>
      <w:r w:rsidRPr="00C60488">
        <w:t>Covid-19 salgını</w:t>
      </w:r>
      <w:r>
        <w:t xml:space="preserve">, devletleri </w:t>
      </w:r>
      <w:r w:rsidRPr="00C60488">
        <w:t>virüsün yayılmasını kontrol altına alma</w:t>
      </w:r>
      <w:r>
        <w:t>k amacıyla, benzeri görülmemiş önlemler almaya zorlamaktadır. Vatandaşların sosyal ve ekonomik hayatını son derece zorlayan tam kapanmalar yanında, seyahat yasakları, ek vize gereklilikleri, sağlık ve gıda ürünlerinin ithalat ve ihracatına getirilen kısıtlama ve yasaklar, sağlık hizmetlerinin geçici olarak kamulaştırılması, muhtelif sektörlere ilişkin projelerin yavaşlatılması gibi tedbirler yabancı doğrudan yatırımları kaçınılmaz olarak etkilemektedir.</w:t>
      </w:r>
    </w:p>
    <w:p w14:paraId="03C78764" w14:textId="77777777" w:rsidR="00B434DF" w:rsidRDefault="00B434DF" w:rsidP="00B434DF">
      <w:pPr>
        <w:jc w:val="both"/>
      </w:pPr>
      <w:r>
        <w:t xml:space="preserve">Devletlerin Covid-19 salgınının yayılımını önlemek amacıyla, kamusal menfaatlerin korunması gerekçesiyle aldığı bu tedbirlerin, küresel düzeydeki salgınla mücadele gerekliliği dikkate alındığında ölçülü olarak değerlendirilmesi mümkündür. Bununla beraber devletlerin aldığı korumacı ekonomik önlemler, çok taraflı ve iki taraflı yatırım </w:t>
      </w:r>
      <w:proofErr w:type="spellStart"/>
      <w:r>
        <w:t>andlaşmalarının</w:t>
      </w:r>
      <w:proofErr w:type="spellEnd"/>
      <w:r>
        <w:t xml:space="preserve"> ihlali iddialarını gündeme getirebilecek ve bu iddialar, yatırımcıların sınır ötesi ticari faaliyetlerinin ulusal düzeyde karşılaştığı engellerden kaynaklanan uyuşmazlıkların bağımsız ve tarafsız yargı organlarınca çözümünü temin etmek amacıyla faaliyet gösteren, Uluslararası Yatırım Uyuşmazlıklarının Çözümü Merkezi (ICSID) gibi yatırım uyuşmazlıklarına ilişkin kurumsal çözüm mekanizmaları önünde devletlere karşı ileri sürülebilecektir. </w:t>
      </w:r>
    </w:p>
    <w:p w14:paraId="18A1BACE" w14:textId="77777777" w:rsidR="00B434DF" w:rsidRDefault="00B434DF" w:rsidP="00B434DF">
      <w:pPr>
        <w:jc w:val="both"/>
      </w:pPr>
      <w:r>
        <w:t xml:space="preserve">Küresel düzeyde iki binin üzerinde iki taraflı yatırım </w:t>
      </w:r>
      <w:proofErr w:type="spellStart"/>
      <w:r>
        <w:t>andlaşmasının</w:t>
      </w:r>
      <w:proofErr w:type="spellEnd"/>
      <w:r>
        <w:t xml:space="preserve"> yürürlükte olduğu dikkate alınırsa, Covid-19 salgını ile mücadele etmek amacıyla alınan ulusal tedbirlerin hakem önümüzdeki yıllarda hakem mahkemelerinin gündemini meşgul edeceği öngörüsünde bulunulabilir.</w:t>
      </w:r>
    </w:p>
    <w:p w14:paraId="0F884283" w14:textId="0A93D7FA" w:rsidR="00B434DF" w:rsidRDefault="00C73A93" w:rsidP="00B434DF">
      <w:pPr>
        <w:jc w:val="both"/>
      </w:pPr>
      <w:r>
        <w:t>Ç</w:t>
      </w:r>
      <w:r w:rsidR="00B434DF">
        <w:t>alışmada, devletlerin Covid-19 salgını ile mücadele etmek amacıyla alınan ulusal tedbirlerin uluslararası yatırımları etkileme kapasitesi, bu tedbirlerin hukuki dayanağı, buna karşılık bu tedbirlerden ekonomik zarar görme riski ile karşı karşıya olan yabancı yatırımcıların muhtemel iddialarının hukuki dayanağı ve ortaya çıkabilecek uyuşmazlıkların çözümünde başvurulabilecek hukuki çerçeve değerlendirilmiştir.</w:t>
      </w:r>
    </w:p>
    <w:p w14:paraId="578540A3" w14:textId="77777777" w:rsidR="004707E5" w:rsidRDefault="004707E5" w:rsidP="00B434DF">
      <w:pPr>
        <w:jc w:val="both"/>
      </w:pPr>
    </w:p>
    <w:p w14:paraId="0B714D4F" w14:textId="321B2649" w:rsidR="00B434DF" w:rsidRPr="00407611" w:rsidRDefault="004707E5" w:rsidP="004707E5">
      <w:pPr>
        <w:pStyle w:val="ListeParagraf"/>
        <w:numPr>
          <w:ilvl w:val="0"/>
          <w:numId w:val="1"/>
        </w:numPr>
        <w:rPr>
          <w:b/>
          <w:bCs/>
        </w:rPr>
      </w:pPr>
      <w:r w:rsidRPr="00407611">
        <w:rPr>
          <w:b/>
          <w:bCs/>
        </w:rPr>
        <w:t>Amaç</w:t>
      </w:r>
    </w:p>
    <w:p w14:paraId="56988720" w14:textId="63E5AFE1" w:rsidR="004707E5" w:rsidRDefault="004707E5" w:rsidP="00407611">
      <w:pPr>
        <w:jc w:val="both"/>
      </w:pPr>
      <w:r>
        <w:t xml:space="preserve">Çalışmanın amacı, Covid-19 salgını ile mücadelede devletlerin, virüsün yayılımını engellemek amacıyla aldığı ve çeşitli sektörleri etkileyen tedbirlerin, uluslararası yatırım </w:t>
      </w:r>
      <w:proofErr w:type="spellStart"/>
      <w:r>
        <w:t>andlaşmaları</w:t>
      </w:r>
      <w:proofErr w:type="spellEnd"/>
      <w:r>
        <w:t xml:space="preserve"> nezdinde ve korumasındaki yatırımlara olan </w:t>
      </w:r>
      <w:proofErr w:type="spellStart"/>
      <w:r>
        <w:t>muhtelemel</w:t>
      </w:r>
      <w:proofErr w:type="spellEnd"/>
      <w:r>
        <w:t xml:space="preserve"> olumsuz etkisinden kaynaklanabilecek uyuşmazlıkların çözümünde başvurulabilecek hukuki çerçevenin açıklanmasıdır.</w:t>
      </w:r>
    </w:p>
    <w:p w14:paraId="081154D6" w14:textId="1BF03E48" w:rsidR="004707E5" w:rsidRDefault="004707E5" w:rsidP="004707E5"/>
    <w:p w14:paraId="6A920DE5" w14:textId="338AE3DE" w:rsidR="004707E5" w:rsidRPr="00407611" w:rsidRDefault="004707E5" w:rsidP="004707E5">
      <w:pPr>
        <w:pStyle w:val="ListeParagraf"/>
        <w:numPr>
          <w:ilvl w:val="0"/>
          <w:numId w:val="1"/>
        </w:numPr>
        <w:rPr>
          <w:rFonts w:cstheme="minorHAnsi"/>
          <w:b/>
          <w:bCs/>
        </w:rPr>
      </w:pPr>
      <w:r w:rsidRPr="00407611">
        <w:rPr>
          <w:rFonts w:cstheme="minorHAnsi"/>
          <w:b/>
          <w:bCs/>
        </w:rPr>
        <w:t>Yöntem</w:t>
      </w:r>
    </w:p>
    <w:p w14:paraId="72547856" w14:textId="6D563A3B" w:rsidR="004707E5" w:rsidRDefault="004707E5" w:rsidP="004707E5">
      <w:pPr>
        <w:rPr>
          <w:rFonts w:eastAsia="Times New Roman" w:cstheme="minorHAnsi"/>
          <w:shd w:val="clear" w:color="auto" w:fill="FFFFFF"/>
          <w:lang w:eastAsia="tr-TR"/>
        </w:rPr>
      </w:pPr>
      <w:r>
        <w:rPr>
          <w:rFonts w:eastAsia="Times New Roman" w:cstheme="minorHAnsi"/>
          <w:shd w:val="clear" w:color="auto" w:fill="FFFFFF"/>
          <w:lang w:eastAsia="tr-TR"/>
        </w:rPr>
        <w:t>N</w:t>
      </w:r>
      <w:r w:rsidRPr="004707E5">
        <w:rPr>
          <w:rFonts w:eastAsia="Times New Roman" w:cstheme="minorHAnsi"/>
          <w:shd w:val="clear" w:color="auto" w:fill="FFFFFF"/>
          <w:lang w:eastAsia="tr-TR"/>
        </w:rPr>
        <w:t xml:space="preserve">itel </w:t>
      </w:r>
      <w:r>
        <w:rPr>
          <w:rFonts w:eastAsia="Times New Roman" w:cstheme="minorHAnsi"/>
          <w:shd w:val="clear" w:color="auto" w:fill="FFFFFF"/>
          <w:lang w:eastAsia="tr-TR"/>
        </w:rPr>
        <w:t xml:space="preserve">araştırma yöntemi çerçevesinde, ikincil </w:t>
      </w:r>
      <w:r w:rsidRPr="004707E5">
        <w:rPr>
          <w:rFonts w:eastAsia="Times New Roman" w:cstheme="minorHAnsi"/>
          <w:shd w:val="clear" w:color="auto" w:fill="FFFFFF"/>
          <w:lang w:eastAsia="tr-TR"/>
        </w:rPr>
        <w:t>kaynaklar-literatür taraması (</w:t>
      </w:r>
      <w:r>
        <w:rPr>
          <w:rFonts w:eastAsia="Times New Roman" w:cstheme="minorHAnsi"/>
          <w:shd w:val="clear" w:color="auto" w:fill="FFFFFF"/>
          <w:lang w:eastAsia="tr-TR"/>
        </w:rPr>
        <w:t xml:space="preserve">uluslararası yargı kararları, uluslararası </w:t>
      </w:r>
      <w:proofErr w:type="spellStart"/>
      <w:r>
        <w:rPr>
          <w:rFonts w:eastAsia="Times New Roman" w:cstheme="minorHAnsi"/>
          <w:shd w:val="clear" w:color="auto" w:fill="FFFFFF"/>
          <w:lang w:eastAsia="tr-TR"/>
        </w:rPr>
        <w:t>andlaşmalar</w:t>
      </w:r>
      <w:proofErr w:type="spellEnd"/>
      <w:r w:rsidRPr="004707E5">
        <w:rPr>
          <w:rFonts w:eastAsia="Times New Roman" w:cstheme="minorHAnsi"/>
          <w:shd w:val="clear" w:color="auto" w:fill="FFFFFF"/>
          <w:lang w:eastAsia="tr-TR"/>
        </w:rPr>
        <w:t xml:space="preserve">) yoluyla elde edilmiş </w:t>
      </w:r>
      <w:r w:rsidR="00407611">
        <w:rPr>
          <w:rFonts w:eastAsia="Times New Roman" w:cstheme="minorHAnsi"/>
          <w:shd w:val="clear" w:color="auto" w:fill="FFFFFF"/>
          <w:lang w:eastAsia="tr-TR"/>
        </w:rPr>
        <w:t xml:space="preserve">veriler, </w:t>
      </w:r>
      <w:r>
        <w:rPr>
          <w:rFonts w:eastAsia="Times New Roman" w:cstheme="minorHAnsi"/>
          <w:shd w:val="clear" w:color="auto" w:fill="FFFFFF"/>
          <w:lang w:eastAsia="tr-TR"/>
        </w:rPr>
        <w:t>hukuki</w:t>
      </w:r>
      <w:r w:rsidRPr="004707E5">
        <w:rPr>
          <w:rFonts w:eastAsia="Times New Roman" w:cstheme="minorHAnsi"/>
          <w:shd w:val="clear" w:color="auto" w:fill="FFFFFF"/>
          <w:lang w:eastAsia="tr-TR"/>
        </w:rPr>
        <w:t xml:space="preserve"> </w:t>
      </w:r>
      <w:r w:rsidR="00407611">
        <w:rPr>
          <w:rFonts w:eastAsia="Times New Roman" w:cstheme="minorHAnsi"/>
          <w:shd w:val="clear" w:color="auto" w:fill="FFFFFF"/>
          <w:lang w:eastAsia="tr-TR"/>
        </w:rPr>
        <w:t xml:space="preserve">değerlendirmeye tabi tutulmuştur. </w:t>
      </w:r>
    </w:p>
    <w:p w14:paraId="5DE7402C" w14:textId="77777777" w:rsidR="00407611" w:rsidRDefault="00407611" w:rsidP="004707E5">
      <w:pPr>
        <w:rPr>
          <w:rFonts w:eastAsia="Times New Roman" w:cstheme="minorHAnsi"/>
          <w:lang w:eastAsia="tr-TR"/>
        </w:rPr>
      </w:pPr>
    </w:p>
    <w:p w14:paraId="2DC87EE1" w14:textId="0B95ADDB" w:rsidR="00407611" w:rsidRPr="00407611" w:rsidRDefault="00407611" w:rsidP="00407611">
      <w:pPr>
        <w:pStyle w:val="ListeParagraf"/>
        <w:numPr>
          <w:ilvl w:val="0"/>
          <w:numId w:val="1"/>
        </w:numPr>
        <w:rPr>
          <w:rFonts w:eastAsia="Times New Roman" w:cstheme="minorHAnsi"/>
          <w:b/>
          <w:bCs/>
          <w:lang w:eastAsia="tr-TR"/>
        </w:rPr>
      </w:pPr>
      <w:r w:rsidRPr="00407611">
        <w:rPr>
          <w:rFonts w:eastAsia="Times New Roman" w:cstheme="minorHAnsi"/>
          <w:b/>
          <w:bCs/>
          <w:lang w:eastAsia="tr-TR"/>
        </w:rPr>
        <w:t xml:space="preserve">Bulgular </w:t>
      </w:r>
    </w:p>
    <w:p w14:paraId="083B642F" w14:textId="2D9DFE9D" w:rsidR="00407611" w:rsidRDefault="00407611" w:rsidP="00407611">
      <w:pPr>
        <w:jc w:val="both"/>
        <w:rPr>
          <w:rFonts w:eastAsia="Times New Roman" w:cstheme="minorHAnsi"/>
          <w:lang w:eastAsia="tr-TR"/>
        </w:rPr>
      </w:pPr>
      <w:r>
        <w:rPr>
          <w:rFonts w:eastAsia="Times New Roman" w:cstheme="minorHAnsi"/>
          <w:lang w:eastAsia="tr-TR"/>
        </w:rPr>
        <w:t>Covid-19 salgını ile mücadelede devletlerin aldığı ve ekonomik hayatı etkileyen önlemler ile uluslararası kuruluşların uluslararası yatırımlara ilişkin verilerine başvurulmuştur.</w:t>
      </w:r>
    </w:p>
    <w:p w14:paraId="289191AD" w14:textId="77777777" w:rsidR="00407611" w:rsidRDefault="00407611" w:rsidP="00407611">
      <w:pPr>
        <w:jc w:val="both"/>
        <w:rPr>
          <w:rFonts w:eastAsia="Times New Roman" w:cstheme="minorHAnsi"/>
          <w:lang w:eastAsia="tr-TR"/>
        </w:rPr>
      </w:pPr>
    </w:p>
    <w:p w14:paraId="7D8C19DB" w14:textId="24F51A7E" w:rsidR="00407611" w:rsidRPr="00407611" w:rsidRDefault="00407611" w:rsidP="00407611">
      <w:pPr>
        <w:pStyle w:val="ListeParagraf"/>
        <w:numPr>
          <w:ilvl w:val="0"/>
          <w:numId w:val="1"/>
        </w:numPr>
        <w:jc w:val="both"/>
        <w:rPr>
          <w:rFonts w:eastAsia="Times New Roman" w:cstheme="minorHAnsi"/>
          <w:b/>
          <w:bCs/>
          <w:lang w:eastAsia="tr-TR"/>
        </w:rPr>
      </w:pPr>
      <w:r w:rsidRPr="00407611">
        <w:rPr>
          <w:rFonts w:eastAsia="Times New Roman" w:cstheme="minorHAnsi"/>
          <w:b/>
          <w:bCs/>
          <w:lang w:eastAsia="tr-TR"/>
        </w:rPr>
        <w:lastRenderedPageBreak/>
        <w:t>Sonuç</w:t>
      </w:r>
    </w:p>
    <w:p w14:paraId="6A06193B" w14:textId="213DA5F8" w:rsidR="00407611" w:rsidRPr="00407611" w:rsidRDefault="00407611" w:rsidP="00407611">
      <w:pPr>
        <w:jc w:val="both"/>
        <w:rPr>
          <w:rFonts w:eastAsia="Times New Roman" w:cstheme="minorHAnsi"/>
          <w:lang w:eastAsia="tr-TR"/>
        </w:rPr>
      </w:pPr>
      <w:r>
        <w:rPr>
          <w:rFonts w:eastAsia="Times New Roman" w:cstheme="minorHAnsi"/>
          <w:lang w:eastAsia="tr-TR"/>
        </w:rPr>
        <w:t xml:space="preserve">Yatırım uyuşmazlıklarının çözümünde yetkili hakem mahkemelerinin, devletlerinin kamusal mülahazalara dayalı olarak aldığı tedbirleri değerlendirirken, mevcut uluslararası </w:t>
      </w:r>
      <w:proofErr w:type="spellStart"/>
      <w:r>
        <w:rPr>
          <w:rFonts w:eastAsia="Times New Roman" w:cstheme="minorHAnsi"/>
          <w:lang w:eastAsia="tr-TR"/>
        </w:rPr>
        <w:t>andlaşmalar</w:t>
      </w:r>
      <w:proofErr w:type="spellEnd"/>
      <w:r>
        <w:rPr>
          <w:rFonts w:eastAsia="Times New Roman" w:cstheme="minorHAnsi"/>
          <w:lang w:eastAsia="tr-TR"/>
        </w:rPr>
        <w:t xml:space="preserve"> yanında, uluslararası hukukun temel ilkelerine de başvurma gerekliliği yanında; yatırım </w:t>
      </w:r>
      <w:proofErr w:type="spellStart"/>
      <w:r>
        <w:rPr>
          <w:rFonts w:eastAsia="Times New Roman" w:cstheme="minorHAnsi"/>
          <w:lang w:eastAsia="tr-TR"/>
        </w:rPr>
        <w:t>andlaşmalarının</w:t>
      </w:r>
      <w:proofErr w:type="spellEnd"/>
      <w:r>
        <w:rPr>
          <w:rFonts w:eastAsia="Times New Roman" w:cstheme="minorHAnsi"/>
          <w:lang w:eastAsia="tr-TR"/>
        </w:rPr>
        <w:t xml:space="preserve"> </w:t>
      </w:r>
      <w:proofErr w:type="spellStart"/>
      <w:r>
        <w:rPr>
          <w:rFonts w:eastAsia="Times New Roman" w:cstheme="minorHAnsi"/>
          <w:lang w:eastAsia="tr-TR"/>
        </w:rPr>
        <w:t>formülasyonunda</w:t>
      </w:r>
      <w:proofErr w:type="spellEnd"/>
      <w:r>
        <w:rPr>
          <w:rFonts w:eastAsia="Times New Roman" w:cstheme="minorHAnsi"/>
          <w:lang w:eastAsia="tr-TR"/>
        </w:rPr>
        <w:t xml:space="preserve">, muhtemel istisnai durumların öngörülmesi ve her iki tarafı koruyacak hükümlerin tasarlanması gerekmektedir.  </w:t>
      </w:r>
    </w:p>
    <w:sectPr w:rsidR="00407611" w:rsidRPr="0040761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A603E" w14:textId="77777777" w:rsidR="00211D67" w:rsidRDefault="00211D67" w:rsidP="00B434DF">
      <w:r>
        <w:separator/>
      </w:r>
    </w:p>
  </w:endnote>
  <w:endnote w:type="continuationSeparator" w:id="0">
    <w:p w14:paraId="61B66A85" w14:textId="77777777" w:rsidR="00211D67" w:rsidRDefault="00211D67" w:rsidP="00B4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B8A1" w14:textId="66C111C5" w:rsidR="00B434DF" w:rsidRDefault="00B434DF" w:rsidP="00B434DF">
    <w:pPr>
      <w:jc w:val="both"/>
      <w:rPr>
        <w:b/>
        <w:bCs/>
      </w:rPr>
    </w:pPr>
    <w:r>
      <w:t>*</w:t>
    </w:r>
    <w:r w:rsidRPr="00B434DF">
      <w:rPr>
        <w:sz w:val="20"/>
        <w:szCs w:val="20"/>
      </w:rPr>
      <w:t>Doktor Öğretim Üyesi, Bartın Üniversitesi İktisadi İdari Bilimler Fakültesi Siyaset Bilimi ve Kamu Yönetimi Bölümü</w:t>
    </w:r>
    <w:r>
      <w:rPr>
        <w:sz w:val="20"/>
        <w:szCs w:val="20"/>
      </w:rPr>
      <w:t>, Hukuk ABD.</w:t>
    </w:r>
  </w:p>
  <w:p w14:paraId="103156B1" w14:textId="49E3D34D" w:rsidR="00B434DF" w:rsidRDefault="00B434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95BEA" w14:textId="77777777" w:rsidR="00211D67" w:rsidRDefault="00211D67" w:rsidP="00B434DF">
      <w:r>
        <w:separator/>
      </w:r>
    </w:p>
  </w:footnote>
  <w:footnote w:type="continuationSeparator" w:id="0">
    <w:p w14:paraId="360EC74F" w14:textId="77777777" w:rsidR="00211D67" w:rsidRDefault="00211D67" w:rsidP="00B4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7219D"/>
    <w:multiLevelType w:val="hybridMultilevel"/>
    <w:tmpl w:val="2CBEC0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DF"/>
    <w:rsid w:val="00211D67"/>
    <w:rsid w:val="00407611"/>
    <w:rsid w:val="004707E5"/>
    <w:rsid w:val="005A573A"/>
    <w:rsid w:val="00B434DF"/>
    <w:rsid w:val="00C73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F22462C"/>
  <w15:chartTrackingRefBased/>
  <w15:docId w15:val="{1A827E77-F443-4746-8E49-CE1D8B40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34DF"/>
    <w:pPr>
      <w:tabs>
        <w:tab w:val="center" w:pos="4536"/>
        <w:tab w:val="right" w:pos="9072"/>
      </w:tabs>
    </w:pPr>
  </w:style>
  <w:style w:type="character" w:customStyle="1" w:styleId="stBilgiChar">
    <w:name w:val="Üst Bilgi Char"/>
    <w:basedOn w:val="VarsaylanParagrafYazTipi"/>
    <w:link w:val="stBilgi"/>
    <w:uiPriority w:val="99"/>
    <w:rsid w:val="00B434DF"/>
  </w:style>
  <w:style w:type="paragraph" w:styleId="AltBilgi">
    <w:name w:val="footer"/>
    <w:basedOn w:val="Normal"/>
    <w:link w:val="AltBilgiChar"/>
    <w:uiPriority w:val="99"/>
    <w:unhideWhenUsed/>
    <w:rsid w:val="00B434DF"/>
    <w:pPr>
      <w:tabs>
        <w:tab w:val="center" w:pos="4536"/>
        <w:tab w:val="right" w:pos="9072"/>
      </w:tabs>
    </w:pPr>
  </w:style>
  <w:style w:type="character" w:customStyle="1" w:styleId="AltBilgiChar">
    <w:name w:val="Alt Bilgi Char"/>
    <w:basedOn w:val="VarsaylanParagrafYazTipi"/>
    <w:link w:val="AltBilgi"/>
    <w:uiPriority w:val="99"/>
    <w:rsid w:val="00B434DF"/>
  </w:style>
  <w:style w:type="paragraph" w:styleId="ListeParagraf">
    <w:name w:val="List Paragraph"/>
    <w:basedOn w:val="Normal"/>
    <w:uiPriority w:val="34"/>
    <w:qFormat/>
    <w:rsid w:val="0047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42375">
      <w:bodyDiv w:val="1"/>
      <w:marLeft w:val="0"/>
      <w:marRight w:val="0"/>
      <w:marTop w:val="0"/>
      <w:marBottom w:val="0"/>
      <w:divBdr>
        <w:top w:val="none" w:sz="0" w:space="0" w:color="auto"/>
        <w:left w:val="none" w:sz="0" w:space="0" w:color="auto"/>
        <w:bottom w:val="none" w:sz="0" w:space="0" w:color="auto"/>
        <w:right w:val="none" w:sz="0" w:space="0" w:color="auto"/>
      </w:divBdr>
    </w:div>
    <w:div w:id="202709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502</Words>
  <Characters>2863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Özturanlı</dc:creator>
  <cp:keywords/>
  <dc:description/>
  <cp:lastModifiedBy>Beyza Özturanlı</cp:lastModifiedBy>
  <cp:revision>3</cp:revision>
  <dcterms:created xsi:type="dcterms:W3CDTF">2021-05-12T10:05:00Z</dcterms:created>
  <dcterms:modified xsi:type="dcterms:W3CDTF">2021-05-13T17:24:00Z</dcterms:modified>
</cp:coreProperties>
</file>