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AB6" w:rsidRPr="00860DE0" w:rsidRDefault="004B1AB6" w:rsidP="005D46A1">
      <w:pPr>
        <w:spacing w:line="240" w:lineRule="auto"/>
        <w:jc w:val="right"/>
        <w:rPr>
          <w:rFonts w:ascii="Times New Roman" w:hAnsi="Times New Roman" w:cs="Times New Roman"/>
          <w:b/>
          <w:color w:val="0D0D0D" w:themeColor="text1" w:themeTint="F2"/>
          <w:sz w:val="24"/>
          <w:szCs w:val="24"/>
          <w:lang w:val="az-Latn-AZ"/>
        </w:rPr>
      </w:pPr>
      <w:r w:rsidRPr="00557882">
        <w:rPr>
          <w:sz w:val="28"/>
          <w:szCs w:val="28"/>
          <w:lang w:val="az-Latn-AZ"/>
        </w:rPr>
        <w:t xml:space="preserve"> </w:t>
      </w:r>
      <w:r w:rsidRPr="00860DE0">
        <w:rPr>
          <w:rFonts w:ascii="Times New Roman" w:hAnsi="Times New Roman" w:cs="Times New Roman"/>
          <w:sz w:val="28"/>
          <w:szCs w:val="28"/>
          <w:lang w:val="az-Latn-AZ"/>
        </w:rPr>
        <w:t xml:space="preserve">     </w:t>
      </w:r>
      <w:r w:rsidRPr="00860DE0">
        <w:rPr>
          <w:rFonts w:ascii="Times New Roman" w:hAnsi="Times New Roman" w:cs="Times New Roman"/>
          <w:b/>
          <w:color w:val="0D0D0D" w:themeColor="text1" w:themeTint="F2"/>
          <w:sz w:val="28"/>
          <w:szCs w:val="28"/>
          <w:lang w:val="az-Latn-AZ"/>
        </w:rPr>
        <w:t xml:space="preserve">                                      </w:t>
      </w:r>
      <w:r w:rsidRPr="00860DE0">
        <w:rPr>
          <w:rFonts w:ascii="Times New Roman" w:hAnsi="Times New Roman" w:cs="Times New Roman"/>
          <w:b/>
          <w:color w:val="0D0D0D" w:themeColor="text1" w:themeTint="F2"/>
          <w:sz w:val="24"/>
          <w:szCs w:val="24"/>
          <w:lang w:val="az-Latn-AZ"/>
        </w:rPr>
        <w:t>Dilarə Həmidova Ağamirzə  qızı</w:t>
      </w:r>
    </w:p>
    <w:p w:rsidR="004B1AB6" w:rsidRPr="00860DE0" w:rsidRDefault="004B1AB6" w:rsidP="005D46A1">
      <w:pPr>
        <w:spacing w:line="240" w:lineRule="auto"/>
        <w:jc w:val="right"/>
        <w:rPr>
          <w:rStyle w:val="c4z2avtcy"/>
          <w:rFonts w:ascii="Times New Roman" w:hAnsi="Times New Roman" w:cs="Times New Roman"/>
          <w:b/>
          <w:color w:val="1D2228"/>
          <w:sz w:val="24"/>
          <w:szCs w:val="24"/>
          <w:lang w:val="az-Latn-AZ"/>
        </w:rPr>
      </w:pPr>
      <w:r w:rsidRPr="00860DE0">
        <w:rPr>
          <w:rFonts w:ascii="Times New Roman" w:hAnsi="Times New Roman" w:cs="Times New Roman"/>
          <w:b/>
          <w:color w:val="0D0D0D" w:themeColor="text1" w:themeTint="F2"/>
          <w:sz w:val="24"/>
          <w:szCs w:val="24"/>
          <w:lang w:val="az-Latn-AZ"/>
        </w:rPr>
        <w:t xml:space="preserve">                                                           </w:t>
      </w:r>
      <w:r w:rsidR="005D46A1">
        <w:rPr>
          <w:rFonts w:ascii="Times New Roman" w:hAnsi="Times New Roman" w:cs="Times New Roman"/>
          <w:b/>
          <w:color w:val="0D0D0D" w:themeColor="text1" w:themeTint="F2"/>
          <w:sz w:val="24"/>
          <w:szCs w:val="24"/>
          <w:lang w:val="az-Latn-AZ"/>
        </w:rPr>
        <w:t xml:space="preserve">                 </w:t>
      </w:r>
      <w:r w:rsidRPr="00860DE0">
        <w:rPr>
          <w:rFonts w:ascii="Times New Roman" w:hAnsi="Times New Roman" w:cs="Times New Roman"/>
          <w:b/>
          <w:color w:val="0D0D0D" w:themeColor="text1" w:themeTint="F2"/>
          <w:sz w:val="24"/>
          <w:szCs w:val="24"/>
          <w:lang w:val="az-Latn-AZ"/>
        </w:rPr>
        <w:t xml:space="preserve">  BSU-nun doktorantı</w:t>
      </w:r>
      <w:r w:rsidRPr="00860DE0">
        <w:rPr>
          <w:rFonts w:ascii="Times New Roman" w:hAnsi="Times New Roman" w:cs="Times New Roman"/>
          <w:b/>
          <w:sz w:val="24"/>
          <w:szCs w:val="24"/>
          <w:lang w:val="az-Latn-AZ"/>
        </w:rPr>
        <w:t xml:space="preserve">                                                                                                           </w:t>
      </w:r>
      <w:r w:rsidRPr="00860DE0">
        <w:rPr>
          <w:rStyle w:val="c4z2avtcy"/>
          <w:rFonts w:ascii="Times New Roman" w:hAnsi="Times New Roman" w:cs="Times New Roman"/>
          <w:b/>
          <w:color w:val="1D2228"/>
          <w:sz w:val="24"/>
          <w:szCs w:val="24"/>
          <w:lang w:val="az-Latn-AZ"/>
        </w:rPr>
        <w:t>dilara.hamidova.2712@gmail.com</w:t>
      </w:r>
    </w:p>
    <w:p w:rsidR="004B1AB6" w:rsidRPr="00860DE0" w:rsidRDefault="004B1AB6" w:rsidP="004B1AB6">
      <w:pPr>
        <w:shd w:val="clear" w:color="auto" w:fill="FFFFFF"/>
        <w:spacing w:line="270" w:lineRule="atLeast"/>
        <w:jc w:val="center"/>
        <w:rPr>
          <w:rFonts w:ascii="Times New Roman" w:hAnsi="Times New Roman" w:cs="Times New Roman"/>
          <w:color w:val="1D2228"/>
          <w:sz w:val="24"/>
          <w:szCs w:val="24"/>
          <w:lang w:val="az-Latn-AZ"/>
        </w:rPr>
      </w:pPr>
      <w:r w:rsidRPr="00860DE0">
        <w:rPr>
          <w:rFonts w:ascii="Times New Roman" w:hAnsi="Times New Roman" w:cs="Times New Roman"/>
          <w:b/>
          <w:sz w:val="24"/>
          <w:szCs w:val="24"/>
          <w:lang w:val="az-Latn-AZ" w:eastAsia="ja-JP"/>
        </w:rPr>
        <w:t xml:space="preserve">                </w:t>
      </w:r>
      <w:r w:rsidR="00777EA1">
        <w:rPr>
          <w:rFonts w:ascii="Times New Roman" w:hAnsi="Times New Roman" w:cs="Times New Roman"/>
          <w:b/>
          <w:sz w:val="24"/>
          <w:szCs w:val="24"/>
          <w:lang w:val="az-Latn-AZ" w:eastAsia="ja-JP"/>
        </w:rPr>
        <w:t>AZƏRBAYCAN DİİNDƏ</w:t>
      </w:r>
      <w:r w:rsidRPr="00860DE0">
        <w:rPr>
          <w:rFonts w:ascii="Times New Roman" w:hAnsi="Times New Roman" w:cs="Times New Roman"/>
          <w:b/>
          <w:sz w:val="24"/>
          <w:szCs w:val="24"/>
          <w:lang w:val="az-Latn-AZ" w:eastAsia="ja-JP"/>
        </w:rPr>
        <w:t xml:space="preserve">  </w:t>
      </w:r>
      <w:r w:rsidR="00860DE0" w:rsidRPr="00860DE0">
        <w:rPr>
          <w:rFonts w:ascii="Times New Roman" w:hAnsi="Times New Roman" w:cs="Times New Roman"/>
          <w:b/>
          <w:sz w:val="24"/>
          <w:szCs w:val="24"/>
          <w:lang w:val="az-Latn-AZ" w:eastAsia="ja-JP"/>
        </w:rPr>
        <w:t xml:space="preserve">MÜRACIƏT FORMALARININ LEKSIK- SEMANTIK </w:t>
      </w:r>
      <w:r w:rsidR="00517A90">
        <w:rPr>
          <w:rFonts w:ascii="Times New Roman" w:hAnsi="Times New Roman" w:cs="Times New Roman"/>
          <w:b/>
          <w:sz w:val="24"/>
          <w:szCs w:val="24"/>
          <w:lang w:val="az-Latn-AZ" w:eastAsia="ja-JP"/>
        </w:rPr>
        <w:t>QRUPLARI</w:t>
      </w:r>
    </w:p>
    <w:p w:rsidR="004B1AB6" w:rsidRPr="00860DE0" w:rsidRDefault="00860DE0" w:rsidP="00860DE0">
      <w:pPr>
        <w:spacing w:line="240" w:lineRule="auto"/>
        <w:jc w:val="both"/>
        <w:rPr>
          <w:rFonts w:ascii="Times New Roman" w:hAnsi="Times New Roman" w:cs="Times New Roman"/>
          <w:i/>
          <w:color w:val="0D0D0D" w:themeColor="text1" w:themeTint="F2"/>
          <w:sz w:val="24"/>
          <w:szCs w:val="24"/>
          <w:lang w:val="az-Latn-AZ"/>
        </w:rPr>
      </w:pPr>
      <w:r w:rsidRPr="00860DE0">
        <w:rPr>
          <w:rFonts w:ascii="Times New Roman" w:hAnsi="Times New Roman" w:cs="Times New Roman"/>
          <w:b/>
          <w:color w:val="0D0D0D" w:themeColor="text1" w:themeTint="F2"/>
          <w:sz w:val="24"/>
          <w:szCs w:val="24"/>
          <w:lang w:val="az-Latn-AZ"/>
        </w:rPr>
        <w:t xml:space="preserve">      </w:t>
      </w:r>
      <w:r w:rsidR="004B1AB6" w:rsidRPr="00860DE0">
        <w:rPr>
          <w:rFonts w:ascii="Times New Roman" w:hAnsi="Times New Roman" w:cs="Times New Roman"/>
          <w:b/>
          <w:color w:val="0D0D0D" w:themeColor="text1" w:themeTint="F2"/>
          <w:sz w:val="24"/>
          <w:szCs w:val="24"/>
          <w:lang w:val="az-Latn-AZ"/>
        </w:rPr>
        <w:t>Açar sözlər:</w:t>
      </w:r>
      <w:r w:rsidR="008F5D97" w:rsidRPr="00860DE0">
        <w:rPr>
          <w:rFonts w:ascii="Times New Roman" w:hAnsi="Times New Roman" w:cs="Times New Roman"/>
          <w:i/>
          <w:color w:val="0D0D0D" w:themeColor="text1" w:themeTint="F2"/>
          <w:sz w:val="24"/>
          <w:szCs w:val="24"/>
          <w:lang w:val="az-Latn-AZ"/>
        </w:rPr>
        <w:t>müraciə</w:t>
      </w:r>
      <w:r w:rsidR="005D46A1">
        <w:rPr>
          <w:rFonts w:ascii="Times New Roman" w:hAnsi="Times New Roman" w:cs="Times New Roman"/>
          <w:i/>
          <w:color w:val="0D0D0D" w:themeColor="text1" w:themeTint="F2"/>
          <w:sz w:val="24"/>
          <w:szCs w:val="24"/>
          <w:lang w:val="az-Latn-AZ"/>
        </w:rPr>
        <w:t>t formaları</w:t>
      </w:r>
      <w:r w:rsidR="008F5D97" w:rsidRPr="00860DE0">
        <w:rPr>
          <w:rFonts w:ascii="Times New Roman" w:hAnsi="Times New Roman" w:cs="Times New Roman"/>
          <w:i/>
          <w:color w:val="0D0D0D" w:themeColor="text1" w:themeTint="F2"/>
          <w:sz w:val="24"/>
          <w:szCs w:val="24"/>
          <w:lang w:val="az-Latn-AZ"/>
        </w:rPr>
        <w:t xml:space="preserve">,qadına müraciət, </w:t>
      </w:r>
      <w:r w:rsidR="008F5D97" w:rsidRPr="00860DE0">
        <w:rPr>
          <w:rFonts w:ascii="Times New Roman" w:hAnsi="Times New Roman" w:cs="Times New Roman"/>
          <w:i/>
          <w:sz w:val="24"/>
          <w:szCs w:val="24"/>
          <w:lang w:val="az-Latn-AZ" w:eastAsia="ja-JP"/>
        </w:rPr>
        <w:t>xitab- metaforlar, xitab- metonimiyalar.</w:t>
      </w:r>
    </w:p>
    <w:p w:rsidR="00860DE0" w:rsidRDefault="004B1AB6" w:rsidP="00687D14">
      <w:pPr>
        <w:spacing w:line="240" w:lineRule="auto"/>
        <w:jc w:val="both"/>
        <w:rPr>
          <w:rFonts w:ascii="Times New Roman" w:hAnsi="Times New Roman" w:cs="Times New Roman"/>
          <w:color w:val="0D0D0D" w:themeColor="text1" w:themeTint="F2"/>
          <w:sz w:val="24"/>
          <w:szCs w:val="24"/>
          <w:lang w:val="az-Latn-AZ"/>
        </w:rPr>
      </w:pPr>
      <w:r w:rsidRPr="00860DE0">
        <w:rPr>
          <w:rFonts w:ascii="Times New Roman" w:hAnsi="Times New Roman" w:cs="Times New Roman"/>
          <w:color w:val="0D0D0D" w:themeColor="text1" w:themeTint="F2"/>
          <w:sz w:val="24"/>
          <w:szCs w:val="24"/>
          <w:lang w:val="az-Latn-AZ"/>
        </w:rPr>
        <w:t xml:space="preserve">       Müraciət formalarını tarixən hansı mərhələlərdən keçdiyini, hansı dəyişliklərə məruz qaldığınə tarixi epos mətnlərindən və tarixi mövzuda yazılmış əsərlərin mətnlərindən görmək mümkündür. Xüsusilə epos mətnlərində olan müraciət formaları sosial münasibətlərin müraciət formalarına təsirini qabarıq əks etdirir.  Qadın və kişiyə, böyük və kiçiyə, uşaq, qoca, dövlətli, kasıb, hökmdar və ya sadə peşə adamlarına müraciət formalarının tarixən  nitqdə çox fərqli formaları mövcud olmuşdur. Bu formalar onların sosial mövqeyini əks etdirir. </w:t>
      </w:r>
      <w:r w:rsidRPr="00860DE0">
        <w:rPr>
          <w:rFonts w:ascii="Times New Roman" w:hAnsi="Times New Roman" w:cs="Times New Roman"/>
          <w:sz w:val="24"/>
          <w:szCs w:val="24"/>
          <w:lang w:val="az-Latn-AZ"/>
        </w:rPr>
        <w:t>Danışıq etikasını və müraciət formalarını xalqların milli ənənəsinə, təfəkkür tərzinə, etik görüşlərinə uyğun olaraq qurulur. Sual-cavab formalı dialoq ünsiyyətin ən bariz nümunəsidir. Və burada əxlaqi normaları, ədəb qaydaları əsasdır. Bəzən müraciət formalarının düzgün seçilməməyəndə insanlar arasında münasibətlər korlanır. Müraciətdə yaş, vəzifə ünsürləri də nəzərə alınır.</w:t>
      </w:r>
      <w:r w:rsidR="00860DE0">
        <w:rPr>
          <w:rFonts w:ascii="Times New Roman" w:hAnsi="Times New Roman" w:cs="Times New Roman"/>
          <w:color w:val="0D0D0D" w:themeColor="text1" w:themeTint="F2"/>
          <w:sz w:val="24"/>
          <w:szCs w:val="24"/>
          <w:lang w:val="az-Latn-AZ"/>
        </w:rPr>
        <w:t xml:space="preserve"> </w:t>
      </w:r>
    </w:p>
    <w:p w:rsidR="00860DE0" w:rsidRPr="00860DE0" w:rsidRDefault="00022AAF" w:rsidP="00687D14">
      <w:pPr>
        <w:spacing w:line="240" w:lineRule="auto"/>
        <w:jc w:val="both"/>
        <w:rPr>
          <w:rFonts w:ascii="Times New Roman" w:hAnsi="Times New Roman" w:cs="Times New Roman"/>
          <w:color w:val="0D0D0D" w:themeColor="text1" w:themeTint="F2"/>
          <w:sz w:val="24"/>
          <w:szCs w:val="24"/>
          <w:lang w:val="az-Latn-AZ"/>
        </w:rPr>
      </w:pPr>
      <w:r>
        <w:rPr>
          <w:rFonts w:ascii="Times New Roman" w:hAnsi="Times New Roman" w:cs="Times New Roman"/>
          <w:sz w:val="24"/>
          <w:szCs w:val="24"/>
          <w:lang w:val="az-Latn-AZ" w:eastAsia="ja-JP"/>
        </w:rPr>
        <w:t xml:space="preserve">       M</w:t>
      </w:r>
      <w:r w:rsidR="00860DE0" w:rsidRPr="00860DE0">
        <w:rPr>
          <w:rFonts w:ascii="Times New Roman" w:hAnsi="Times New Roman" w:cs="Times New Roman"/>
          <w:sz w:val="24"/>
          <w:szCs w:val="24"/>
          <w:lang w:val="az-Latn-AZ" w:eastAsia="ja-JP"/>
        </w:rPr>
        <w:t>üraciət formalarını leksik- semantik baxımdan fərqli növlərə</w:t>
      </w:r>
      <w:r>
        <w:rPr>
          <w:rFonts w:ascii="Times New Roman" w:hAnsi="Times New Roman" w:cs="Times New Roman"/>
          <w:sz w:val="24"/>
          <w:szCs w:val="24"/>
          <w:lang w:val="az-Latn-AZ" w:eastAsia="ja-JP"/>
        </w:rPr>
        <w:t xml:space="preserve"> ayrıla bilər. Bu leksik-semantik növlərın ayrılması mürasiət edənin müraciət olunana münasibətindən asılıdır və bədii ədəbiyyatda üslubi-poetik füqur yaradır. </w:t>
      </w:r>
      <w:r w:rsidR="005D46A1">
        <w:rPr>
          <w:rFonts w:ascii="Times New Roman" w:hAnsi="Times New Roman" w:cs="Times New Roman"/>
          <w:sz w:val="24"/>
          <w:szCs w:val="24"/>
          <w:lang w:val="az-Latn-AZ" w:eastAsia="ja-JP"/>
        </w:rPr>
        <w:t>M</w:t>
      </w:r>
      <w:r w:rsidR="00860DE0" w:rsidRPr="00860DE0">
        <w:rPr>
          <w:rFonts w:ascii="Times New Roman" w:hAnsi="Times New Roman" w:cs="Times New Roman"/>
          <w:sz w:val="24"/>
          <w:szCs w:val="24"/>
          <w:lang w:val="az-Latn-AZ" w:eastAsia="ja-JP"/>
        </w:rPr>
        <w:t>üraciət formalarının aşağıdakı üslubu növlərini göstərm</w:t>
      </w:r>
      <w:r w:rsidR="005D46A1">
        <w:rPr>
          <w:rFonts w:ascii="Times New Roman" w:hAnsi="Times New Roman" w:cs="Times New Roman"/>
          <w:sz w:val="24"/>
          <w:szCs w:val="24"/>
          <w:lang w:val="az-Latn-AZ" w:eastAsia="ja-JP"/>
        </w:rPr>
        <w:t>ək</w:t>
      </w:r>
      <w:r>
        <w:rPr>
          <w:rFonts w:ascii="Times New Roman" w:hAnsi="Times New Roman" w:cs="Times New Roman"/>
          <w:sz w:val="24"/>
          <w:szCs w:val="24"/>
          <w:lang w:val="az-Latn-AZ" w:eastAsia="ja-JP"/>
        </w:rPr>
        <w:t xml:space="preserve"> </w:t>
      </w:r>
      <w:r w:rsidR="005D46A1">
        <w:rPr>
          <w:rFonts w:ascii="Times New Roman" w:hAnsi="Times New Roman" w:cs="Times New Roman"/>
          <w:sz w:val="24"/>
          <w:szCs w:val="24"/>
          <w:lang w:val="az-Latn-AZ" w:eastAsia="ja-JP"/>
        </w:rPr>
        <w:t xml:space="preserve">mümkündür </w:t>
      </w:r>
      <w:r w:rsidR="00860DE0" w:rsidRPr="00860DE0">
        <w:rPr>
          <w:rFonts w:ascii="Times New Roman" w:hAnsi="Times New Roman" w:cs="Times New Roman"/>
          <w:sz w:val="24"/>
          <w:szCs w:val="24"/>
          <w:lang w:val="az-Latn-AZ" w:eastAsia="ja-JP"/>
        </w:rPr>
        <w:t xml:space="preserve"> 1) xitab- metaforlar; 2) xitab- metonimiyalar;. 3) xitab- perifrazalar; 4) xitab- ironiyalar; 5) xitab- təkrarlar; 6) ritorik xitablar; 7) xitab - məsələlər; 8) folklor xitablar; 9) arxaik xitablar </w:t>
      </w:r>
      <w:r w:rsidR="005D46A1">
        <w:rPr>
          <w:rFonts w:ascii="Times New Roman" w:hAnsi="Times New Roman" w:cs="Times New Roman"/>
          <w:sz w:val="24"/>
          <w:szCs w:val="24"/>
          <w:lang w:val="az-Latn-AZ" w:eastAsia="ja-JP"/>
        </w:rPr>
        <w:t xml:space="preserve"> və s. </w:t>
      </w:r>
      <w:r w:rsidR="00860DE0" w:rsidRPr="00860DE0">
        <w:rPr>
          <w:rFonts w:ascii="Times New Roman" w:hAnsi="Times New Roman" w:cs="Times New Roman"/>
          <w:sz w:val="24"/>
          <w:szCs w:val="24"/>
          <w:lang w:val="az-Latn-AZ" w:eastAsia="ja-JP"/>
        </w:rPr>
        <w:t>Müraciət formalarını işlənmə məqsədinə görə müsbət, mənfi, neytral, dəbdəbəli və s. xüsusiyyətlərinə görə növlərinə ayırmaq olar. Biz muüraciət formalarının növlərini təyin edərkən mətnlərdə hansı funksiayni yerinə yetirməsi, dil sterotipi kimi götürmənin səbələrini nəzərə alaraq növlərə ayırmağın tərəfdarıyıq. Bunun əsas səbəbi isə müraciət formalarının dildə hansı mənalarda işlənməsi ilə bağlıdır.</w:t>
      </w:r>
    </w:p>
    <w:p w:rsidR="005D46A1" w:rsidRPr="007A715E" w:rsidRDefault="004B1AB6" w:rsidP="00687D14">
      <w:pPr>
        <w:spacing w:line="240" w:lineRule="auto"/>
        <w:jc w:val="both"/>
        <w:rPr>
          <w:rFonts w:ascii="Times New Roman" w:hAnsi="Times New Roman" w:cs="Times New Roman"/>
          <w:i/>
          <w:sz w:val="24"/>
          <w:szCs w:val="24"/>
          <w:lang w:val="az-Latn-AZ"/>
        </w:rPr>
      </w:pPr>
      <w:r w:rsidRPr="00860DE0">
        <w:rPr>
          <w:rFonts w:ascii="Times New Roman" w:hAnsi="Times New Roman" w:cs="Times New Roman"/>
          <w:sz w:val="24"/>
          <w:szCs w:val="24"/>
          <w:lang w:val="az-Latn-AZ"/>
        </w:rPr>
        <w:t xml:space="preserve">      </w:t>
      </w:r>
      <w:r w:rsidR="00022AAF">
        <w:rPr>
          <w:rFonts w:ascii="Times New Roman" w:hAnsi="Times New Roman" w:cs="Times New Roman"/>
          <w:sz w:val="24"/>
          <w:szCs w:val="24"/>
          <w:lang w:val="az-Latn-AZ"/>
        </w:rPr>
        <w:t xml:space="preserve">  </w:t>
      </w:r>
      <w:r w:rsidRPr="00860DE0">
        <w:rPr>
          <w:rFonts w:ascii="Times New Roman" w:hAnsi="Times New Roman" w:cs="Times New Roman"/>
          <w:sz w:val="24"/>
          <w:szCs w:val="24"/>
          <w:lang w:val="az-Latn-AZ"/>
        </w:rPr>
        <w:t xml:space="preserve"> </w:t>
      </w:r>
      <w:r w:rsidR="00860DE0" w:rsidRPr="00860DE0">
        <w:rPr>
          <w:rFonts w:ascii="Times New Roman" w:hAnsi="Times New Roman" w:cs="Times New Roman"/>
          <w:sz w:val="24"/>
          <w:szCs w:val="24"/>
          <w:lang w:val="sv-SE"/>
        </w:rPr>
        <w:t>Müraciət formaları həm də etiket formasıdır. Cəmiyyətdə insanların münasibətlərini tənzimləyir. Danışıq etikasını və müraciət formalarını xalqların milli ənənəsinə, təfəkkür tərzinə, etik görüşlərinə uyğun olaraq qurulur. Sual-cavab formalı dialoq ünsiyyətin ən bariz nümunəsidir. Və burada əxlaqi normaları, ədəb qaydaları əsasdır. Bəzən müraciət formalarının düzgün seçilməməyəndə insanlar arasında münasibətlər korlanır. Müraciətdə yaş, vəzifə ünsürləri də nəzərə alınır.</w:t>
      </w:r>
      <w:r w:rsidR="005D46A1" w:rsidRPr="005D46A1">
        <w:rPr>
          <w:rFonts w:ascii="Times New Roman" w:hAnsi="Times New Roman" w:cs="Times New Roman"/>
          <w:sz w:val="24"/>
          <w:szCs w:val="24"/>
          <w:lang w:val="az-Latn-AZ"/>
        </w:rPr>
        <w:t xml:space="preserve"> </w:t>
      </w:r>
      <w:r w:rsidR="005D46A1" w:rsidRPr="00860DE0">
        <w:rPr>
          <w:rFonts w:ascii="Times New Roman" w:hAnsi="Times New Roman" w:cs="Times New Roman"/>
          <w:sz w:val="24"/>
          <w:szCs w:val="24"/>
          <w:lang w:val="az-Latn-AZ"/>
        </w:rPr>
        <w:t xml:space="preserve">Dilimizdə müxtəlif məzmunlu alqışlar müraciət forması kimi işlənir. Onlardan bəzilərini odla bağlı alqışlar, dualar, öymələr əhatə edir. Bunun əsas səbəbi isə müəyyən dövrdə türk xalqlarının atəşpərəstlik inanclarına sitayiş etməsidir. Nümunə olaraq aşağıdakıları göstərmək olar: </w:t>
      </w:r>
      <w:r w:rsidR="007A715E" w:rsidRPr="007A715E">
        <w:rPr>
          <w:rFonts w:ascii="Times New Roman" w:hAnsi="Times New Roman" w:cs="Times New Roman"/>
          <w:i/>
          <w:sz w:val="24"/>
          <w:szCs w:val="24"/>
          <w:lang w:val="az-Latn-AZ"/>
        </w:rPr>
        <w:t>başum baxtı, evüm taxtı,</w:t>
      </w:r>
      <w:r w:rsidR="007A715E">
        <w:rPr>
          <w:rFonts w:ascii="Times New Roman" w:hAnsi="Times New Roman" w:cs="Times New Roman"/>
          <w:i/>
          <w:sz w:val="24"/>
          <w:szCs w:val="24"/>
          <w:lang w:val="az-Latn-AZ"/>
        </w:rPr>
        <w:t xml:space="preserve"> </w:t>
      </w:r>
      <w:r w:rsidR="007A715E" w:rsidRPr="007A715E">
        <w:rPr>
          <w:rFonts w:ascii="Times New Roman" w:hAnsi="Times New Roman" w:cs="Times New Roman"/>
          <w:i/>
          <w:sz w:val="24"/>
          <w:szCs w:val="24"/>
          <w:lang w:val="az-Latn-AZ"/>
        </w:rPr>
        <w:t>səlvi boylum! Güz almasına bənzər al yanaqlım, könül verib sevdigim</w:t>
      </w:r>
      <w:r w:rsidR="007A715E">
        <w:rPr>
          <w:rFonts w:ascii="Times New Roman" w:hAnsi="Times New Roman" w:cs="Times New Roman"/>
          <w:i/>
          <w:sz w:val="24"/>
          <w:szCs w:val="24"/>
          <w:lang w:val="az-Latn-AZ"/>
        </w:rPr>
        <w:t>,</w:t>
      </w:r>
      <w:r w:rsidR="005D46A1" w:rsidRPr="007A715E">
        <w:rPr>
          <w:rFonts w:ascii="Times New Roman" w:hAnsi="Times New Roman" w:cs="Times New Roman"/>
          <w:i/>
          <w:sz w:val="24"/>
          <w:szCs w:val="24"/>
          <w:lang w:val="az-Latn-AZ"/>
        </w:rPr>
        <w:t>od parçası, çırağı yanmış, canı yanmış və s.</w:t>
      </w:r>
      <w:r w:rsidR="005D46A1" w:rsidRPr="00860DE0">
        <w:rPr>
          <w:rFonts w:ascii="Times New Roman" w:hAnsi="Times New Roman" w:cs="Times New Roman"/>
          <w:sz w:val="24"/>
          <w:szCs w:val="24"/>
          <w:lang w:val="az-Latn-AZ"/>
        </w:rPr>
        <w:t xml:space="preserve"> Belə müraciət formaları dilimizdə şifahi nitqimizdə tez-tez  rast gəlinən müraciətlərdir. </w:t>
      </w:r>
      <w:r w:rsidR="005D46A1" w:rsidRPr="005D46A1">
        <w:rPr>
          <w:rFonts w:ascii="Times New Roman" w:hAnsi="Times New Roman" w:cs="Times New Roman"/>
          <w:sz w:val="24"/>
          <w:szCs w:val="24"/>
          <w:lang w:val="az-Latn-AZ"/>
        </w:rPr>
        <w:t xml:space="preserve">Nitqimizdə işlənən  müraciət formaları eyni zamanda bizim dinləyənə münasibətimiz əsasında seçilir. Yəni danışanla dinləyən arasında emosional münasibət müraciət formalarının formalaşmasına təsir edir.  Nitqdə </w:t>
      </w:r>
      <w:r w:rsidR="005D46A1">
        <w:rPr>
          <w:rFonts w:ascii="Times New Roman" w:hAnsi="Times New Roman" w:cs="Times New Roman"/>
          <w:sz w:val="24"/>
          <w:szCs w:val="24"/>
          <w:lang w:val="az-Latn-AZ"/>
        </w:rPr>
        <w:t xml:space="preserve"> belə müraciət formaları xitab -metafora, xitab- epitet,</w:t>
      </w:r>
      <w:r w:rsidR="00687D14">
        <w:rPr>
          <w:rFonts w:ascii="Times New Roman" w:hAnsi="Times New Roman" w:cs="Times New Roman"/>
          <w:sz w:val="24"/>
          <w:szCs w:val="24"/>
          <w:lang w:val="az-Latn-AZ"/>
        </w:rPr>
        <w:t xml:space="preserve"> </w:t>
      </w:r>
      <w:r w:rsidR="005D46A1">
        <w:rPr>
          <w:rFonts w:ascii="Times New Roman" w:hAnsi="Times New Roman" w:cs="Times New Roman"/>
          <w:sz w:val="24"/>
          <w:szCs w:val="24"/>
          <w:lang w:val="az-Latn-AZ"/>
        </w:rPr>
        <w:t>xitab-metanimiya formalarında bədii əsərlərdə işənir.</w:t>
      </w:r>
    </w:p>
    <w:p w:rsidR="003F5555" w:rsidRPr="005D46A1" w:rsidRDefault="00860DE0" w:rsidP="00687D14">
      <w:pPr>
        <w:spacing w:line="240" w:lineRule="auto"/>
        <w:ind w:left="-284" w:hanging="850"/>
        <w:jc w:val="both"/>
        <w:rPr>
          <w:lang w:val="az-Latn-AZ"/>
        </w:rPr>
      </w:pPr>
      <w:r w:rsidRPr="00860DE0">
        <w:rPr>
          <w:rFonts w:ascii="Times New Roman" w:hAnsi="Times New Roman" w:cs="Times New Roman"/>
          <w:sz w:val="24"/>
          <w:szCs w:val="24"/>
          <w:lang w:val="az-Latn-AZ"/>
        </w:rPr>
        <w:t xml:space="preserve">                 </w:t>
      </w:r>
    </w:p>
    <w:sectPr w:rsidR="003F5555" w:rsidRPr="005D46A1" w:rsidSect="003F5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1AB6"/>
    <w:rsid w:val="00022AAF"/>
    <w:rsid w:val="003F5555"/>
    <w:rsid w:val="004B1AB6"/>
    <w:rsid w:val="00517A90"/>
    <w:rsid w:val="00551405"/>
    <w:rsid w:val="005D46A1"/>
    <w:rsid w:val="00687D14"/>
    <w:rsid w:val="00777EA1"/>
    <w:rsid w:val="007A715E"/>
    <w:rsid w:val="00860DE0"/>
    <w:rsid w:val="008F5D97"/>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B6"/>
    <w:pPr>
      <w:spacing w:after="200" w:line="276" w:lineRule="auto"/>
      <w:ind w:firstLine="0"/>
      <w:jc w:val="left"/>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AB6"/>
    <w:pPr>
      <w:spacing w:after="160" w:line="259" w:lineRule="auto"/>
      <w:ind w:left="720"/>
      <w:contextualSpacing/>
    </w:pPr>
    <w:rPr>
      <w:rFonts w:ascii="Calibri" w:eastAsia="MS Mincho" w:hAnsi="Calibri" w:cs="SimSun"/>
      <w:lang w:val="en-US"/>
    </w:rPr>
  </w:style>
  <w:style w:type="character" w:customStyle="1" w:styleId="c4z2avtcy">
    <w:name w:val="c4_z2avtcy"/>
    <w:basedOn w:val="DefaultParagraphFont"/>
    <w:rsid w:val="004B1A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2322</Words>
  <Characters>1325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Nurida Novruzova</cp:lastModifiedBy>
  <cp:revision>6</cp:revision>
  <dcterms:created xsi:type="dcterms:W3CDTF">2022-12-04T12:14:00Z</dcterms:created>
  <dcterms:modified xsi:type="dcterms:W3CDTF">2022-12-04T12:51:00Z</dcterms:modified>
</cp:coreProperties>
</file>