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80A1" w14:textId="77777777" w:rsidR="00FC0619" w:rsidRPr="00613B4C" w:rsidRDefault="00FC0619" w:rsidP="00FC061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13B4C">
        <w:rPr>
          <w:rFonts w:ascii="Times New Roman" w:hAnsi="Times New Roman" w:cs="Times New Roman"/>
          <w:b/>
          <w:i/>
          <w:sz w:val="28"/>
          <w:szCs w:val="28"/>
        </w:rPr>
        <w:t>Silybum</w:t>
      </w:r>
      <w:proofErr w:type="spellEnd"/>
      <w:r w:rsidRPr="00613B4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13B4C">
        <w:rPr>
          <w:rFonts w:ascii="Times New Roman" w:hAnsi="Times New Roman" w:cs="Times New Roman"/>
          <w:b/>
          <w:i/>
          <w:sz w:val="28"/>
          <w:szCs w:val="28"/>
        </w:rPr>
        <w:t>marianum</w:t>
      </w:r>
      <w:proofErr w:type="spellEnd"/>
      <w:r w:rsidRPr="00613B4C">
        <w:rPr>
          <w:rFonts w:ascii="Times New Roman" w:hAnsi="Times New Roman" w:cs="Times New Roman"/>
          <w:b/>
          <w:sz w:val="28"/>
          <w:szCs w:val="28"/>
        </w:rPr>
        <w:t xml:space="preserve"> Bitkisinin </w:t>
      </w:r>
      <w:proofErr w:type="spellStart"/>
      <w:r w:rsidRPr="00613B4C">
        <w:rPr>
          <w:rFonts w:ascii="Times New Roman" w:hAnsi="Times New Roman" w:cs="Times New Roman"/>
          <w:b/>
          <w:sz w:val="28"/>
          <w:szCs w:val="28"/>
        </w:rPr>
        <w:t>Biyoaktif</w:t>
      </w:r>
      <w:proofErr w:type="spellEnd"/>
      <w:r w:rsidRPr="00613B4C">
        <w:rPr>
          <w:rFonts w:ascii="Times New Roman" w:hAnsi="Times New Roman" w:cs="Times New Roman"/>
          <w:b/>
          <w:sz w:val="28"/>
          <w:szCs w:val="28"/>
        </w:rPr>
        <w:t xml:space="preserve"> Bileşenleri ve Sağlık Üzerindeki Etkilerinin Değerlendirilmesi</w:t>
      </w:r>
    </w:p>
    <w:p w14:paraId="6B3362A6" w14:textId="77777777" w:rsidR="00FC0619" w:rsidRPr="00EF3A0B" w:rsidRDefault="00FC0619" w:rsidP="00FC0619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A0B">
        <w:rPr>
          <w:rFonts w:ascii="Times New Roman" w:hAnsi="Times New Roman" w:cs="Times New Roman"/>
          <w:b/>
          <w:bCs/>
          <w:sz w:val="28"/>
          <w:szCs w:val="28"/>
        </w:rPr>
        <w:t>ÖZET</w:t>
      </w:r>
    </w:p>
    <w:p w14:paraId="2D5C630E" w14:textId="77777777" w:rsidR="00FC0619" w:rsidRPr="00FB2836" w:rsidRDefault="00FC0619" w:rsidP="00FC0619">
      <w:pPr>
        <w:spacing w:line="360" w:lineRule="auto"/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Silybum</w:t>
      </w:r>
      <w:proofErr w:type="spellEnd"/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marianum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’un</w:t>
      </w:r>
      <w:proofErr w:type="spellEnd"/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toprak üstü kısımları ve meyvele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rinin drog olarak kullanıldığı,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ayrıca yaprak ve çiçekleri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nin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sebze gibi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haşlanarak ve salatası yapılarak tüketildiği bilinmektedir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Bitkinin tohum tozu veya sıvı ekstresi kullanılmaktadır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S.</w:t>
      </w:r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marianum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ünya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 Güney-Batı Avrupa, Avustralya, Kuzey Afrik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ve Batı Asya’da yetişmekte;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Akdeniz ülkeleri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 Rusya’nın güneyinde yaygın olarak görüldüğü bilinmektedir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S. </w:t>
      </w:r>
      <w:proofErr w:type="spellStart"/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marianum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’un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karaciğer üzerinde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hepatoprotektif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hepatorejeneratif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etkisinin bulunduğu bildirilmiştir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Sindirim sis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teminde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motiliteyi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düzenleyici fonksiyon gösterdiği,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safra ve böbrek hastalı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kları üzerinde oldukça etkili olduğu belirtilmiştir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S. </w:t>
      </w:r>
      <w:proofErr w:type="spellStart"/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marianum</w:t>
      </w:r>
      <w:proofErr w:type="spellEnd"/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preparatlarının genel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olarak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antikarsinojenik</w:t>
      </w:r>
      <w:proofErr w:type="spellEnd"/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antioksidan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özelliklerinden bahsedilmektedir.</w:t>
      </w:r>
      <w:r w:rsidRPr="0077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S. </w:t>
      </w:r>
      <w:proofErr w:type="spellStart"/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marianum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’un</w:t>
      </w:r>
      <w:proofErr w:type="spellEnd"/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7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ana </w:t>
      </w:r>
      <w:proofErr w:type="spellStart"/>
      <w:r w:rsidRPr="0077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biyoaktif</w:t>
      </w:r>
      <w:proofErr w:type="spellEnd"/>
      <w:r w:rsidRPr="0077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bileşeni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nin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silymarin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olduğu bilinmektedir</w:t>
      </w:r>
      <w:r w:rsidRPr="0077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S. </w:t>
      </w:r>
      <w:proofErr w:type="spellStart"/>
      <w:r w:rsidRPr="0039239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marianum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meyvelerinde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flavonoid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yapıda</w:t>
      </w:r>
      <w:r w:rsidRPr="00DC5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5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apigenin</w:t>
      </w:r>
      <w:proofErr w:type="spellEnd"/>
      <w:r w:rsidRPr="00DC5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C5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krisoeriol</w:t>
      </w:r>
      <w:proofErr w:type="spellEnd"/>
      <w:r w:rsidRPr="00DC5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eriodiktiol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naringenin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bulunmaktadır</w:t>
      </w:r>
      <w:r w:rsidRPr="00DC5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Tohumunda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ise yine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flavonoid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yapıda</w:t>
      </w:r>
      <w:r w:rsidRPr="00DC5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C5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taksifoline</w:t>
      </w:r>
      <w:proofErr w:type="spellEnd"/>
      <w:r w:rsidRPr="00DC5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rastlanmıştır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DC59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4140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S. </w:t>
      </w:r>
      <w:proofErr w:type="spellStart"/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</w:t>
      </w:r>
      <w:r w:rsidRPr="0034140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arianum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bileşimindeki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silymarin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B2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 başlıca aktif </w:t>
      </w:r>
      <w:proofErr w:type="spellStart"/>
      <w:r w:rsidRPr="00FB2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flavonolignan</w:t>
      </w:r>
      <w:proofErr w:type="spellEnd"/>
      <w:r w:rsidRPr="00FB2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olan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silibinin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sebebiyle; farklı kanser türlerinde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kemopreventif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bir etkinin sağlanması, tümör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kemoresistansının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önlenmesi ve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antineoplastik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ajanlara karşı</w:t>
      </w:r>
      <w:r w:rsidRPr="00FB2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FB2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kemo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sensitivitenin</w:t>
      </w:r>
      <w:proofErr w:type="spellEnd"/>
      <w:r w:rsidRPr="00FB2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arttırılması uygulamaları için iyi bir aday olarak karşımıza çıkmaktadır</w:t>
      </w:r>
      <w:r w:rsidRPr="00FB283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Pr="005041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Primer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çalışmalarda özellikle </w:t>
      </w:r>
      <w:r w:rsidRPr="001F35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S. </w:t>
      </w:r>
      <w:proofErr w:type="spellStart"/>
      <w:r w:rsidRPr="001F352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marianum’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</w:t>
      </w:r>
      <w:proofErr w:type="spellEnd"/>
      <w:r w:rsidRPr="00CE42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CE42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kemopreventif</w:t>
      </w:r>
      <w:proofErr w:type="spellEnd"/>
      <w:r w:rsidRPr="00CE42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etkisi </w:t>
      </w:r>
      <w:r w:rsidRPr="00CE42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büyük olasılıkla</w:t>
      </w:r>
      <w:r w:rsidRPr="00CE42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kanser tedavisine yardımcı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bir ajan olarak kullanılması üzerinde durulmuştur</w:t>
      </w:r>
      <w:r w:rsidRPr="00CE42A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Buna rağmen tedavi uygulamalarında kullanılabilirliğinin sağlanmasında daha fazla hayvan deneyi ve klinik araştırma sonucuna ihtiyaç duyulduğu düşünülmektedir. </w:t>
      </w:r>
      <w:r w:rsidRPr="0072225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S. </w:t>
      </w:r>
      <w:proofErr w:type="spellStart"/>
      <w:r w:rsidRPr="0072225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marianum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’un</w:t>
      </w:r>
      <w:proofErr w:type="spellEnd"/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3A39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insanlarda ilaçla etkileşimi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nin</w:t>
      </w:r>
      <w:r w:rsidRPr="003A39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nadir rastlanan bir durum olduğu bildirilmiştir</w:t>
      </w:r>
      <w:r w:rsidRPr="003A39A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72225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S. </w:t>
      </w:r>
      <w:proofErr w:type="spellStart"/>
      <w:r w:rsidRPr="0072225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marianum</w:t>
      </w:r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’un</w:t>
      </w:r>
      <w:proofErr w:type="spellEnd"/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7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farklı preparatları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nın</w:t>
      </w:r>
      <w:r w:rsidRPr="0077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güvenilir olduğu, yan etkisi olmadığı ve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tolere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edilebilir olduğu belirtilmektedir.</w:t>
      </w:r>
      <w:r w:rsidRPr="0077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2225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S. </w:t>
      </w:r>
      <w:proofErr w:type="spellStart"/>
      <w:r w:rsidRPr="00722251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marianum</w:t>
      </w:r>
      <w:proofErr w:type="spellEnd"/>
      <w:r w:rsidRPr="00E770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77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tohumların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dan hazırlanmış ürünlere kolay </w:t>
      </w:r>
      <w:r w:rsidRPr="0077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rişilebilmektedir</w:t>
      </w:r>
      <w:r w:rsidRPr="0077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Bu bitkinin</w:t>
      </w:r>
      <w:r w:rsidRPr="0077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tohumları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nın</w:t>
      </w:r>
      <w:r w:rsidRPr="00772F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çiğ olarak kullanılabilir veya çay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olarak tüketilebilir olduğu da belirtilmektedir.</w:t>
      </w:r>
    </w:p>
    <w:p w14:paraId="4C50E787" w14:textId="77777777" w:rsidR="00FC0619" w:rsidRDefault="00FC0619" w:rsidP="00FC06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6CEFEE8" w14:textId="612C13D8" w:rsidR="00FC0619" w:rsidRDefault="00FC0619" w:rsidP="00FC0619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F123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Anahtar kelimeler: </w:t>
      </w:r>
      <w:proofErr w:type="spellStart"/>
      <w:r w:rsidRPr="00FC061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Silybum</w:t>
      </w:r>
      <w:proofErr w:type="spellEnd"/>
      <w:r w:rsidRPr="00FC061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C0619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marianum</w:t>
      </w:r>
      <w:proofErr w:type="spellEnd"/>
      <w:r w:rsidRPr="00FC06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FC06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silymarin</w:t>
      </w:r>
      <w:proofErr w:type="spellEnd"/>
      <w:r w:rsidRPr="00FC06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FC06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silibinin</w:t>
      </w:r>
      <w:proofErr w:type="spellEnd"/>
      <w:r w:rsidRPr="00FC061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kanser</w:t>
      </w:r>
    </w:p>
    <w:p w14:paraId="73023F73" w14:textId="384913E4" w:rsidR="0029599D" w:rsidRDefault="0029599D" w:rsidP="0029599D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68CE812" w14:textId="56554E76" w:rsidR="0029599D" w:rsidRPr="0029599D" w:rsidRDefault="0029599D" w:rsidP="0029599D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99D">
        <w:rPr>
          <w:rFonts w:ascii="Times New Roman" w:hAnsi="Times New Roman" w:cs="Times New Roman"/>
          <w:b/>
          <w:bCs/>
          <w:sz w:val="24"/>
          <w:szCs w:val="24"/>
        </w:rPr>
        <w:t xml:space="preserve">Evaluation of </w:t>
      </w:r>
      <w:proofErr w:type="spellStart"/>
      <w:r w:rsidRPr="0029599D">
        <w:rPr>
          <w:rFonts w:ascii="Times New Roman" w:hAnsi="Times New Roman" w:cs="Times New Roman"/>
          <w:b/>
          <w:bCs/>
          <w:sz w:val="24"/>
          <w:szCs w:val="24"/>
        </w:rPr>
        <w:t>Bioactive</w:t>
      </w:r>
      <w:proofErr w:type="spellEnd"/>
      <w:r w:rsidRPr="0029599D">
        <w:rPr>
          <w:rFonts w:ascii="Times New Roman" w:hAnsi="Times New Roman" w:cs="Times New Roman"/>
          <w:b/>
          <w:bCs/>
          <w:sz w:val="24"/>
          <w:szCs w:val="24"/>
        </w:rPr>
        <w:t xml:space="preserve"> Components of </w:t>
      </w:r>
      <w:proofErr w:type="spellStart"/>
      <w:r w:rsidRPr="0029599D">
        <w:rPr>
          <w:rFonts w:ascii="Times New Roman" w:hAnsi="Times New Roman" w:cs="Times New Roman"/>
          <w:b/>
          <w:bCs/>
          <w:sz w:val="24"/>
          <w:szCs w:val="24"/>
        </w:rPr>
        <w:t>Silybum</w:t>
      </w:r>
      <w:proofErr w:type="spellEnd"/>
      <w:r w:rsidRPr="0029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b/>
          <w:bCs/>
          <w:sz w:val="24"/>
          <w:szCs w:val="24"/>
        </w:rPr>
        <w:t>marianum</w:t>
      </w:r>
      <w:proofErr w:type="spellEnd"/>
      <w:r w:rsidRPr="0029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b/>
          <w:bCs/>
          <w:sz w:val="24"/>
          <w:szCs w:val="24"/>
        </w:rPr>
        <w:t>Plant</w:t>
      </w:r>
      <w:proofErr w:type="spellEnd"/>
      <w:r w:rsidRPr="0029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b/>
          <w:bCs/>
          <w:sz w:val="24"/>
          <w:szCs w:val="24"/>
        </w:rPr>
        <w:t>Its</w:t>
      </w:r>
      <w:proofErr w:type="spellEnd"/>
      <w:r w:rsidRPr="002959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b/>
          <w:bCs/>
          <w:sz w:val="24"/>
          <w:szCs w:val="24"/>
        </w:rPr>
        <w:t>Effects</w:t>
      </w:r>
      <w:proofErr w:type="spellEnd"/>
      <w:r w:rsidRPr="0029599D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proofErr w:type="spellStart"/>
      <w:r w:rsidRPr="0029599D">
        <w:rPr>
          <w:rFonts w:ascii="Times New Roman" w:hAnsi="Times New Roman" w:cs="Times New Roman"/>
          <w:b/>
          <w:bCs/>
          <w:sz w:val="24"/>
          <w:szCs w:val="24"/>
        </w:rPr>
        <w:t>Health</w:t>
      </w:r>
      <w:proofErr w:type="spellEnd"/>
    </w:p>
    <w:p w14:paraId="21AFF1D1" w14:textId="692757BB" w:rsidR="0029599D" w:rsidRPr="0029599D" w:rsidRDefault="0029599D" w:rsidP="0029599D">
      <w:pPr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599D">
        <w:rPr>
          <w:rFonts w:ascii="Times New Roman" w:hAnsi="Times New Roman" w:cs="Times New Roman"/>
          <w:b/>
          <w:bCs/>
          <w:sz w:val="24"/>
          <w:szCs w:val="24"/>
        </w:rPr>
        <w:t>ABTRACT</w:t>
      </w:r>
    </w:p>
    <w:p w14:paraId="5E15F474" w14:textId="255D9BD1" w:rsidR="0067655E" w:rsidRPr="0029599D" w:rsidRDefault="0029599D" w:rsidP="0029599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above-ground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parts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fruits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Silybum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leaves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boiled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consumed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salads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seed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powder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liquid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extract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S.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grows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in South-Western Europe,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Australia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, North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Africa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Western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hepatoprotective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hepatoregenerative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liver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regulate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motility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digestive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on bile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kidney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anticarcinogenic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antioxidant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of S.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preparations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generally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bioactive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component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of S.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silymarin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S.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fruits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contain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apigenin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chrysoeriol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eriodicthiol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naringenin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flavonoid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Taxipholine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flavonoid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seed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silymarin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of S.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silibinin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mainly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flavonolignan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appears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candidate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chemopreventive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preventing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tumor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chemoresistance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chemosensitivity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antineoplastic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agents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primary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chemopreventive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of S.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auxiliary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agent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emphasized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experiments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clinical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usability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interaction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of S.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drug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rare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occurrence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preparations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of S.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side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tolerable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easily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accessible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plant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raw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consumed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>.</w:t>
      </w:r>
    </w:p>
    <w:p w14:paraId="132F7692" w14:textId="1EE48A1F" w:rsidR="0029599D" w:rsidRPr="0029599D" w:rsidRDefault="0029599D" w:rsidP="002959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937AE3" w14:textId="75EF8D22" w:rsidR="0029599D" w:rsidRPr="0029599D" w:rsidRDefault="0029599D" w:rsidP="0029599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9599D">
        <w:rPr>
          <w:rFonts w:ascii="Times New Roman" w:hAnsi="Times New Roman" w:cs="Times New Roman"/>
          <w:b/>
          <w:bCs/>
          <w:sz w:val="24"/>
          <w:szCs w:val="24"/>
        </w:rPr>
        <w:lastRenderedPageBreak/>
        <w:t>Keywords</w:t>
      </w:r>
      <w:proofErr w:type="spellEnd"/>
      <w:r w:rsidRPr="002959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Silybum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silymarin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silibinin</w:t>
      </w:r>
      <w:proofErr w:type="spellEnd"/>
      <w:r w:rsidRPr="002959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599D">
        <w:rPr>
          <w:rFonts w:ascii="Times New Roman" w:hAnsi="Times New Roman" w:cs="Times New Roman"/>
          <w:sz w:val="24"/>
          <w:szCs w:val="24"/>
        </w:rPr>
        <w:t>cancer</w:t>
      </w:r>
      <w:proofErr w:type="spellEnd"/>
    </w:p>
    <w:sectPr w:rsidR="0029599D" w:rsidRPr="0029599D" w:rsidSect="006765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619"/>
    <w:rsid w:val="0029599D"/>
    <w:rsid w:val="0067655E"/>
    <w:rsid w:val="00FC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86B862"/>
  <w14:defaultImageDpi w14:val="300"/>
  <w15:docId w15:val="{1553C896-655A-436D-B8AB-E8A133A0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619"/>
    <w:pPr>
      <w:spacing w:after="160" w:line="259" w:lineRule="auto"/>
    </w:pPr>
    <w:rPr>
      <w:rFonts w:eastAsiaTheme="minorHAnsi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648</Words>
  <Characters>3695</Characters>
  <Application>Microsoft Office Word</Application>
  <DocSecurity>0</DocSecurity>
  <Lines>30</Lines>
  <Paragraphs>8</Paragraphs>
  <ScaleCrop>false</ScaleCrop>
  <Company>gata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kozan</dc:creator>
  <cp:keywords/>
  <dc:description/>
  <cp:lastModifiedBy>LENOVO</cp:lastModifiedBy>
  <cp:revision>2</cp:revision>
  <dcterms:created xsi:type="dcterms:W3CDTF">2021-05-11T09:37:00Z</dcterms:created>
  <dcterms:modified xsi:type="dcterms:W3CDTF">2021-05-14T13:09:00Z</dcterms:modified>
</cp:coreProperties>
</file>