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CFC95" w14:textId="38EDEFC1" w:rsidR="00A96103" w:rsidRPr="005352D0" w:rsidRDefault="004420F1" w:rsidP="00192A88">
      <w:pPr>
        <w:spacing w:line="360" w:lineRule="auto"/>
        <w:jc w:val="both"/>
        <w:rPr>
          <w:rFonts w:ascii="Times New Roman" w:hAnsi="Times New Roman" w:cs="Times New Roman"/>
          <w:b/>
          <w:bCs/>
          <w:sz w:val="20"/>
          <w:szCs w:val="20"/>
        </w:rPr>
      </w:pPr>
      <w:bookmarkStart w:id="0" w:name="OLE_LINK8"/>
      <w:r w:rsidRPr="005352D0">
        <w:rPr>
          <w:rFonts w:ascii="Times New Roman" w:hAnsi="Times New Roman" w:cs="Times New Roman"/>
          <w:b/>
          <w:bCs/>
          <w:sz w:val="20"/>
          <w:szCs w:val="20"/>
        </w:rPr>
        <w:t>COVİD-19 PANDEMİSİ</w:t>
      </w:r>
      <w:r w:rsidR="005445E5" w:rsidRPr="005352D0">
        <w:rPr>
          <w:rFonts w:ascii="Times New Roman" w:hAnsi="Times New Roman" w:cs="Times New Roman"/>
          <w:b/>
          <w:bCs/>
          <w:sz w:val="20"/>
          <w:szCs w:val="20"/>
        </w:rPr>
        <w:t>NE YÖNELİK</w:t>
      </w:r>
      <w:r w:rsidRPr="005352D0">
        <w:rPr>
          <w:rFonts w:ascii="Times New Roman" w:hAnsi="Times New Roman" w:cs="Times New Roman"/>
          <w:b/>
          <w:bCs/>
          <w:sz w:val="20"/>
          <w:szCs w:val="20"/>
        </w:rPr>
        <w:t xml:space="preserve"> </w:t>
      </w:r>
      <w:r w:rsidR="00134C09" w:rsidRPr="005352D0">
        <w:rPr>
          <w:rFonts w:ascii="Times New Roman" w:hAnsi="Times New Roman" w:cs="Times New Roman"/>
          <w:b/>
          <w:bCs/>
          <w:sz w:val="20"/>
          <w:szCs w:val="20"/>
        </w:rPr>
        <w:t>DEVLET</w:t>
      </w:r>
      <w:r w:rsidRPr="005352D0">
        <w:rPr>
          <w:rFonts w:ascii="Times New Roman" w:hAnsi="Times New Roman" w:cs="Times New Roman"/>
          <w:b/>
          <w:bCs/>
          <w:sz w:val="20"/>
          <w:szCs w:val="20"/>
        </w:rPr>
        <w:t xml:space="preserve"> </w:t>
      </w:r>
      <w:r w:rsidR="00CD4D47" w:rsidRPr="005352D0">
        <w:rPr>
          <w:rFonts w:ascii="Times New Roman" w:hAnsi="Times New Roman" w:cs="Times New Roman"/>
          <w:b/>
          <w:bCs/>
          <w:sz w:val="20"/>
          <w:szCs w:val="20"/>
        </w:rPr>
        <w:t>MÜDAHALE</w:t>
      </w:r>
      <w:r w:rsidRPr="005352D0">
        <w:rPr>
          <w:rFonts w:ascii="Times New Roman" w:hAnsi="Times New Roman" w:cs="Times New Roman"/>
          <w:b/>
          <w:bCs/>
          <w:sz w:val="20"/>
          <w:szCs w:val="20"/>
        </w:rPr>
        <w:t>LERİNİN BİST SEKTÖR ENDEKSLERİ</w:t>
      </w:r>
      <w:r w:rsidR="00EF0689" w:rsidRPr="005352D0">
        <w:rPr>
          <w:rFonts w:ascii="Times New Roman" w:hAnsi="Times New Roman" w:cs="Times New Roman"/>
          <w:b/>
          <w:bCs/>
          <w:sz w:val="20"/>
          <w:szCs w:val="20"/>
        </w:rPr>
        <w:t>NE ETKİSİ</w:t>
      </w:r>
    </w:p>
    <w:bookmarkEnd w:id="0"/>
    <w:p w14:paraId="25CB7F17" w14:textId="79F85ED3" w:rsidR="00F865E8" w:rsidRPr="005352D0" w:rsidRDefault="00F865E8" w:rsidP="00F865E8">
      <w:pPr>
        <w:spacing w:line="360" w:lineRule="auto"/>
        <w:jc w:val="center"/>
        <w:rPr>
          <w:rFonts w:ascii="Times New Roman" w:hAnsi="Times New Roman" w:cs="Times New Roman"/>
          <w:sz w:val="20"/>
          <w:szCs w:val="20"/>
        </w:rPr>
      </w:pPr>
      <w:r w:rsidRPr="005352D0">
        <w:rPr>
          <w:rFonts w:ascii="Times New Roman" w:hAnsi="Times New Roman" w:cs="Times New Roman"/>
          <w:sz w:val="20"/>
          <w:szCs w:val="20"/>
        </w:rPr>
        <w:t>Enes Burak ERGÜNEY</w:t>
      </w:r>
      <w:r w:rsidRPr="005352D0">
        <w:rPr>
          <w:rStyle w:val="DipnotBavurusu"/>
          <w:rFonts w:ascii="Times New Roman" w:hAnsi="Times New Roman" w:cs="Times New Roman"/>
          <w:sz w:val="20"/>
          <w:szCs w:val="20"/>
        </w:rPr>
        <w:footnoteReference w:id="1"/>
      </w:r>
    </w:p>
    <w:p w14:paraId="234A6F98" w14:textId="7349F823" w:rsidR="00F865E8" w:rsidRPr="005352D0" w:rsidRDefault="00F865E8" w:rsidP="00F865E8">
      <w:pPr>
        <w:spacing w:line="360" w:lineRule="auto"/>
        <w:jc w:val="center"/>
        <w:rPr>
          <w:rFonts w:ascii="Times New Roman" w:hAnsi="Times New Roman" w:cs="Times New Roman"/>
          <w:sz w:val="20"/>
          <w:szCs w:val="20"/>
        </w:rPr>
      </w:pPr>
      <w:r w:rsidRPr="005352D0">
        <w:rPr>
          <w:rFonts w:ascii="Times New Roman" w:hAnsi="Times New Roman" w:cs="Times New Roman"/>
          <w:sz w:val="20"/>
          <w:szCs w:val="20"/>
        </w:rPr>
        <w:t>Rabia MANİSA</w:t>
      </w:r>
      <w:r w:rsidRPr="005352D0">
        <w:rPr>
          <w:rStyle w:val="DipnotBavurusu"/>
          <w:rFonts w:ascii="Times New Roman" w:hAnsi="Times New Roman" w:cs="Times New Roman"/>
          <w:sz w:val="20"/>
          <w:szCs w:val="20"/>
        </w:rPr>
        <w:footnoteReference w:id="2"/>
      </w:r>
    </w:p>
    <w:p w14:paraId="70277BD6" w14:textId="131580C6" w:rsidR="00F865E8" w:rsidRPr="005352D0" w:rsidRDefault="00F865E8" w:rsidP="00F865E8">
      <w:pPr>
        <w:spacing w:line="360" w:lineRule="auto"/>
        <w:jc w:val="center"/>
        <w:rPr>
          <w:rFonts w:ascii="Times New Roman" w:hAnsi="Times New Roman" w:cs="Times New Roman"/>
          <w:sz w:val="20"/>
          <w:szCs w:val="20"/>
        </w:rPr>
      </w:pPr>
      <w:r w:rsidRPr="005352D0">
        <w:rPr>
          <w:rFonts w:ascii="Times New Roman" w:hAnsi="Times New Roman" w:cs="Times New Roman"/>
          <w:sz w:val="20"/>
          <w:szCs w:val="20"/>
        </w:rPr>
        <w:t>Ahmet Burak DEMİR</w:t>
      </w:r>
      <w:r w:rsidRPr="005352D0">
        <w:rPr>
          <w:rStyle w:val="DipnotBavurusu"/>
          <w:rFonts w:ascii="Times New Roman" w:hAnsi="Times New Roman" w:cs="Times New Roman"/>
          <w:sz w:val="20"/>
          <w:szCs w:val="20"/>
        </w:rPr>
        <w:footnoteReference w:id="3"/>
      </w:r>
    </w:p>
    <w:p w14:paraId="035ADADD" w14:textId="467DA71A" w:rsidR="0024740D" w:rsidRPr="005352D0" w:rsidRDefault="0024740D" w:rsidP="00F865E8">
      <w:pPr>
        <w:spacing w:line="360" w:lineRule="auto"/>
        <w:jc w:val="center"/>
        <w:rPr>
          <w:rFonts w:ascii="Times New Roman" w:hAnsi="Times New Roman" w:cs="Times New Roman"/>
          <w:sz w:val="20"/>
          <w:szCs w:val="20"/>
        </w:rPr>
      </w:pPr>
      <w:proofErr w:type="spellStart"/>
      <w:r w:rsidRPr="005352D0">
        <w:rPr>
          <w:rFonts w:ascii="Times New Roman" w:hAnsi="Times New Roman" w:cs="Times New Roman"/>
          <w:sz w:val="20"/>
          <w:szCs w:val="20"/>
        </w:rPr>
        <w:t>Rümeysa</w:t>
      </w:r>
      <w:proofErr w:type="spellEnd"/>
      <w:r w:rsidRPr="005352D0">
        <w:rPr>
          <w:rFonts w:ascii="Times New Roman" w:hAnsi="Times New Roman" w:cs="Times New Roman"/>
          <w:sz w:val="20"/>
          <w:szCs w:val="20"/>
        </w:rPr>
        <w:t xml:space="preserve"> MANİSA</w:t>
      </w:r>
      <w:r w:rsidRPr="005352D0">
        <w:rPr>
          <w:rStyle w:val="DipnotBavurusu"/>
          <w:rFonts w:ascii="Times New Roman" w:hAnsi="Times New Roman" w:cs="Times New Roman"/>
          <w:sz w:val="20"/>
          <w:szCs w:val="20"/>
        </w:rPr>
        <w:footnoteReference w:id="4"/>
      </w:r>
    </w:p>
    <w:p w14:paraId="1A990564" w14:textId="77777777" w:rsidR="007C2FA7" w:rsidRPr="005352D0" w:rsidRDefault="003168E8" w:rsidP="00192A88">
      <w:pPr>
        <w:spacing w:line="360" w:lineRule="auto"/>
        <w:jc w:val="both"/>
        <w:rPr>
          <w:rFonts w:ascii="Times New Roman" w:hAnsi="Times New Roman" w:cs="Times New Roman"/>
          <w:sz w:val="20"/>
          <w:szCs w:val="20"/>
        </w:rPr>
      </w:pPr>
      <w:bookmarkStart w:id="7" w:name="OLE_LINK4"/>
      <w:bookmarkStart w:id="8" w:name="OLE_LINK2"/>
      <w:r w:rsidRPr="005352D0">
        <w:rPr>
          <w:rFonts w:ascii="Times New Roman" w:hAnsi="Times New Roman" w:cs="Times New Roman"/>
          <w:b/>
          <w:bCs/>
          <w:sz w:val="20"/>
          <w:szCs w:val="20"/>
        </w:rPr>
        <w:t xml:space="preserve">Amaç: </w:t>
      </w:r>
      <w:r w:rsidRPr="005352D0">
        <w:rPr>
          <w:rFonts w:ascii="Times New Roman" w:hAnsi="Times New Roman" w:cs="Times New Roman"/>
          <w:sz w:val="20"/>
          <w:szCs w:val="20"/>
        </w:rPr>
        <w:t xml:space="preserve">Bu çalışmanın amacı, </w:t>
      </w:r>
      <w:bookmarkStart w:id="9" w:name="OLE_LINK9"/>
      <w:r w:rsidRPr="005352D0">
        <w:rPr>
          <w:rFonts w:ascii="Times New Roman" w:hAnsi="Times New Roman" w:cs="Times New Roman"/>
          <w:sz w:val="20"/>
          <w:szCs w:val="20"/>
        </w:rPr>
        <w:t xml:space="preserve">Türkiye’de </w:t>
      </w:r>
      <w:r w:rsidR="00BA47A8" w:rsidRPr="005352D0">
        <w:rPr>
          <w:rFonts w:ascii="Times New Roman" w:hAnsi="Times New Roman" w:cs="Times New Roman"/>
          <w:sz w:val="20"/>
          <w:szCs w:val="20"/>
        </w:rPr>
        <w:t xml:space="preserve">Covid-19 </w:t>
      </w:r>
      <w:proofErr w:type="spellStart"/>
      <w:r w:rsidRPr="005352D0">
        <w:rPr>
          <w:rFonts w:ascii="Times New Roman" w:hAnsi="Times New Roman" w:cs="Times New Roman"/>
          <w:sz w:val="20"/>
          <w:szCs w:val="20"/>
        </w:rPr>
        <w:t>pandemi</w:t>
      </w:r>
      <w:r w:rsidR="00BA47A8" w:rsidRPr="005352D0">
        <w:rPr>
          <w:rFonts w:ascii="Times New Roman" w:hAnsi="Times New Roman" w:cs="Times New Roman"/>
          <w:sz w:val="20"/>
          <w:szCs w:val="20"/>
        </w:rPr>
        <w:t>si</w:t>
      </w:r>
      <w:r w:rsidRPr="005352D0">
        <w:rPr>
          <w:rFonts w:ascii="Times New Roman" w:hAnsi="Times New Roman" w:cs="Times New Roman"/>
          <w:sz w:val="20"/>
          <w:szCs w:val="20"/>
        </w:rPr>
        <w:t>nin</w:t>
      </w:r>
      <w:proofErr w:type="spellEnd"/>
      <w:r w:rsidRPr="005352D0">
        <w:rPr>
          <w:rFonts w:ascii="Times New Roman" w:hAnsi="Times New Roman" w:cs="Times New Roman"/>
          <w:sz w:val="20"/>
          <w:szCs w:val="20"/>
        </w:rPr>
        <w:t xml:space="preserve"> etkilerini engellemeye veya indirgemeye yönelik </w:t>
      </w:r>
      <w:r w:rsidR="000D013B" w:rsidRPr="005352D0">
        <w:rPr>
          <w:rFonts w:ascii="Times New Roman" w:hAnsi="Times New Roman" w:cs="Times New Roman"/>
          <w:sz w:val="20"/>
          <w:szCs w:val="20"/>
        </w:rPr>
        <w:t>uygulanan</w:t>
      </w:r>
      <w:r w:rsidRPr="005352D0">
        <w:rPr>
          <w:rFonts w:ascii="Times New Roman" w:hAnsi="Times New Roman" w:cs="Times New Roman"/>
          <w:sz w:val="20"/>
          <w:szCs w:val="20"/>
        </w:rPr>
        <w:t xml:space="preserve"> </w:t>
      </w:r>
      <w:r w:rsidR="000D013B" w:rsidRPr="005352D0">
        <w:rPr>
          <w:rFonts w:ascii="Times New Roman" w:hAnsi="Times New Roman" w:cs="Times New Roman"/>
          <w:sz w:val="20"/>
          <w:szCs w:val="20"/>
        </w:rPr>
        <w:t>politika, kısıtlama</w:t>
      </w:r>
      <w:r w:rsidRPr="005352D0">
        <w:rPr>
          <w:rFonts w:ascii="Times New Roman" w:hAnsi="Times New Roman" w:cs="Times New Roman"/>
          <w:sz w:val="20"/>
          <w:szCs w:val="20"/>
        </w:rPr>
        <w:t xml:space="preserve"> ve önlemlerin, </w:t>
      </w:r>
      <w:bookmarkStart w:id="10" w:name="OLE_LINK5"/>
      <w:bookmarkStart w:id="11" w:name="OLE_LINK6"/>
      <w:r w:rsidRPr="005352D0">
        <w:rPr>
          <w:rFonts w:ascii="Times New Roman" w:hAnsi="Times New Roman" w:cs="Times New Roman"/>
          <w:sz w:val="20"/>
          <w:szCs w:val="20"/>
        </w:rPr>
        <w:t>sektörel etkilerini araştırmaktır.</w:t>
      </w:r>
      <w:bookmarkEnd w:id="10"/>
    </w:p>
    <w:p w14:paraId="1ABFDDDC" w14:textId="24A11179" w:rsidR="00AD3C64" w:rsidRPr="005352D0" w:rsidRDefault="003168E8" w:rsidP="00192A88">
      <w:pPr>
        <w:spacing w:line="360" w:lineRule="auto"/>
        <w:jc w:val="both"/>
        <w:rPr>
          <w:rFonts w:ascii="Times New Roman" w:hAnsi="Times New Roman" w:cs="Times New Roman"/>
          <w:sz w:val="20"/>
          <w:szCs w:val="20"/>
        </w:rPr>
      </w:pPr>
      <w:bookmarkStart w:id="12" w:name="OLE_LINK7"/>
      <w:bookmarkEnd w:id="7"/>
      <w:bookmarkEnd w:id="9"/>
      <w:bookmarkEnd w:id="11"/>
      <w:r w:rsidRPr="005352D0">
        <w:rPr>
          <w:rFonts w:ascii="Times New Roman" w:hAnsi="Times New Roman" w:cs="Times New Roman"/>
          <w:b/>
          <w:bCs/>
          <w:sz w:val="20"/>
          <w:szCs w:val="20"/>
        </w:rPr>
        <w:t xml:space="preserve">Yöntem: </w:t>
      </w:r>
      <w:r w:rsidRPr="005352D0">
        <w:rPr>
          <w:rFonts w:ascii="Times New Roman" w:hAnsi="Times New Roman" w:cs="Times New Roman"/>
          <w:sz w:val="20"/>
          <w:szCs w:val="20"/>
        </w:rPr>
        <w:t>Amaç doğrultusunda</w:t>
      </w:r>
      <w:r w:rsidR="00BA47A8" w:rsidRPr="005352D0">
        <w:rPr>
          <w:rFonts w:ascii="Times New Roman" w:hAnsi="Times New Roman" w:cs="Times New Roman"/>
          <w:sz w:val="20"/>
          <w:szCs w:val="20"/>
        </w:rPr>
        <w:t>,</w:t>
      </w:r>
      <w:r w:rsidRPr="005352D0">
        <w:rPr>
          <w:rFonts w:ascii="Times New Roman" w:hAnsi="Times New Roman" w:cs="Times New Roman"/>
          <w:sz w:val="20"/>
          <w:szCs w:val="20"/>
        </w:rPr>
        <w:t xml:space="preserve"> Hale vd.</w:t>
      </w:r>
      <w:r w:rsidR="005B204B" w:rsidRPr="005352D0">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quot;citationID&quot;:&quot;MENDELEY_CITATION_3e7f4245-0f2c-4ddf-967f-2948354821ae&quot;,&quot;citationItems&quot;:[{&quot;id&quot;:&quot;7c2e0f1b-0248-341d-a5a3-1b42e50b5176&quot;,&quot;itemData&quot;:{&quot;type&quot;:&quot;report&quot;,&quot;id&quot;:&quot;7c2e0f1b-0248-341d-a5a3-1b42e50b5176&quot;,&quot;title&quot;:&quot;Variation in government responses to COVID-19&quot;,&quot;author&quot;:[{&quot;family&quot;:&quot;Hale&quot;,&quot;given&quot;:&quot;Thomas&quot;,&quot;parse-names&quot;:false,&quot;dropping-particle&quot;:&quot;&quot;,&quot;non-dropping-particle&quot;:&quot;&quot;},{&quot;family&quot;:&quot;Angrist&quot;,&quot;given&quot;:&quot;Noam&quot;,&quot;parse-names&quot;:false,&quot;dropping-particle&quot;:&quot;&quot;,&quot;non-dropping-particle&quot;:&quot;&quot;},{&quot;family&quot;:&quot;Cameron-Blake&quot;,&quot;given&quot;:&quot;Emily&quot;,&quot;parse-names&quot;:false,&quot;dropping-particle&quot;:&quot;&quot;,&quot;non-dropping-particle&quot;:&quot;&quot;},{&quot;family&quot;:&quot;Hallas&quot;,&quot;given&quot;:&quot;Laura&quot;,&quot;parse-names&quot;:false,&quot;dropping-particle&quot;:&quot;&quot;,&quot;non-dropping-particle&quot;:&quot;&quot;},{&quot;family&quot;:&quot;Kira&quot;,&quot;given&quot;:&quot;Beatriz&quot;,&quot;parse-names&quot;:false,&quot;dropping-particle&quot;:&quot;&quot;,&quot;non-dropping-particle&quot;:&quot;&quot;},{&quot;family&quot;:&quot;Majumdar&quot;,&quot;given&quot;:&quot;Saptarshi&quot;,&quot;parse-names&quot;:false,&quot;dropping-particle&quot;:&quot;&quot;,&quot;non-dropping-particle&quot;:&quot;&quot;},{&quot;family&quot;:&quot;Petherick&quot;,&quot;given&quot;:&quot;Anna&quot;,&quot;parse-names&quot;:false,&quot;dropping-particle&quot;:&quot;&quot;,&quot;non-dropping-particle&quot;:&quot;&quot;},{&quot;family&quot;:&quot;Phillips&quot;,&quot;given&quot;:&quot;Toby&quot;,&quot;parse-names&quot;:false,&quot;dropping-particle&quot;:&quot;&quot;,&quot;non-dropping-particle&quot;:&quot;&quot;},{&quot;family&quot;:&quot;Tatlow&quot;,&quot;given&quot;:&quot;Helen&quot;,&quot;parse-names&quot;:false,&quot;dropping-particle&quot;:&quot;&quot;,&quot;non-dropping-particle&quot;:&quot;&quot;},{&quot;family&quot;:&quot;Webster&quot;,&quot;given&quot;:&quot;Samuel&quot;,&quot;parse-names&quot;:false,&quot;dropping-particle&quot;:&quot;&quot;,&quot;non-dropping-particle&quot;:&quot;&quot;}],&quot;container-title&quot;:&quot;Blavatnik okulu&quot;,&quot;accessed&quot;:{&quot;date-parts&quot;:[[2021,3,28]]},&quot;URL&quot;:&quot;www.bsg.ox.ac.uk/covidtracker&quot;,&quot;issued&quot;:{&quot;date-parts&quot;:[[2020]]}},&quot;isTemporary&quot;:false}],&quot;properties&quot;:{&quot;noteIndex&quot;:0},&quot;isEdited&quot;:false,&quot;manualOverride&quot;:{&quot;isManuallyOverriden&quot;:false,&quot;citeprocText&quot;:&quot;(Hale ve diğerleri, 2020)&quot;,&quot;manualOverrideText&quot;:&quot;&quot;}}"/>
          <w:id w:val="-1237621052"/>
          <w:placeholder>
            <w:docPart w:val="DefaultPlaceholder_-1854013440"/>
          </w:placeholder>
        </w:sdtPr>
        <w:sdtContent>
          <w:r w:rsidR="005B204B" w:rsidRPr="005352D0">
            <w:rPr>
              <w:rFonts w:ascii="Times New Roman" w:hAnsi="Times New Roman" w:cs="Times New Roman"/>
              <w:color w:val="000000"/>
              <w:sz w:val="20"/>
              <w:szCs w:val="20"/>
            </w:rPr>
            <w:t>(2020)</w:t>
          </w:r>
        </w:sdtContent>
      </w:sdt>
      <w:r w:rsidRPr="005352D0">
        <w:rPr>
          <w:rFonts w:ascii="Times New Roman" w:hAnsi="Times New Roman" w:cs="Times New Roman"/>
          <w:sz w:val="20"/>
          <w:szCs w:val="20"/>
        </w:rPr>
        <w:t xml:space="preserve"> tarafından oluşturulan </w:t>
      </w:r>
      <w:proofErr w:type="spellStart"/>
      <w:r w:rsidRPr="005352D0">
        <w:rPr>
          <w:rFonts w:ascii="Times New Roman" w:hAnsi="Times New Roman" w:cs="Times New Roman"/>
          <w:sz w:val="20"/>
          <w:szCs w:val="20"/>
        </w:rPr>
        <w:t>OxCGRT</w:t>
      </w:r>
      <w:proofErr w:type="spellEnd"/>
      <w:r w:rsidRPr="005352D0">
        <w:rPr>
          <w:rFonts w:ascii="Times New Roman" w:hAnsi="Times New Roman" w:cs="Times New Roman"/>
          <w:sz w:val="20"/>
          <w:szCs w:val="20"/>
        </w:rPr>
        <w:t xml:space="preserve"> (Oxford </w:t>
      </w:r>
      <w:r w:rsidR="006464CE" w:rsidRPr="005352D0">
        <w:rPr>
          <w:rFonts w:ascii="Times New Roman" w:hAnsi="Times New Roman" w:cs="Times New Roman"/>
          <w:sz w:val="20"/>
          <w:szCs w:val="20"/>
        </w:rPr>
        <w:t>Covid-19 Devlet Müdahalesi Takibi) endeks</w:t>
      </w:r>
      <w:r w:rsidR="00AD3C64" w:rsidRPr="005352D0">
        <w:rPr>
          <w:rFonts w:ascii="Times New Roman" w:hAnsi="Times New Roman" w:cs="Times New Roman"/>
          <w:sz w:val="20"/>
          <w:szCs w:val="20"/>
        </w:rPr>
        <w:t>lerin</w:t>
      </w:r>
      <w:r w:rsidR="00AB4AB4" w:rsidRPr="005352D0">
        <w:rPr>
          <w:rFonts w:ascii="Times New Roman" w:hAnsi="Times New Roman" w:cs="Times New Roman"/>
          <w:sz w:val="20"/>
          <w:szCs w:val="20"/>
        </w:rPr>
        <w:t>in</w:t>
      </w:r>
      <w:r w:rsidR="00AD3C64" w:rsidRPr="005352D0">
        <w:rPr>
          <w:rFonts w:ascii="Times New Roman" w:hAnsi="Times New Roman" w:cs="Times New Roman"/>
          <w:sz w:val="20"/>
          <w:szCs w:val="20"/>
        </w:rPr>
        <w:t xml:space="preserve">; </w:t>
      </w:r>
      <w:proofErr w:type="spellStart"/>
      <w:r w:rsidR="00AD3C64" w:rsidRPr="005352D0">
        <w:rPr>
          <w:rFonts w:ascii="Times New Roman" w:hAnsi="Times New Roman" w:cs="Times New Roman"/>
          <w:sz w:val="20"/>
          <w:szCs w:val="20"/>
        </w:rPr>
        <w:t>Bist’de</w:t>
      </w:r>
      <w:proofErr w:type="spellEnd"/>
      <w:r w:rsidR="00AD3C64" w:rsidRPr="005352D0">
        <w:rPr>
          <w:rFonts w:ascii="Times New Roman" w:hAnsi="Times New Roman" w:cs="Times New Roman"/>
          <w:sz w:val="20"/>
          <w:szCs w:val="20"/>
        </w:rPr>
        <w:t xml:space="preserve"> işlem gören 2</w:t>
      </w:r>
      <w:r w:rsidR="005445E5" w:rsidRPr="005352D0">
        <w:rPr>
          <w:rFonts w:ascii="Times New Roman" w:hAnsi="Times New Roman" w:cs="Times New Roman"/>
          <w:sz w:val="20"/>
          <w:szCs w:val="20"/>
        </w:rPr>
        <w:t>1</w:t>
      </w:r>
      <w:r w:rsidR="00AD3C64" w:rsidRPr="005352D0">
        <w:rPr>
          <w:rFonts w:ascii="Times New Roman" w:hAnsi="Times New Roman" w:cs="Times New Roman"/>
          <w:sz w:val="20"/>
          <w:szCs w:val="20"/>
        </w:rPr>
        <w:t xml:space="preserve"> sektör endeksi ile çift yönlü nedensellik ilişkisi incelenmiştir.</w:t>
      </w:r>
      <w:r w:rsidR="00AB4AB4" w:rsidRPr="005352D0">
        <w:rPr>
          <w:rFonts w:ascii="Times New Roman" w:hAnsi="Times New Roman" w:cs="Times New Roman"/>
          <w:sz w:val="20"/>
          <w:szCs w:val="20"/>
        </w:rPr>
        <w:t xml:space="preserve"> </w:t>
      </w:r>
      <w:proofErr w:type="spellStart"/>
      <w:r w:rsidR="00AB4AB4" w:rsidRPr="005352D0">
        <w:rPr>
          <w:rFonts w:ascii="Times New Roman" w:hAnsi="Times New Roman" w:cs="Times New Roman"/>
          <w:sz w:val="20"/>
          <w:szCs w:val="20"/>
        </w:rPr>
        <w:t>OxCGRT</w:t>
      </w:r>
      <w:proofErr w:type="spellEnd"/>
      <w:r w:rsidR="00AB4AB4" w:rsidRPr="005352D0">
        <w:rPr>
          <w:rFonts w:ascii="Times New Roman" w:hAnsi="Times New Roman" w:cs="Times New Roman"/>
          <w:sz w:val="20"/>
          <w:szCs w:val="20"/>
        </w:rPr>
        <w:t xml:space="preserve"> endeksleri</w:t>
      </w:r>
      <w:r w:rsidR="00A440A5" w:rsidRPr="005352D0">
        <w:rPr>
          <w:rFonts w:ascii="Times New Roman" w:hAnsi="Times New Roman" w:cs="Times New Roman"/>
          <w:sz w:val="20"/>
          <w:szCs w:val="20"/>
        </w:rPr>
        <w:t>;</w:t>
      </w:r>
      <w:r w:rsidR="003F45AE" w:rsidRPr="005352D0">
        <w:rPr>
          <w:rFonts w:ascii="Times New Roman" w:hAnsi="Times New Roman" w:cs="Times New Roman"/>
          <w:sz w:val="20"/>
          <w:szCs w:val="20"/>
        </w:rPr>
        <w:t xml:space="preserve"> ülkelerin kısıtlama ve kapanma politikaların</w:t>
      </w:r>
      <w:r w:rsidR="00CF270D" w:rsidRPr="005352D0">
        <w:rPr>
          <w:rFonts w:ascii="Times New Roman" w:hAnsi="Times New Roman" w:cs="Times New Roman"/>
          <w:sz w:val="20"/>
          <w:szCs w:val="20"/>
        </w:rPr>
        <w:t>ı temel alan bir</w:t>
      </w:r>
      <w:r w:rsidR="00A440A5" w:rsidRPr="005352D0">
        <w:rPr>
          <w:rFonts w:ascii="Times New Roman" w:hAnsi="Times New Roman" w:cs="Times New Roman"/>
          <w:sz w:val="20"/>
          <w:szCs w:val="20"/>
        </w:rPr>
        <w:t xml:space="preserve"> Sıkılık endeksi</w:t>
      </w:r>
      <w:r w:rsidR="00CF270D" w:rsidRPr="005352D0">
        <w:rPr>
          <w:rFonts w:ascii="Times New Roman" w:hAnsi="Times New Roman" w:cs="Times New Roman"/>
          <w:sz w:val="20"/>
          <w:szCs w:val="20"/>
        </w:rPr>
        <w:t>nden</w:t>
      </w:r>
      <w:r w:rsidR="00A440A5" w:rsidRPr="005352D0">
        <w:rPr>
          <w:rFonts w:ascii="Times New Roman" w:hAnsi="Times New Roman" w:cs="Times New Roman"/>
          <w:sz w:val="20"/>
          <w:szCs w:val="20"/>
        </w:rPr>
        <w:t xml:space="preserve">, </w:t>
      </w:r>
      <w:r w:rsidR="00CF270D" w:rsidRPr="005352D0">
        <w:rPr>
          <w:rFonts w:ascii="Times New Roman" w:hAnsi="Times New Roman" w:cs="Times New Roman"/>
          <w:sz w:val="20"/>
          <w:szCs w:val="20"/>
        </w:rPr>
        <w:t xml:space="preserve">ülkelerin sağlık politikalarını temel alan bir </w:t>
      </w:r>
      <w:r w:rsidR="00A440A5" w:rsidRPr="005352D0">
        <w:rPr>
          <w:rFonts w:ascii="Times New Roman" w:hAnsi="Times New Roman" w:cs="Times New Roman"/>
          <w:sz w:val="20"/>
          <w:szCs w:val="20"/>
        </w:rPr>
        <w:t>Sağlık Sistemi endeksi</w:t>
      </w:r>
      <w:r w:rsidR="00CF270D" w:rsidRPr="005352D0">
        <w:rPr>
          <w:rFonts w:ascii="Times New Roman" w:hAnsi="Times New Roman" w:cs="Times New Roman"/>
          <w:sz w:val="20"/>
          <w:szCs w:val="20"/>
        </w:rPr>
        <w:t>nden, ülkelerin ekonomik teşvik ve destek politikalarını temel alan bir</w:t>
      </w:r>
      <w:r w:rsidR="00A440A5" w:rsidRPr="005352D0">
        <w:rPr>
          <w:rFonts w:ascii="Times New Roman" w:hAnsi="Times New Roman" w:cs="Times New Roman"/>
          <w:sz w:val="20"/>
          <w:szCs w:val="20"/>
        </w:rPr>
        <w:t xml:space="preserve"> </w:t>
      </w:r>
      <w:bookmarkStart w:id="13" w:name="OLE_LINK1"/>
      <w:r w:rsidR="00A440A5" w:rsidRPr="005352D0">
        <w:rPr>
          <w:rFonts w:ascii="Times New Roman" w:hAnsi="Times New Roman" w:cs="Times New Roman"/>
          <w:sz w:val="20"/>
          <w:szCs w:val="20"/>
        </w:rPr>
        <w:t>Ekonomik Tepki</w:t>
      </w:r>
      <w:bookmarkEnd w:id="13"/>
      <w:r w:rsidR="00A440A5" w:rsidRPr="005352D0">
        <w:rPr>
          <w:rFonts w:ascii="Times New Roman" w:hAnsi="Times New Roman" w:cs="Times New Roman"/>
          <w:sz w:val="20"/>
          <w:szCs w:val="20"/>
        </w:rPr>
        <w:t xml:space="preserve"> endeksi</w:t>
      </w:r>
      <w:r w:rsidR="00CF270D" w:rsidRPr="005352D0">
        <w:rPr>
          <w:rFonts w:ascii="Times New Roman" w:hAnsi="Times New Roman" w:cs="Times New Roman"/>
          <w:sz w:val="20"/>
          <w:szCs w:val="20"/>
        </w:rPr>
        <w:t>nden</w:t>
      </w:r>
      <w:r w:rsidR="00A440A5" w:rsidRPr="005352D0">
        <w:rPr>
          <w:rFonts w:ascii="Times New Roman" w:hAnsi="Times New Roman" w:cs="Times New Roman"/>
          <w:sz w:val="20"/>
          <w:szCs w:val="20"/>
        </w:rPr>
        <w:t xml:space="preserve"> ve bu endekslerinin tümünü kapsayan bir Hükümet Tepkisi endeksinden oluşmaktadır.</w:t>
      </w:r>
      <w:r w:rsidR="00AD3C64" w:rsidRPr="005352D0">
        <w:rPr>
          <w:rFonts w:ascii="Times New Roman" w:hAnsi="Times New Roman" w:cs="Times New Roman"/>
          <w:sz w:val="20"/>
          <w:szCs w:val="20"/>
        </w:rPr>
        <w:t xml:space="preserve"> 07.04.2020-30.12.2020 dönemleri arasında günlük veriler kullanılan değişkenlerin arasındaki ilişkiyi incelemek için; yapısal kırılmaları ve trendi dikkate alan </w:t>
      </w:r>
      <w:bookmarkStart w:id="14" w:name="_Hlk38480183"/>
      <w:proofErr w:type="spellStart"/>
      <w:r w:rsidR="00AD3C64" w:rsidRPr="005352D0">
        <w:rPr>
          <w:rFonts w:ascii="Times New Roman" w:eastAsia="Calibri" w:hAnsi="Times New Roman" w:cs="Times New Roman"/>
          <w:iCs/>
          <w:sz w:val="20"/>
          <w:szCs w:val="20"/>
        </w:rPr>
        <w:t>Zivot-Andrews</w:t>
      </w:r>
      <w:proofErr w:type="spellEnd"/>
      <w:r w:rsidR="009B6548" w:rsidRPr="005352D0">
        <w:rPr>
          <w:rFonts w:ascii="Times New Roman" w:eastAsia="Calibri" w:hAnsi="Times New Roman" w:cs="Times New Roman"/>
          <w:iCs/>
          <w:sz w:val="20"/>
          <w:szCs w:val="20"/>
        </w:rPr>
        <w:t xml:space="preserve"> </w:t>
      </w:r>
      <w:sdt>
        <w:sdtPr>
          <w:rPr>
            <w:rFonts w:ascii="Times New Roman" w:eastAsia="Calibri" w:hAnsi="Times New Roman" w:cs="Times New Roman"/>
            <w:iCs/>
            <w:color w:val="000000"/>
            <w:sz w:val="20"/>
            <w:szCs w:val="20"/>
          </w:rPr>
          <w:tag w:val="MENDELEY_CITATION_{&quot;citationID&quot;:&quot;MENDELEY_CITATION_683d22d2-cb7b-490d-8b46-e57e52f6d383&quot;,&quot;citationItems&quot;:[{&quot;id&quot;:&quot;33825469-2d96-3b78-955f-3c657de605bb&quot;,&quot;itemData&quot;:{&quot;type&quot;:&quot;article-journal&quot;,&quot;id&quot;:&quot;33825469-2d96-3b78-955f-3c657de605bb&quot;,&quot;title&quot;:&quot;Further Evidence on the Great Crash, the Oil-Price Shock, and the Unit-Root Hypothesis&quot;,&quot;author&quot;:[{&quot;family&quot;:&quot;Zivot&quot;,&quot;given&quot;:&quot;Eric&quot;,&quot;parse-names&quot;:false,&quot;dropping-particle&quot;:&quot;&quot;,&quot;non-dropping-particle&quot;:&quot;&quot;},{&quot;family&quot;:&quot;Andrews&quot;,&quot;given&quot;:&quot;Donald W. K.&quot;,&quot;parse-names&quot;:false,&quot;dropping-particle&quot;:&quot;&quot;,&quot;non-dropping-particle&quot;:&quot;&quot;}],&quot;container-title&quot;:&quot;Journal of Business &amp; Economic Statistics&quot;,&quot;accessed&quot;:{&quot;date-parts&quot;:[[2021,3,28]]},&quot;DOI&quot;:&quot;10.2307/1391541&quot;,&quot;ISSN&quot;:&quot;07350015&quot;,&quot;issued&quot;:{&quot;date-parts&quot;:[[1992,7]]},&quot;page&quot;:&quot;270&quot;,&quot;abstract&quot;:&quot;Recently, Perron has carried out tests of the unit-root hypothesis against the alternative hypothesis of trend stationarity with a break in the trend occurring at the Great Crash of 1929 or at the 1973 oil-price shock. His analysis covers the Nelson-Plosser macroeconomic data series as well as a postwar quarterly real gross national product (GNP) series. His tests reject the unit-root null hypothesis for most of the series. This article takes issue with the assumption used by Perron that the Great Crash and the oil-price shock can be treated as exogenous events. A variation of Perron's test is considered in which the breakpoint is estimated rather than fixed. We argue that this test is more appropriate than Perron's because it circumvents the problem of data-mining. The asymptotic distribution of the estimated breakpoint test statistic is determined. The data series considered by Perron are reanalyzed using this test statistic. The empirical results make use of the asymptotics developed for the test statistic as well as extensive finite-sample corrections obtained by simulation. The effect on the empirical results of fat-tailed and temporally dependent innovations is investigated. In brief, by treating the breakpoint as endogenous, we find that there is less evidence against the unit-root hypothesis than Perron finds for many of the data series but stronger evidence against it for several of the series, including the Nelson-Plosser industrial-production, nominal-GNP, and real-GNP series.&quot;,&quot;publisher&quot;:&quot;JSTOR&quot;,&quot;issue&quot;:&quot;3&quot;,&quot;volume&quot;:&quot;10&quot;},&quot;isTemporary&quot;:false}],&quot;properties&quot;:{&quot;noteIndex&quot;:0},&quot;isEdited&quot;:false,&quot;manualOverride&quot;:{&quot;isManuallyOverriden&quot;:false,&quot;citeprocText&quot;:&quot;(Zivot ve Andrews, 2002)&quot;,&quot;manualOverrideText&quot;:&quot;&quot;}}"/>
          <w:id w:val="1736501709"/>
          <w:placeholder>
            <w:docPart w:val="DefaultPlaceholder_-1854013440"/>
          </w:placeholder>
        </w:sdtPr>
        <w:sdtContent>
          <w:r w:rsidR="005B204B" w:rsidRPr="005352D0">
            <w:rPr>
              <w:rFonts w:ascii="Times New Roman" w:eastAsia="Calibri" w:hAnsi="Times New Roman" w:cs="Times New Roman"/>
              <w:iCs/>
              <w:color w:val="000000"/>
              <w:sz w:val="20"/>
              <w:szCs w:val="20"/>
            </w:rPr>
            <w:t>(1992)</w:t>
          </w:r>
        </w:sdtContent>
      </w:sdt>
      <w:r w:rsidR="00AD3C64" w:rsidRPr="005352D0">
        <w:rPr>
          <w:rFonts w:ascii="Times New Roman" w:hAnsi="Times New Roman" w:cs="Times New Roman"/>
          <w:sz w:val="20"/>
          <w:szCs w:val="20"/>
        </w:rPr>
        <w:t xml:space="preserve"> birim kök testi</w:t>
      </w:r>
      <w:bookmarkEnd w:id="14"/>
      <w:r w:rsidR="003B20F0" w:rsidRPr="005352D0">
        <w:rPr>
          <w:rFonts w:ascii="Times New Roman" w:hAnsi="Times New Roman" w:cs="Times New Roman"/>
          <w:sz w:val="20"/>
          <w:szCs w:val="20"/>
        </w:rPr>
        <w:t xml:space="preserve"> ile</w:t>
      </w:r>
      <w:r w:rsidR="00AD3C64" w:rsidRPr="005352D0">
        <w:rPr>
          <w:rFonts w:ascii="Times New Roman" w:hAnsi="Times New Roman" w:cs="Times New Roman"/>
          <w:sz w:val="20"/>
          <w:szCs w:val="20"/>
        </w:rPr>
        <w:t xml:space="preserve"> serilerin durağanlık analizi gerçekleştirilmiş</w:t>
      </w:r>
      <w:r w:rsidR="003B20F0" w:rsidRPr="005352D0">
        <w:rPr>
          <w:rFonts w:ascii="Times New Roman" w:hAnsi="Times New Roman" w:cs="Times New Roman"/>
          <w:sz w:val="20"/>
          <w:szCs w:val="20"/>
        </w:rPr>
        <w:t>tir</w:t>
      </w:r>
      <w:r w:rsidR="00AD3C64" w:rsidRPr="005352D0">
        <w:rPr>
          <w:rFonts w:ascii="Times New Roman" w:hAnsi="Times New Roman" w:cs="Times New Roman"/>
          <w:sz w:val="20"/>
          <w:szCs w:val="20"/>
        </w:rPr>
        <w:t xml:space="preserve">. </w:t>
      </w:r>
      <w:r w:rsidR="003B20F0" w:rsidRPr="005352D0">
        <w:rPr>
          <w:rFonts w:ascii="Times New Roman" w:hAnsi="Times New Roman" w:cs="Times New Roman"/>
          <w:sz w:val="20"/>
          <w:szCs w:val="20"/>
        </w:rPr>
        <w:t xml:space="preserve">Farklı seviyelerde durağan hale gelen </w:t>
      </w:r>
      <w:r w:rsidR="00AD3C64" w:rsidRPr="005352D0">
        <w:rPr>
          <w:rFonts w:ascii="Times New Roman" w:hAnsi="Times New Roman" w:cs="Times New Roman"/>
          <w:sz w:val="20"/>
          <w:szCs w:val="20"/>
        </w:rPr>
        <w:t xml:space="preserve">seriler için optimal gecikme uzunluğunu test eden </w:t>
      </w:r>
      <w:bookmarkStart w:id="15" w:name="OLE_LINK21"/>
      <w:proofErr w:type="spellStart"/>
      <w:r w:rsidR="00AD3C64" w:rsidRPr="005352D0">
        <w:rPr>
          <w:rFonts w:ascii="Times New Roman" w:hAnsi="Times New Roman" w:cs="Times New Roman"/>
          <w:sz w:val="20"/>
          <w:szCs w:val="20"/>
        </w:rPr>
        <w:t>Schwarz</w:t>
      </w:r>
      <w:bookmarkEnd w:id="15"/>
      <w:proofErr w:type="spellEnd"/>
      <w:r w:rsidR="006D5D0A" w:rsidRPr="005352D0">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quot;citationID&quot;:&quot;MENDELEY_CITATION_1dc51511-7ef0-4696-8816-efae3daac5fb&quot;,&quot;citationItems&quot;:[{&quot;id&quot;:&quot;6bafc765-2e59-3d45-a043-61d141186be3&quot;,&quot;itemData&quot;:{&quot;type&quot;:&quot;article-journal&quot;,&quot;id&quot;:&quot;6bafc765-2e59-3d45-a043-61d141186be3&quot;,&quot;title&quot;:&quot;Estimating the Dimension of a Model&quot;,&quot;author&quot;:[{&quot;family&quot;:&quot;Schwarz&quot;,&quot;given&quot;:&quot;Gideon&quot;,&quot;parse-names&quot;:false,&quot;dropping-particle&quot;:&quot;&quot;,&quot;non-dropping-particle&quot;:&quot;&quot;}],&quot;container-title&quot;:&quot;The Annals of Statistics&quot;,&quot;accessed&quot;:{&quot;date-parts&quot;:[[2021,3,28]]},&quot;DOI&quot;:&quot;10.2307/2958889&quot;,&quot;ISSN&quot;:&quot;00905364&quot;,&quot;URL&quot;:&quot;http://www.citeulike.org/user/abhishekseth/article/90008&quot;,&quot;issued&quot;:{&quot;date-parts&quot;:[[1978]]},&quot;page&quot;:&quot;461 - 464&quot;,&quot;abstract&quot;:&quot;The problem of selecting one of a number of models of different dimensions is treated by finding its Bayes solution, and evaluating the leading terms of its asymptotic expansion. These terms are a valid large-sample criterion beyond the Bayesian context, since they do not depend on the a priori distribution.&quot;,&quot;issue&quot;:&quot;2&quot;,&quot;volume&quot;:&quot;6&quot;},&quot;isTemporary&quot;:false}],&quot;properties&quot;:{&quot;noteIndex&quot;:0},&quot;isEdited&quot;:false,&quot;manualOverride&quot;:{&quot;isManuallyOverriden&quot;:false,&quot;citeprocText&quot;:&quot;(Schwarz, 1978)&quot;,&quot;manualOverrideText&quot;:&quot;&quot;}}"/>
          <w:id w:val="-130407004"/>
          <w:placeholder>
            <w:docPart w:val="DefaultPlaceholder_-1854013440"/>
          </w:placeholder>
        </w:sdtPr>
        <w:sdtContent>
          <w:r w:rsidR="005B204B" w:rsidRPr="005352D0">
            <w:rPr>
              <w:rFonts w:ascii="Times New Roman" w:hAnsi="Times New Roman" w:cs="Times New Roman"/>
              <w:color w:val="000000"/>
              <w:sz w:val="20"/>
              <w:szCs w:val="20"/>
            </w:rPr>
            <w:t>(1978)</w:t>
          </w:r>
        </w:sdtContent>
      </w:sdt>
      <w:r w:rsidR="00AD3C64" w:rsidRPr="005352D0">
        <w:rPr>
          <w:rFonts w:ascii="Times New Roman" w:hAnsi="Times New Roman" w:cs="Times New Roman"/>
          <w:sz w:val="20"/>
          <w:szCs w:val="20"/>
        </w:rPr>
        <w:t xml:space="preserve"> Bilgi Kriter</w:t>
      </w:r>
      <w:r w:rsidR="009B6548" w:rsidRPr="005352D0">
        <w:rPr>
          <w:rFonts w:ascii="Times New Roman" w:hAnsi="Times New Roman" w:cs="Times New Roman"/>
          <w:sz w:val="20"/>
          <w:szCs w:val="20"/>
        </w:rPr>
        <w:t>i</w:t>
      </w:r>
      <w:r w:rsidR="00AD3C64" w:rsidRPr="005352D0">
        <w:rPr>
          <w:rFonts w:ascii="Times New Roman" w:hAnsi="Times New Roman" w:cs="Times New Roman"/>
          <w:sz w:val="20"/>
          <w:szCs w:val="20"/>
        </w:rPr>
        <w:t xml:space="preserve"> dikkate alın</w:t>
      </w:r>
      <w:r w:rsidR="003B20F0" w:rsidRPr="005352D0">
        <w:rPr>
          <w:rFonts w:ascii="Times New Roman" w:hAnsi="Times New Roman" w:cs="Times New Roman"/>
          <w:sz w:val="20"/>
          <w:szCs w:val="20"/>
        </w:rPr>
        <w:t>arak, s</w:t>
      </w:r>
      <w:r w:rsidR="00AD3C64" w:rsidRPr="005352D0">
        <w:rPr>
          <w:rFonts w:ascii="Times New Roman" w:hAnsi="Times New Roman" w:cs="Times New Roman"/>
          <w:sz w:val="20"/>
          <w:szCs w:val="20"/>
        </w:rPr>
        <w:t>eriler arasında herhangi bir nedenselliğin varlığı ve nedensellik var ise yönünün tespit ed</w:t>
      </w:r>
      <w:r w:rsidR="00B04DB2" w:rsidRPr="005352D0">
        <w:rPr>
          <w:rFonts w:ascii="Times New Roman" w:hAnsi="Times New Roman" w:cs="Times New Roman"/>
          <w:sz w:val="20"/>
          <w:szCs w:val="20"/>
        </w:rPr>
        <w:t>ile</w:t>
      </w:r>
      <w:r w:rsidR="00AD3C64" w:rsidRPr="005352D0">
        <w:rPr>
          <w:rFonts w:ascii="Times New Roman" w:hAnsi="Times New Roman" w:cs="Times New Roman"/>
          <w:sz w:val="20"/>
          <w:szCs w:val="20"/>
        </w:rPr>
        <w:t xml:space="preserve">bilmesi için </w:t>
      </w:r>
      <w:proofErr w:type="spellStart"/>
      <w:r w:rsidR="00AD3C64" w:rsidRPr="005352D0">
        <w:rPr>
          <w:rFonts w:ascii="Times New Roman" w:hAnsi="Times New Roman" w:cs="Times New Roman"/>
          <w:sz w:val="20"/>
          <w:szCs w:val="20"/>
        </w:rPr>
        <w:t>Toda-Yamamoto</w:t>
      </w:r>
      <w:proofErr w:type="spellEnd"/>
      <w:r w:rsidR="005352D0" w:rsidRPr="005352D0">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quot;citationID&quot;:&quot;MENDELEY_CITATION_410e6698-d884-4d30-af3f-11016c0491da&quot;,&quot;citationItems&quot;:[{&quot;id&quot;:&quot;80287d48-324f-3cba-a5ce-b221d7d402f0&quot;,&quot;itemData&quot;:{&quot;type&quot;:&quot;article-journal&quot;,&quot;id&quot;:&quot;80287d48-324f-3cba-a5ce-b221d7d402f0&quot;,&quot;title&quot;:&quot;Statistical inference in vector autoregressions with possibly integrated processes&quot;,&quot;author&quot;:[{&quot;family&quot;:&quot;Toda&quot;,&quot;given&quot;:&quot;Hiro Y.&quot;,&quot;parse-names&quot;:false,&quot;dropping-particle&quot;:&quot;&quot;,&quot;non-dropping-particle&quot;:&quot;&quot;},{&quot;family&quot;:&quot;Yamamoto&quot;,&quot;given&quot;:&quot;Taku&quot;,&quot;parse-names&quot;:false,&quot;dropping-particle&quot;:&quot;&quot;,&quot;non-dropping-particle&quot;:&quot;&quot;}],&quot;container-title&quot;:&quot;Journal of Econometrics&quot;,&quot;accessed&quot;:{&quot;date-parts&quot;:[[2021,3,28]]},&quot;DOI&quot;:&quot;10.1016/0304-4076(94)01616-8&quot;,&quot;ISSN&quot;:&quot;03044076&quot;,&quot;issued&quot;:{&quot;date-parts&quot;:[[1995,3,1]]},&quot;page&quot;:&quot;225-250&quot;,&quot;abstract&quot;:&quot;This paper shows how we can estimate VAR's formulated in levels and test general restrictions on the parameter matrices even if the processes may be integrated or cointegrated of an arbitrary order. We can apply a usual lag selection procedure to a possibly integrated or cointegrated VAR since the standard asymptotic theory is valid (as far as the order of integration of the process does not exceed the true lag length of the model). Having determined a lag length k, we then estimate a (k + dmax)th-order VAR where dmax is the maximal order of integration that we suspect might occur in the process. The coefficient matrices of the last dmax lagged vectors in the model are ignored (since these are regarded as zeros), and we can test linear or nonlinear restrictions on the first k coefficient matrices using the standard asymptotic theory. © 1995.&quot;,&quot;publisher&quot;:&quot;North-Holland&quot;,&quot;issue&quot;:&quot;1-2&quot;,&quot;volume&quot;:&quot;66&quot;},&quot;isTemporary&quot;:false}],&quot;properties&quot;:{&quot;noteIndex&quot;:0},&quot;isEdited&quot;:false,&quot;manualOverride&quot;:{&quot;isManuallyOverriden&quot;:false,&quot;citeprocText&quot;:&quot;(Toda ve Yamamoto, 1995)&quot;,&quot;manualOverrideText&quot;:&quot;&quot;}}"/>
          <w:id w:val="-777723282"/>
          <w:placeholder>
            <w:docPart w:val="DefaultPlaceholder_-1854013440"/>
          </w:placeholder>
        </w:sdtPr>
        <w:sdtContent>
          <w:r w:rsidR="005352D0" w:rsidRPr="005352D0">
            <w:rPr>
              <w:rFonts w:ascii="Times New Roman" w:hAnsi="Times New Roman" w:cs="Times New Roman"/>
              <w:color w:val="000000"/>
              <w:sz w:val="20"/>
              <w:szCs w:val="20"/>
            </w:rPr>
            <w:t>(1995)</w:t>
          </w:r>
        </w:sdtContent>
      </w:sdt>
      <w:r w:rsidR="006D5D0A" w:rsidRPr="005352D0">
        <w:rPr>
          <w:rFonts w:ascii="Times New Roman" w:hAnsi="Times New Roman" w:cs="Times New Roman"/>
          <w:sz w:val="20"/>
          <w:szCs w:val="20"/>
        </w:rPr>
        <w:t xml:space="preserve"> </w:t>
      </w:r>
      <w:r w:rsidR="00AD3C64" w:rsidRPr="005352D0">
        <w:rPr>
          <w:rFonts w:ascii="Times New Roman" w:hAnsi="Times New Roman" w:cs="Times New Roman"/>
          <w:sz w:val="20"/>
          <w:szCs w:val="20"/>
        </w:rPr>
        <w:t>nedensellik analizi kullanılmıştır.</w:t>
      </w:r>
    </w:p>
    <w:p w14:paraId="12EF8F0E" w14:textId="4F0A339B" w:rsidR="00823E86" w:rsidRPr="005352D0" w:rsidRDefault="00192A88" w:rsidP="00192A88">
      <w:pPr>
        <w:spacing w:line="360" w:lineRule="auto"/>
        <w:jc w:val="both"/>
        <w:rPr>
          <w:rFonts w:ascii="Times New Roman" w:hAnsi="Times New Roman" w:cs="Times New Roman"/>
          <w:sz w:val="20"/>
          <w:szCs w:val="20"/>
        </w:rPr>
      </w:pPr>
      <w:bookmarkStart w:id="16" w:name="OLE_LINK10"/>
      <w:bookmarkEnd w:id="12"/>
      <w:r w:rsidRPr="005352D0">
        <w:rPr>
          <w:rFonts w:ascii="Times New Roman" w:hAnsi="Times New Roman" w:cs="Times New Roman"/>
          <w:b/>
          <w:bCs/>
          <w:sz w:val="20"/>
          <w:szCs w:val="20"/>
        </w:rPr>
        <w:t xml:space="preserve">Bulgular: </w:t>
      </w:r>
      <w:r w:rsidR="000D013B" w:rsidRPr="005352D0">
        <w:rPr>
          <w:rFonts w:ascii="Times New Roman" w:hAnsi="Times New Roman" w:cs="Times New Roman"/>
          <w:sz w:val="20"/>
          <w:szCs w:val="20"/>
        </w:rPr>
        <w:t>Toda-Yamamoto analizinden elde edilen bulgular</w:t>
      </w:r>
      <w:r w:rsidR="003F45AE" w:rsidRPr="005352D0">
        <w:rPr>
          <w:rFonts w:ascii="Times New Roman" w:hAnsi="Times New Roman" w:cs="Times New Roman"/>
          <w:sz w:val="20"/>
          <w:szCs w:val="20"/>
        </w:rPr>
        <w:t>a</w:t>
      </w:r>
      <w:r w:rsidR="008B2E73" w:rsidRPr="005352D0">
        <w:rPr>
          <w:rFonts w:ascii="Times New Roman" w:hAnsi="Times New Roman" w:cs="Times New Roman"/>
          <w:sz w:val="20"/>
          <w:szCs w:val="20"/>
        </w:rPr>
        <w:t xml:space="preserve"> </w:t>
      </w:r>
      <w:r w:rsidR="00B9526F" w:rsidRPr="005352D0">
        <w:rPr>
          <w:rFonts w:ascii="Times New Roman" w:hAnsi="Times New Roman" w:cs="Times New Roman"/>
          <w:sz w:val="20"/>
          <w:szCs w:val="20"/>
        </w:rPr>
        <w:t>göre</w:t>
      </w:r>
      <w:r w:rsidR="007941D3" w:rsidRPr="005352D0">
        <w:rPr>
          <w:rFonts w:ascii="Times New Roman" w:hAnsi="Times New Roman" w:cs="Times New Roman"/>
          <w:sz w:val="20"/>
          <w:szCs w:val="20"/>
        </w:rPr>
        <w:t>,</w:t>
      </w:r>
      <w:r w:rsidR="00B9526F" w:rsidRPr="005352D0">
        <w:rPr>
          <w:rFonts w:ascii="Times New Roman" w:hAnsi="Times New Roman" w:cs="Times New Roman"/>
          <w:sz w:val="20"/>
          <w:szCs w:val="20"/>
        </w:rPr>
        <w:t xml:space="preserve"> Sıkılık endeksinden XGMYO endeksine %1; XFİNK,</w:t>
      </w:r>
      <w:r w:rsidR="007941D3" w:rsidRPr="005352D0">
        <w:rPr>
          <w:rFonts w:ascii="Times New Roman" w:hAnsi="Times New Roman" w:cs="Times New Roman"/>
          <w:sz w:val="20"/>
          <w:szCs w:val="20"/>
        </w:rPr>
        <w:t xml:space="preserve"> </w:t>
      </w:r>
      <w:r w:rsidR="00B9526F" w:rsidRPr="005352D0">
        <w:rPr>
          <w:rFonts w:ascii="Times New Roman" w:hAnsi="Times New Roman" w:cs="Times New Roman"/>
          <w:sz w:val="20"/>
          <w:szCs w:val="20"/>
        </w:rPr>
        <w:t>XHOLD,</w:t>
      </w:r>
      <w:r w:rsidR="007941D3" w:rsidRPr="005352D0">
        <w:rPr>
          <w:rFonts w:ascii="Times New Roman" w:hAnsi="Times New Roman" w:cs="Times New Roman"/>
          <w:sz w:val="20"/>
          <w:szCs w:val="20"/>
        </w:rPr>
        <w:t xml:space="preserve"> </w:t>
      </w:r>
      <w:r w:rsidR="00B9526F" w:rsidRPr="005352D0">
        <w:rPr>
          <w:rFonts w:ascii="Times New Roman" w:hAnsi="Times New Roman" w:cs="Times New Roman"/>
          <w:sz w:val="20"/>
          <w:szCs w:val="20"/>
        </w:rPr>
        <w:t>XUTEK endekslerine %5</w:t>
      </w:r>
      <w:r w:rsidR="007941D3" w:rsidRPr="005352D0">
        <w:rPr>
          <w:rFonts w:ascii="Times New Roman" w:hAnsi="Times New Roman" w:cs="Times New Roman"/>
          <w:sz w:val="20"/>
          <w:szCs w:val="20"/>
        </w:rPr>
        <w:t xml:space="preserve">; XSPOR endeksine </w:t>
      </w:r>
      <w:bookmarkStart w:id="17" w:name="OLE_LINK3"/>
      <w:bookmarkEnd w:id="8"/>
      <w:r w:rsidR="007941D3" w:rsidRPr="005352D0">
        <w:rPr>
          <w:rFonts w:ascii="Times New Roman" w:hAnsi="Times New Roman" w:cs="Times New Roman"/>
          <w:sz w:val="20"/>
          <w:szCs w:val="20"/>
        </w:rPr>
        <w:t xml:space="preserve">%10 anlamlılık düzeyinde nedensellik etkisi gözlemlenmiştir. Sağlık </w:t>
      </w:r>
      <w:r w:rsidR="00350DF2" w:rsidRPr="005352D0">
        <w:rPr>
          <w:rFonts w:ascii="Times New Roman" w:hAnsi="Times New Roman" w:cs="Times New Roman"/>
          <w:sz w:val="20"/>
          <w:szCs w:val="20"/>
        </w:rPr>
        <w:t>Sistemi</w:t>
      </w:r>
      <w:r w:rsidR="007941D3" w:rsidRPr="005352D0">
        <w:rPr>
          <w:rFonts w:ascii="Times New Roman" w:hAnsi="Times New Roman" w:cs="Times New Roman"/>
          <w:sz w:val="20"/>
          <w:szCs w:val="20"/>
        </w:rPr>
        <w:t xml:space="preserve"> endeksinin ise XSPOR endeksine %1; XHOLD</w:t>
      </w:r>
      <w:r w:rsidR="00E464C2" w:rsidRPr="005352D0">
        <w:rPr>
          <w:rFonts w:ascii="Times New Roman" w:hAnsi="Times New Roman" w:cs="Times New Roman"/>
          <w:sz w:val="20"/>
          <w:szCs w:val="20"/>
        </w:rPr>
        <w:t>,</w:t>
      </w:r>
      <w:r w:rsidR="007941D3" w:rsidRPr="005352D0">
        <w:rPr>
          <w:rFonts w:ascii="Times New Roman" w:hAnsi="Times New Roman" w:cs="Times New Roman"/>
          <w:sz w:val="20"/>
          <w:szCs w:val="20"/>
        </w:rPr>
        <w:t xml:space="preserve"> XUHİZ</w:t>
      </w:r>
      <w:r w:rsidR="00E464C2" w:rsidRPr="005352D0">
        <w:rPr>
          <w:rFonts w:ascii="Times New Roman" w:hAnsi="Times New Roman" w:cs="Times New Roman"/>
          <w:sz w:val="20"/>
          <w:szCs w:val="20"/>
        </w:rPr>
        <w:t xml:space="preserve"> ve XUTEK</w:t>
      </w:r>
      <w:r w:rsidR="007941D3" w:rsidRPr="005352D0">
        <w:rPr>
          <w:rFonts w:ascii="Times New Roman" w:hAnsi="Times New Roman" w:cs="Times New Roman"/>
          <w:sz w:val="20"/>
          <w:szCs w:val="20"/>
        </w:rPr>
        <w:t xml:space="preserve"> endeksine %5; XFİNK, XGMYO</w:t>
      </w:r>
      <w:r w:rsidR="00E464C2" w:rsidRPr="005352D0">
        <w:rPr>
          <w:rFonts w:ascii="Times New Roman" w:hAnsi="Times New Roman" w:cs="Times New Roman"/>
          <w:sz w:val="20"/>
          <w:szCs w:val="20"/>
        </w:rPr>
        <w:t xml:space="preserve"> ve</w:t>
      </w:r>
      <w:r w:rsidR="007941D3" w:rsidRPr="005352D0">
        <w:rPr>
          <w:rFonts w:ascii="Times New Roman" w:hAnsi="Times New Roman" w:cs="Times New Roman"/>
          <w:sz w:val="20"/>
          <w:szCs w:val="20"/>
        </w:rPr>
        <w:t xml:space="preserve"> XUMAL endekslerine %10 anlamlılık düzeyinde nedensellik etkisi bulunmaktadır.</w:t>
      </w:r>
      <w:r w:rsidR="00E464C2" w:rsidRPr="005352D0">
        <w:rPr>
          <w:rFonts w:ascii="Times New Roman" w:hAnsi="Times New Roman" w:cs="Times New Roman"/>
          <w:sz w:val="20"/>
          <w:szCs w:val="20"/>
        </w:rPr>
        <w:t xml:space="preserve"> Bununla birlikte XKMYA endeksinden Sağlık </w:t>
      </w:r>
      <w:r w:rsidR="00350DF2" w:rsidRPr="005352D0">
        <w:rPr>
          <w:rFonts w:ascii="Times New Roman" w:hAnsi="Times New Roman" w:cs="Times New Roman"/>
          <w:sz w:val="20"/>
          <w:szCs w:val="20"/>
        </w:rPr>
        <w:t>Sistemi</w:t>
      </w:r>
      <w:r w:rsidR="00E464C2" w:rsidRPr="005352D0">
        <w:rPr>
          <w:rFonts w:ascii="Times New Roman" w:hAnsi="Times New Roman" w:cs="Times New Roman"/>
          <w:sz w:val="20"/>
          <w:szCs w:val="20"/>
        </w:rPr>
        <w:t xml:space="preserve"> endeksine %10 anlamlılık düzeyinde nedensellik etkisi tespit edilmiştir.</w:t>
      </w:r>
      <w:r w:rsidR="007941D3" w:rsidRPr="005352D0">
        <w:rPr>
          <w:rFonts w:ascii="Times New Roman" w:hAnsi="Times New Roman" w:cs="Times New Roman"/>
          <w:sz w:val="20"/>
          <w:szCs w:val="20"/>
        </w:rPr>
        <w:t xml:space="preserve"> Alt endekslerin bütününü oluşturan </w:t>
      </w:r>
      <w:r w:rsidR="00902D2C" w:rsidRPr="005352D0">
        <w:rPr>
          <w:rFonts w:ascii="Times New Roman" w:hAnsi="Times New Roman" w:cs="Times New Roman"/>
          <w:sz w:val="20"/>
          <w:szCs w:val="20"/>
        </w:rPr>
        <w:t>Hükümet</w:t>
      </w:r>
      <w:r w:rsidR="00350DF2" w:rsidRPr="005352D0">
        <w:rPr>
          <w:rFonts w:ascii="Times New Roman" w:hAnsi="Times New Roman" w:cs="Times New Roman"/>
          <w:sz w:val="20"/>
          <w:szCs w:val="20"/>
        </w:rPr>
        <w:t xml:space="preserve"> Tepki </w:t>
      </w:r>
      <w:r w:rsidR="007941D3" w:rsidRPr="005352D0">
        <w:rPr>
          <w:rFonts w:ascii="Times New Roman" w:hAnsi="Times New Roman" w:cs="Times New Roman"/>
          <w:sz w:val="20"/>
          <w:szCs w:val="20"/>
        </w:rPr>
        <w:t xml:space="preserve">endeksinin ise XSPOR endeksine %1; XUHİZ endeksine %5; XFİNK, XTRZM ve XUTEK endekslerine %10 anlamlılık düzeyinde nedensellik etkisi </w:t>
      </w:r>
      <w:r w:rsidR="00E464C2" w:rsidRPr="005352D0">
        <w:rPr>
          <w:rFonts w:ascii="Times New Roman" w:hAnsi="Times New Roman" w:cs="Times New Roman"/>
          <w:sz w:val="20"/>
          <w:szCs w:val="20"/>
        </w:rPr>
        <w:t>bulunmaktadır</w:t>
      </w:r>
      <w:r w:rsidR="00BA47A8" w:rsidRPr="005352D0">
        <w:rPr>
          <w:rFonts w:ascii="Times New Roman" w:hAnsi="Times New Roman" w:cs="Times New Roman"/>
          <w:sz w:val="20"/>
          <w:szCs w:val="20"/>
        </w:rPr>
        <w:t>. Ayrıca</w:t>
      </w:r>
      <w:r w:rsidR="00D54201" w:rsidRPr="005352D0">
        <w:rPr>
          <w:rFonts w:ascii="Times New Roman" w:hAnsi="Times New Roman" w:cs="Times New Roman"/>
          <w:sz w:val="20"/>
          <w:szCs w:val="20"/>
        </w:rPr>
        <w:t xml:space="preserve"> </w:t>
      </w:r>
      <w:r w:rsidR="00350DF2" w:rsidRPr="005352D0">
        <w:rPr>
          <w:rFonts w:ascii="Times New Roman" w:hAnsi="Times New Roman" w:cs="Times New Roman"/>
          <w:sz w:val="20"/>
          <w:szCs w:val="20"/>
        </w:rPr>
        <w:t>söz konusu bağımsız değişkenler</w:t>
      </w:r>
      <w:r w:rsidR="00D54201" w:rsidRPr="005352D0">
        <w:rPr>
          <w:rFonts w:ascii="Times New Roman" w:hAnsi="Times New Roman" w:cs="Times New Roman"/>
          <w:sz w:val="20"/>
          <w:szCs w:val="20"/>
        </w:rPr>
        <w:t xml:space="preserve"> ile </w:t>
      </w:r>
      <w:r w:rsidR="00BA47A8" w:rsidRPr="005352D0">
        <w:rPr>
          <w:rFonts w:ascii="Times New Roman" w:hAnsi="Times New Roman" w:cs="Times New Roman"/>
          <w:sz w:val="20"/>
          <w:szCs w:val="20"/>
        </w:rPr>
        <w:t>XBANK, XKAGT, XUSİN, XSGRT, XTEKS, XTCRT, XULAS, XGIDA, XMANA, XMESY, XTAST endeksleri</w:t>
      </w:r>
      <w:r w:rsidR="00D54201" w:rsidRPr="005352D0">
        <w:rPr>
          <w:rFonts w:ascii="Times New Roman" w:hAnsi="Times New Roman" w:cs="Times New Roman"/>
          <w:sz w:val="20"/>
          <w:szCs w:val="20"/>
        </w:rPr>
        <w:t xml:space="preserve"> arasında herhangi bir nedensellik ilişkisine rastlanmamıştır.</w:t>
      </w:r>
      <w:r w:rsidR="007C2FA7" w:rsidRPr="005352D0">
        <w:rPr>
          <w:rFonts w:ascii="Times New Roman" w:hAnsi="Times New Roman" w:cs="Times New Roman"/>
          <w:sz w:val="20"/>
          <w:szCs w:val="20"/>
        </w:rPr>
        <w:t xml:space="preserve"> Ekonomik Tepki endeksi ile 21 sektör endeksi arasında anlamlı bir ilişki bulunamamıştır.</w:t>
      </w:r>
    </w:p>
    <w:p w14:paraId="4336822F" w14:textId="6D2E8A75" w:rsidR="007C2FA7" w:rsidRPr="005352D0" w:rsidRDefault="005445E5" w:rsidP="007C2FA7">
      <w:pPr>
        <w:spacing w:line="360" w:lineRule="auto"/>
        <w:jc w:val="both"/>
        <w:rPr>
          <w:rFonts w:ascii="Times New Roman" w:hAnsi="Times New Roman" w:cs="Times New Roman"/>
          <w:sz w:val="20"/>
          <w:szCs w:val="20"/>
        </w:rPr>
      </w:pPr>
      <w:bookmarkStart w:id="18" w:name="OLE_LINK11"/>
      <w:bookmarkEnd w:id="16"/>
      <w:r w:rsidRPr="005352D0">
        <w:rPr>
          <w:rFonts w:ascii="Times New Roman" w:hAnsi="Times New Roman" w:cs="Times New Roman"/>
          <w:b/>
          <w:bCs/>
          <w:sz w:val="20"/>
          <w:szCs w:val="20"/>
        </w:rPr>
        <w:lastRenderedPageBreak/>
        <w:t xml:space="preserve">Sonuç: </w:t>
      </w:r>
      <w:r w:rsidR="003F45AE" w:rsidRPr="005352D0">
        <w:rPr>
          <w:rFonts w:ascii="Times New Roman" w:hAnsi="Times New Roman" w:cs="Times New Roman"/>
          <w:sz w:val="20"/>
          <w:szCs w:val="20"/>
        </w:rPr>
        <w:t>Elde edilen bulgular,</w:t>
      </w:r>
      <w:r w:rsidR="00823E86" w:rsidRPr="005352D0">
        <w:rPr>
          <w:rFonts w:ascii="Times New Roman" w:hAnsi="Times New Roman" w:cs="Times New Roman"/>
          <w:sz w:val="20"/>
          <w:szCs w:val="20"/>
        </w:rPr>
        <w:t xml:space="preserve"> Sıkılık endeksinin daha çok sermaye yoğun sektörleri etkilerken, Sağlık Sistemi endeksinin hizmete dayalı sektörleri de kapsadığı görülmektedir. </w:t>
      </w:r>
      <w:r w:rsidR="00736B1F" w:rsidRPr="005352D0">
        <w:rPr>
          <w:rFonts w:ascii="Times New Roman" w:hAnsi="Times New Roman" w:cs="Times New Roman"/>
          <w:sz w:val="20"/>
          <w:szCs w:val="20"/>
        </w:rPr>
        <w:t>Ayrıca</w:t>
      </w:r>
      <w:r w:rsidR="00823E86" w:rsidRPr="005352D0">
        <w:rPr>
          <w:rFonts w:ascii="Times New Roman" w:hAnsi="Times New Roman" w:cs="Times New Roman"/>
          <w:sz w:val="20"/>
          <w:szCs w:val="20"/>
        </w:rPr>
        <w:t xml:space="preserve"> bileşenlerinde çeşitli</w:t>
      </w:r>
      <w:r w:rsidR="00902D2C" w:rsidRPr="005352D0">
        <w:rPr>
          <w:rFonts w:ascii="Times New Roman" w:hAnsi="Times New Roman" w:cs="Times New Roman"/>
          <w:sz w:val="20"/>
          <w:szCs w:val="20"/>
        </w:rPr>
        <w:t xml:space="preserve"> </w:t>
      </w:r>
      <w:r w:rsidR="00823E86" w:rsidRPr="005352D0">
        <w:rPr>
          <w:rFonts w:ascii="Times New Roman" w:hAnsi="Times New Roman" w:cs="Times New Roman"/>
          <w:sz w:val="20"/>
          <w:szCs w:val="20"/>
        </w:rPr>
        <w:t>ilaç ve medikal</w:t>
      </w:r>
      <w:r w:rsidR="00902D2C" w:rsidRPr="005352D0">
        <w:rPr>
          <w:rFonts w:ascii="Times New Roman" w:hAnsi="Times New Roman" w:cs="Times New Roman"/>
          <w:sz w:val="20"/>
          <w:szCs w:val="20"/>
        </w:rPr>
        <w:t xml:space="preserve"> şirketlerinin bulunduğu,</w:t>
      </w:r>
      <w:r w:rsidR="00736B1F" w:rsidRPr="005352D0">
        <w:rPr>
          <w:rFonts w:ascii="Times New Roman" w:hAnsi="Times New Roman" w:cs="Times New Roman"/>
          <w:sz w:val="20"/>
          <w:szCs w:val="20"/>
        </w:rPr>
        <w:t xml:space="preserve"> Bist Kimya Petrol Plastik (XKMYA) endeksin</w:t>
      </w:r>
      <w:r w:rsidR="00823E86" w:rsidRPr="005352D0">
        <w:rPr>
          <w:rFonts w:ascii="Times New Roman" w:hAnsi="Times New Roman" w:cs="Times New Roman"/>
          <w:sz w:val="20"/>
          <w:szCs w:val="20"/>
        </w:rPr>
        <w:t xml:space="preserve">den </w:t>
      </w:r>
      <w:r w:rsidR="00902D2C" w:rsidRPr="005352D0">
        <w:rPr>
          <w:rFonts w:ascii="Times New Roman" w:hAnsi="Times New Roman" w:cs="Times New Roman"/>
          <w:sz w:val="20"/>
          <w:szCs w:val="20"/>
        </w:rPr>
        <w:t>Sağlık Sistemleri endeksine gözlemlenen anlamlı nedensellik, alınan sağlık politikaları üzerinde düşük düzeyde etkisi olduğunu göstermektedir.</w:t>
      </w:r>
    </w:p>
    <w:p w14:paraId="221D5674" w14:textId="212FD621" w:rsidR="00736B1F" w:rsidRPr="005352D0" w:rsidRDefault="00E80DB4" w:rsidP="007C2FA7">
      <w:pPr>
        <w:spacing w:line="360" w:lineRule="auto"/>
        <w:jc w:val="both"/>
        <w:rPr>
          <w:rFonts w:ascii="Times New Roman" w:hAnsi="Times New Roman" w:cs="Times New Roman"/>
          <w:sz w:val="20"/>
          <w:szCs w:val="20"/>
        </w:rPr>
      </w:pPr>
      <w:bookmarkStart w:id="19" w:name="OLE_LINK12"/>
      <w:bookmarkEnd w:id="18"/>
      <w:r w:rsidRPr="005352D0">
        <w:rPr>
          <w:rFonts w:ascii="Times New Roman" w:hAnsi="Times New Roman" w:cs="Times New Roman"/>
          <w:sz w:val="20"/>
          <w:szCs w:val="20"/>
        </w:rPr>
        <w:t>Bir bütün olarak değerlendirildiğinde</w:t>
      </w:r>
      <w:r w:rsidR="005445E5" w:rsidRPr="005352D0">
        <w:rPr>
          <w:rFonts w:ascii="Times New Roman" w:hAnsi="Times New Roman" w:cs="Times New Roman"/>
          <w:sz w:val="20"/>
          <w:szCs w:val="20"/>
        </w:rPr>
        <w:t xml:space="preserve">, Türkiye’de Covid-19 ‘un </w:t>
      </w:r>
      <w:r w:rsidR="00D54201" w:rsidRPr="005352D0">
        <w:rPr>
          <w:rFonts w:ascii="Times New Roman" w:hAnsi="Times New Roman" w:cs="Times New Roman"/>
          <w:sz w:val="20"/>
          <w:szCs w:val="20"/>
        </w:rPr>
        <w:t xml:space="preserve">etkilerini indirgemeye yönelik politikaların, bazı istisnalar dışında </w:t>
      </w:r>
      <w:proofErr w:type="spellStart"/>
      <w:r w:rsidR="00D54201" w:rsidRPr="005352D0">
        <w:rPr>
          <w:rFonts w:ascii="Times New Roman" w:hAnsi="Times New Roman" w:cs="Times New Roman"/>
          <w:sz w:val="20"/>
          <w:szCs w:val="20"/>
        </w:rPr>
        <w:t>Bist’de</w:t>
      </w:r>
      <w:proofErr w:type="spellEnd"/>
      <w:r w:rsidR="00D54201" w:rsidRPr="005352D0">
        <w:rPr>
          <w:rFonts w:ascii="Times New Roman" w:hAnsi="Times New Roman" w:cs="Times New Roman"/>
          <w:sz w:val="20"/>
          <w:szCs w:val="20"/>
        </w:rPr>
        <w:t xml:space="preserve"> işlem gören hizmet</w:t>
      </w:r>
      <w:r w:rsidR="00493A7A" w:rsidRPr="005352D0">
        <w:rPr>
          <w:rFonts w:ascii="Times New Roman" w:hAnsi="Times New Roman" w:cs="Times New Roman"/>
          <w:sz w:val="20"/>
          <w:szCs w:val="20"/>
        </w:rPr>
        <w:t>e dayalı</w:t>
      </w:r>
      <w:r w:rsidR="00D54201" w:rsidRPr="005352D0">
        <w:rPr>
          <w:rFonts w:ascii="Times New Roman" w:hAnsi="Times New Roman" w:cs="Times New Roman"/>
          <w:sz w:val="20"/>
          <w:szCs w:val="20"/>
        </w:rPr>
        <w:t xml:space="preserve"> ve sermaye yoğun sektör</w:t>
      </w:r>
      <w:r w:rsidR="00493A7A" w:rsidRPr="005352D0">
        <w:rPr>
          <w:rFonts w:ascii="Times New Roman" w:hAnsi="Times New Roman" w:cs="Times New Roman"/>
          <w:sz w:val="20"/>
          <w:szCs w:val="20"/>
        </w:rPr>
        <w:t>lerin</w:t>
      </w:r>
      <w:r w:rsidR="00D54201" w:rsidRPr="005352D0">
        <w:rPr>
          <w:rFonts w:ascii="Times New Roman" w:hAnsi="Times New Roman" w:cs="Times New Roman"/>
          <w:sz w:val="20"/>
          <w:szCs w:val="20"/>
        </w:rPr>
        <w:t xml:space="preserve"> endeksleri üzerinde nedensellik etkisi olduğu; imalat</w:t>
      </w:r>
      <w:r w:rsidR="00493A7A" w:rsidRPr="005352D0">
        <w:rPr>
          <w:rFonts w:ascii="Times New Roman" w:hAnsi="Times New Roman" w:cs="Times New Roman"/>
          <w:sz w:val="20"/>
          <w:szCs w:val="20"/>
        </w:rPr>
        <w:t>a dayalı</w:t>
      </w:r>
      <w:r w:rsidR="00D54201" w:rsidRPr="005352D0">
        <w:rPr>
          <w:rFonts w:ascii="Times New Roman" w:hAnsi="Times New Roman" w:cs="Times New Roman"/>
          <w:sz w:val="20"/>
          <w:szCs w:val="20"/>
        </w:rPr>
        <w:t xml:space="preserve"> sektörlerin endekslerini etkilemediği </w:t>
      </w:r>
      <w:r w:rsidRPr="005352D0">
        <w:rPr>
          <w:rFonts w:ascii="Times New Roman" w:hAnsi="Times New Roman" w:cs="Times New Roman"/>
          <w:sz w:val="20"/>
          <w:szCs w:val="20"/>
        </w:rPr>
        <w:t>sonucuna ulaşılmaktadır</w:t>
      </w:r>
      <w:r w:rsidR="00D54201" w:rsidRPr="005352D0">
        <w:rPr>
          <w:rFonts w:ascii="Times New Roman" w:hAnsi="Times New Roman" w:cs="Times New Roman"/>
          <w:sz w:val="20"/>
          <w:szCs w:val="20"/>
        </w:rPr>
        <w:t>.</w:t>
      </w:r>
      <w:r w:rsidR="00C91400" w:rsidRPr="005352D0">
        <w:rPr>
          <w:rFonts w:ascii="Times New Roman" w:hAnsi="Times New Roman" w:cs="Times New Roman"/>
          <w:sz w:val="20"/>
          <w:szCs w:val="20"/>
        </w:rPr>
        <w:t xml:space="preserve"> Söz konusu duruma istisnaların ise hem sektörlerin </w:t>
      </w:r>
      <w:r w:rsidRPr="005352D0">
        <w:rPr>
          <w:rFonts w:ascii="Times New Roman" w:hAnsi="Times New Roman" w:cs="Times New Roman"/>
          <w:sz w:val="20"/>
          <w:szCs w:val="20"/>
        </w:rPr>
        <w:t>yapısından</w:t>
      </w:r>
      <w:r w:rsidR="00C91400" w:rsidRPr="005352D0">
        <w:rPr>
          <w:rFonts w:ascii="Times New Roman" w:hAnsi="Times New Roman" w:cs="Times New Roman"/>
          <w:sz w:val="20"/>
          <w:szCs w:val="20"/>
        </w:rPr>
        <w:t xml:space="preserve"> hem de </w:t>
      </w:r>
      <w:proofErr w:type="spellStart"/>
      <w:r w:rsidR="00C91400" w:rsidRPr="005352D0">
        <w:rPr>
          <w:rFonts w:ascii="Times New Roman" w:hAnsi="Times New Roman" w:cs="Times New Roman"/>
          <w:sz w:val="20"/>
          <w:szCs w:val="20"/>
        </w:rPr>
        <w:t>Bist’in</w:t>
      </w:r>
      <w:proofErr w:type="spellEnd"/>
      <w:r w:rsidR="00C91400" w:rsidRPr="005352D0">
        <w:rPr>
          <w:rFonts w:ascii="Times New Roman" w:hAnsi="Times New Roman" w:cs="Times New Roman"/>
          <w:sz w:val="20"/>
          <w:szCs w:val="20"/>
        </w:rPr>
        <w:t xml:space="preserve"> iç dinamiklerinden kaynaklanabileceği düşünülmüştür.</w:t>
      </w:r>
      <w:bookmarkEnd w:id="17"/>
    </w:p>
    <w:bookmarkEnd w:id="19"/>
    <w:p w14:paraId="48849B37" w14:textId="26AE93BA" w:rsidR="00F865E8" w:rsidRPr="005352D0" w:rsidRDefault="00F865E8" w:rsidP="007C2FA7">
      <w:pPr>
        <w:spacing w:line="360" w:lineRule="auto"/>
        <w:jc w:val="both"/>
        <w:rPr>
          <w:rFonts w:ascii="Times New Roman" w:hAnsi="Times New Roman" w:cs="Times New Roman"/>
          <w:sz w:val="20"/>
          <w:szCs w:val="20"/>
        </w:rPr>
      </w:pPr>
      <w:r w:rsidRPr="005352D0">
        <w:rPr>
          <w:rFonts w:ascii="Times New Roman" w:hAnsi="Times New Roman" w:cs="Times New Roman"/>
          <w:b/>
          <w:sz w:val="20"/>
          <w:szCs w:val="20"/>
        </w:rPr>
        <w:t xml:space="preserve">Anahtar Kelimeler: </w:t>
      </w:r>
      <w:bookmarkStart w:id="20" w:name="OLE_LINK13"/>
      <w:bookmarkStart w:id="21" w:name="OLE_LINK20"/>
      <w:r w:rsidRPr="005352D0">
        <w:rPr>
          <w:rFonts w:ascii="Times New Roman" w:hAnsi="Times New Roman" w:cs="Times New Roman"/>
          <w:sz w:val="20"/>
          <w:szCs w:val="20"/>
        </w:rPr>
        <w:t>Covid-19, Devlet Müdahaleleri, BİST Sektör Endeks</w:t>
      </w:r>
      <w:r w:rsidR="00681B42" w:rsidRPr="005352D0">
        <w:rPr>
          <w:rFonts w:ascii="Times New Roman" w:hAnsi="Times New Roman" w:cs="Times New Roman"/>
          <w:sz w:val="20"/>
          <w:szCs w:val="20"/>
        </w:rPr>
        <w:t>leri</w:t>
      </w:r>
      <w:bookmarkEnd w:id="20"/>
      <w:bookmarkEnd w:id="21"/>
    </w:p>
    <w:p w14:paraId="126602BE" w14:textId="05CF3330" w:rsidR="00461A65" w:rsidRPr="005352D0" w:rsidRDefault="00461A65" w:rsidP="007C2FA7">
      <w:pPr>
        <w:spacing w:line="360" w:lineRule="auto"/>
        <w:jc w:val="both"/>
        <w:rPr>
          <w:rFonts w:ascii="Times New Roman" w:hAnsi="Times New Roman" w:cs="Times New Roman"/>
          <w:b/>
          <w:bCs/>
          <w:sz w:val="20"/>
          <w:szCs w:val="20"/>
        </w:rPr>
      </w:pPr>
      <w:r w:rsidRPr="005352D0">
        <w:rPr>
          <w:rFonts w:ascii="Times New Roman" w:hAnsi="Times New Roman" w:cs="Times New Roman"/>
          <w:b/>
          <w:bCs/>
          <w:sz w:val="20"/>
          <w:szCs w:val="20"/>
        </w:rPr>
        <w:t>Kaynakça</w:t>
      </w:r>
    </w:p>
    <w:sdt>
      <w:sdtPr>
        <w:rPr>
          <w:rFonts w:ascii="Times New Roman" w:hAnsi="Times New Roman" w:cs="Times New Roman"/>
          <w:b/>
          <w:bCs/>
          <w:sz w:val="20"/>
          <w:szCs w:val="20"/>
        </w:rPr>
        <w:tag w:val="MENDELEY_BIBLIOGRAPHY"/>
        <w:id w:val="1514735200"/>
        <w:placeholder>
          <w:docPart w:val="DefaultPlaceholder_-1854013440"/>
        </w:placeholder>
      </w:sdtPr>
      <w:sdtContent>
        <w:p w14:paraId="50986CF9" w14:textId="77777777" w:rsidR="005352D0" w:rsidRPr="005352D0" w:rsidRDefault="005352D0">
          <w:pPr>
            <w:autoSpaceDE w:val="0"/>
            <w:autoSpaceDN w:val="0"/>
            <w:ind w:hanging="480"/>
            <w:divId w:val="1290160617"/>
            <w:rPr>
              <w:rFonts w:ascii="Times New Roman" w:eastAsia="Times New Roman" w:hAnsi="Times New Roman" w:cs="Times New Roman"/>
              <w:sz w:val="20"/>
              <w:szCs w:val="20"/>
            </w:rPr>
          </w:pPr>
          <w:r w:rsidRPr="005352D0">
            <w:rPr>
              <w:rFonts w:ascii="Times New Roman" w:eastAsia="Times New Roman" w:hAnsi="Times New Roman" w:cs="Times New Roman"/>
              <w:sz w:val="20"/>
              <w:szCs w:val="20"/>
            </w:rPr>
            <w:t xml:space="preserve">Hale, T., </w:t>
          </w:r>
          <w:proofErr w:type="spellStart"/>
          <w:r w:rsidRPr="005352D0">
            <w:rPr>
              <w:rFonts w:ascii="Times New Roman" w:eastAsia="Times New Roman" w:hAnsi="Times New Roman" w:cs="Times New Roman"/>
              <w:sz w:val="20"/>
              <w:szCs w:val="20"/>
            </w:rPr>
            <w:t>Angrist</w:t>
          </w:r>
          <w:proofErr w:type="spellEnd"/>
          <w:r w:rsidRPr="005352D0">
            <w:rPr>
              <w:rFonts w:ascii="Times New Roman" w:eastAsia="Times New Roman" w:hAnsi="Times New Roman" w:cs="Times New Roman"/>
              <w:sz w:val="20"/>
              <w:szCs w:val="20"/>
            </w:rPr>
            <w:t xml:space="preserve">, N., </w:t>
          </w:r>
          <w:proofErr w:type="spellStart"/>
          <w:r w:rsidRPr="005352D0">
            <w:rPr>
              <w:rFonts w:ascii="Times New Roman" w:eastAsia="Times New Roman" w:hAnsi="Times New Roman" w:cs="Times New Roman"/>
              <w:sz w:val="20"/>
              <w:szCs w:val="20"/>
            </w:rPr>
            <w:t>Cameron-Blake</w:t>
          </w:r>
          <w:proofErr w:type="spellEnd"/>
          <w:r w:rsidRPr="005352D0">
            <w:rPr>
              <w:rFonts w:ascii="Times New Roman" w:eastAsia="Times New Roman" w:hAnsi="Times New Roman" w:cs="Times New Roman"/>
              <w:sz w:val="20"/>
              <w:szCs w:val="20"/>
            </w:rPr>
            <w:t xml:space="preserve">, E., </w:t>
          </w:r>
          <w:proofErr w:type="spellStart"/>
          <w:r w:rsidRPr="005352D0">
            <w:rPr>
              <w:rFonts w:ascii="Times New Roman" w:eastAsia="Times New Roman" w:hAnsi="Times New Roman" w:cs="Times New Roman"/>
              <w:sz w:val="20"/>
              <w:szCs w:val="20"/>
            </w:rPr>
            <w:t>Hallas</w:t>
          </w:r>
          <w:proofErr w:type="spellEnd"/>
          <w:r w:rsidRPr="005352D0">
            <w:rPr>
              <w:rFonts w:ascii="Times New Roman" w:eastAsia="Times New Roman" w:hAnsi="Times New Roman" w:cs="Times New Roman"/>
              <w:sz w:val="20"/>
              <w:szCs w:val="20"/>
            </w:rPr>
            <w:t xml:space="preserve">, L., Kira, B., </w:t>
          </w:r>
          <w:proofErr w:type="spellStart"/>
          <w:r w:rsidRPr="005352D0">
            <w:rPr>
              <w:rFonts w:ascii="Times New Roman" w:eastAsia="Times New Roman" w:hAnsi="Times New Roman" w:cs="Times New Roman"/>
              <w:sz w:val="20"/>
              <w:szCs w:val="20"/>
            </w:rPr>
            <w:t>Majumdar</w:t>
          </w:r>
          <w:proofErr w:type="spellEnd"/>
          <w:r w:rsidRPr="005352D0">
            <w:rPr>
              <w:rFonts w:ascii="Times New Roman" w:eastAsia="Times New Roman" w:hAnsi="Times New Roman" w:cs="Times New Roman"/>
              <w:sz w:val="20"/>
              <w:szCs w:val="20"/>
            </w:rPr>
            <w:t xml:space="preserve">, S., … </w:t>
          </w:r>
          <w:proofErr w:type="spellStart"/>
          <w:r w:rsidRPr="005352D0">
            <w:rPr>
              <w:rFonts w:ascii="Times New Roman" w:eastAsia="Times New Roman" w:hAnsi="Times New Roman" w:cs="Times New Roman"/>
              <w:sz w:val="20"/>
              <w:szCs w:val="20"/>
            </w:rPr>
            <w:t>Webster</w:t>
          </w:r>
          <w:proofErr w:type="spellEnd"/>
          <w:r w:rsidRPr="005352D0">
            <w:rPr>
              <w:rFonts w:ascii="Times New Roman" w:eastAsia="Times New Roman" w:hAnsi="Times New Roman" w:cs="Times New Roman"/>
              <w:sz w:val="20"/>
              <w:szCs w:val="20"/>
            </w:rPr>
            <w:t xml:space="preserve">, S. (2020). </w:t>
          </w:r>
          <w:proofErr w:type="spellStart"/>
          <w:r w:rsidRPr="005352D0">
            <w:rPr>
              <w:rFonts w:ascii="Times New Roman" w:eastAsia="Times New Roman" w:hAnsi="Times New Roman" w:cs="Times New Roman"/>
              <w:i/>
              <w:iCs/>
              <w:sz w:val="20"/>
              <w:szCs w:val="20"/>
            </w:rPr>
            <w:t>Variation</w:t>
          </w:r>
          <w:proofErr w:type="spellEnd"/>
          <w:r w:rsidRPr="005352D0">
            <w:rPr>
              <w:rFonts w:ascii="Times New Roman" w:eastAsia="Times New Roman" w:hAnsi="Times New Roman" w:cs="Times New Roman"/>
              <w:i/>
              <w:iCs/>
              <w:sz w:val="20"/>
              <w:szCs w:val="20"/>
            </w:rPr>
            <w:t xml:space="preserve"> in </w:t>
          </w:r>
          <w:proofErr w:type="spellStart"/>
          <w:r w:rsidRPr="005352D0">
            <w:rPr>
              <w:rFonts w:ascii="Times New Roman" w:eastAsia="Times New Roman" w:hAnsi="Times New Roman" w:cs="Times New Roman"/>
              <w:i/>
              <w:iCs/>
              <w:sz w:val="20"/>
              <w:szCs w:val="20"/>
            </w:rPr>
            <w:t>government</w:t>
          </w:r>
          <w:proofErr w:type="spellEnd"/>
          <w:r w:rsidRPr="005352D0">
            <w:rPr>
              <w:rFonts w:ascii="Times New Roman" w:eastAsia="Times New Roman" w:hAnsi="Times New Roman" w:cs="Times New Roman"/>
              <w:i/>
              <w:iCs/>
              <w:sz w:val="20"/>
              <w:szCs w:val="20"/>
            </w:rPr>
            <w:t xml:space="preserve"> </w:t>
          </w:r>
          <w:proofErr w:type="spellStart"/>
          <w:r w:rsidRPr="005352D0">
            <w:rPr>
              <w:rFonts w:ascii="Times New Roman" w:eastAsia="Times New Roman" w:hAnsi="Times New Roman" w:cs="Times New Roman"/>
              <w:i/>
              <w:iCs/>
              <w:sz w:val="20"/>
              <w:szCs w:val="20"/>
            </w:rPr>
            <w:t>responses</w:t>
          </w:r>
          <w:proofErr w:type="spellEnd"/>
          <w:r w:rsidRPr="005352D0">
            <w:rPr>
              <w:rFonts w:ascii="Times New Roman" w:eastAsia="Times New Roman" w:hAnsi="Times New Roman" w:cs="Times New Roman"/>
              <w:i/>
              <w:iCs/>
              <w:sz w:val="20"/>
              <w:szCs w:val="20"/>
            </w:rPr>
            <w:t xml:space="preserve"> </w:t>
          </w:r>
          <w:proofErr w:type="spellStart"/>
          <w:r w:rsidRPr="005352D0">
            <w:rPr>
              <w:rFonts w:ascii="Times New Roman" w:eastAsia="Times New Roman" w:hAnsi="Times New Roman" w:cs="Times New Roman"/>
              <w:i/>
              <w:iCs/>
              <w:sz w:val="20"/>
              <w:szCs w:val="20"/>
            </w:rPr>
            <w:t>to</w:t>
          </w:r>
          <w:proofErr w:type="spellEnd"/>
          <w:r w:rsidRPr="005352D0">
            <w:rPr>
              <w:rFonts w:ascii="Times New Roman" w:eastAsia="Times New Roman" w:hAnsi="Times New Roman" w:cs="Times New Roman"/>
              <w:i/>
              <w:iCs/>
              <w:sz w:val="20"/>
              <w:szCs w:val="20"/>
            </w:rPr>
            <w:t xml:space="preserve"> COVID-19</w:t>
          </w:r>
          <w:r w:rsidRPr="005352D0">
            <w:rPr>
              <w:rFonts w:ascii="Times New Roman" w:eastAsia="Times New Roman" w:hAnsi="Times New Roman" w:cs="Times New Roman"/>
              <w:sz w:val="20"/>
              <w:szCs w:val="20"/>
            </w:rPr>
            <w:t xml:space="preserve">. </w:t>
          </w:r>
          <w:proofErr w:type="spellStart"/>
          <w:r w:rsidRPr="005352D0">
            <w:rPr>
              <w:rFonts w:ascii="Times New Roman" w:eastAsia="Times New Roman" w:hAnsi="Times New Roman" w:cs="Times New Roman"/>
              <w:i/>
              <w:iCs/>
              <w:sz w:val="20"/>
              <w:szCs w:val="20"/>
            </w:rPr>
            <w:t>Blavatnik</w:t>
          </w:r>
          <w:proofErr w:type="spellEnd"/>
          <w:r w:rsidRPr="005352D0">
            <w:rPr>
              <w:rFonts w:ascii="Times New Roman" w:eastAsia="Times New Roman" w:hAnsi="Times New Roman" w:cs="Times New Roman"/>
              <w:i/>
              <w:iCs/>
              <w:sz w:val="20"/>
              <w:szCs w:val="20"/>
            </w:rPr>
            <w:t xml:space="preserve"> okulu</w:t>
          </w:r>
          <w:r w:rsidRPr="005352D0">
            <w:rPr>
              <w:rFonts w:ascii="Times New Roman" w:eastAsia="Times New Roman" w:hAnsi="Times New Roman" w:cs="Times New Roman"/>
              <w:sz w:val="20"/>
              <w:szCs w:val="20"/>
            </w:rPr>
            <w:t>. www.bsg.ox.ac.uk/covidtracker adresinden erişildi.</w:t>
          </w:r>
        </w:p>
        <w:p w14:paraId="02997776" w14:textId="77777777" w:rsidR="005352D0" w:rsidRPr="005352D0" w:rsidRDefault="005352D0">
          <w:pPr>
            <w:autoSpaceDE w:val="0"/>
            <w:autoSpaceDN w:val="0"/>
            <w:ind w:hanging="480"/>
            <w:divId w:val="464278206"/>
            <w:rPr>
              <w:rFonts w:ascii="Times New Roman" w:eastAsia="Times New Roman" w:hAnsi="Times New Roman" w:cs="Times New Roman"/>
              <w:sz w:val="20"/>
              <w:szCs w:val="20"/>
            </w:rPr>
          </w:pPr>
          <w:proofErr w:type="spellStart"/>
          <w:r w:rsidRPr="005352D0">
            <w:rPr>
              <w:rFonts w:ascii="Times New Roman" w:eastAsia="Times New Roman" w:hAnsi="Times New Roman" w:cs="Times New Roman"/>
              <w:sz w:val="20"/>
              <w:szCs w:val="20"/>
            </w:rPr>
            <w:t>Schwarz</w:t>
          </w:r>
          <w:proofErr w:type="spellEnd"/>
          <w:r w:rsidRPr="005352D0">
            <w:rPr>
              <w:rFonts w:ascii="Times New Roman" w:eastAsia="Times New Roman" w:hAnsi="Times New Roman" w:cs="Times New Roman"/>
              <w:sz w:val="20"/>
              <w:szCs w:val="20"/>
            </w:rPr>
            <w:t xml:space="preserve">, G. (1978). </w:t>
          </w:r>
          <w:proofErr w:type="spellStart"/>
          <w:r w:rsidRPr="005352D0">
            <w:rPr>
              <w:rFonts w:ascii="Times New Roman" w:eastAsia="Times New Roman" w:hAnsi="Times New Roman" w:cs="Times New Roman"/>
              <w:sz w:val="20"/>
              <w:szCs w:val="20"/>
            </w:rPr>
            <w:t>Estimating</w:t>
          </w:r>
          <w:proofErr w:type="spellEnd"/>
          <w:r w:rsidRPr="005352D0">
            <w:rPr>
              <w:rFonts w:ascii="Times New Roman" w:eastAsia="Times New Roman" w:hAnsi="Times New Roman" w:cs="Times New Roman"/>
              <w:sz w:val="20"/>
              <w:szCs w:val="20"/>
            </w:rPr>
            <w:t xml:space="preserve"> </w:t>
          </w:r>
          <w:proofErr w:type="spellStart"/>
          <w:r w:rsidRPr="005352D0">
            <w:rPr>
              <w:rFonts w:ascii="Times New Roman" w:eastAsia="Times New Roman" w:hAnsi="Times New Roman" w:cs="Times New Roman"/>
              <w:sz w:val="20"/>
              <w:szCs w:val="20"/>
            </w:rPr>
            <w:t>the</w:t>
          </w:r>
          <w:proofErr w:type="spellEnd"/>
          <w:r w:rsidRPr="005352D0">
            <w:rPr>
              <w:rFonts w:ascii="Times New Roman" w:eastAsia="Times New Roman" w:hAnsi="Times New Roman" w:cs="Times New Roman"/>
              <w:sz w:val="20"/>
              <w:szCs w:val="20"/>
            </w:rPr>
            <w:t xml:space="preserve"> </w:t>
          </w:r>
          <w:proofErr w:type="spellStart"/>
          <w:r w:rsidRPr="005352D0">
            <w:rPr>
              <w:rFonts w:ascii="Times New Roman" w:eastAsia="Times New Roman" w:hAnsi="Times New Roman" w:cs="Times New Roman"/>
              <w:sz w:val="20"/>
              <w:szCs w:val="20"/>
            </w:rPr>
            <w:t>Dimension</w:t>
          </w:r>
          <w:proofErr w:type="spellEnd"/>
          <w:r w:rsidRPr="005352D0">
            <w:rPr>
              <w:rFonts w:ascii="Times New Roman" w:eastAsia="Times New Roman" w:hAnsi="Times New Roman" w:cs="Times New Roman"/>
              <w:sz w:val="20"/>
              <w:szCs w:val="20"/>
            </w:rPr>
            <w:t xml:space="preserve"> of a Model. </w:t>
          </w:r>
          <w:proofErr w:type="spellStart"/>
          <w:r w:rsidRPr="005352D0">
            <w:rPr>
              <w:rFonts w:ascii="Times New Roman" w:eastAsia="Times New Roman" w:hAnsi="Times New Roman" w:cs="Times New Roman"/>
              <w:i/>
              <w:iCs/>
              <w:sz w:val="20"/>
              <w:szCs w:val="20"/>
            </w:rPr>
            <w:t>The</w:t>
          </w:r>
          <w:proofErr w:type="spellEnd"/>
          <w:r w:rsidRPr="005352D0">
            <w:rPr>
              <w:rFonts w:ascii="Times New Roman" w:eastAsia="Times New Roman" w:hAnsi="Times New Roman" w:cs="Times New Roman"/>
              <w:i/>
              <w:iCs/>
              <w:sz w:val="20"/>
              <w:szCs w:val="20"/>
            </w:rPr>
            <w:t xml:space="preserve"> </w:t>
          </w:r>
          <w:proofErr w:type="spellStart"/>
          <w:r w:rsidRPr="005352D0">
            <w:rPr>
              <w:rFonts w:ascii="Times New Roman" w:eastAsia="Times New Roman" w:hAnsi="Times New Roman" w:cs="Times New Roman"/>
              <w:i/>
              <w:iCs/>
              <w:sz w:val="20"/>
              <w:szCs w:val="20"/>
            </w:rPr>
            <w:t>Annals</w:t>
          </w:r>
          <w:proofErr w:type="spellEnd"/>
          <w:r w:rsidRPr="005352D0">
            <w:rPr>
              <w:rFonts w:ascii="Times New Roman" w:eastAsia="Times New Roman" w:hAnsi="Times New Roman" w:cs="Times New Roman"/>
              <w:i/>
              <w:iCs/>
              <w:sz w:val="20"/>
              <w:szCs w:val="20"/>
            </w:rPr>
            <w:t xml:space="preserve"> of </w:t>
          </w:r>
          <w:proofErr w:type="spellStart"/>
          <w:r w:rsidRPr="005352D0">
            <w:rPr>
              <w:rFonts w:ascii="Times New Roman" w:eastAsia="Times New Roman" w:hAnsi="Times New Roman" w:cs="Times New Roman"/>
              <w:i/>
              <w:iCs/>
              <w:sz w:val="20"/>
              <w:szCs w:val="20"/>
            </w:rPr>
            <w:t>Statistics</w:t>
          </w:r>
          <w:proofErr w:type="spellEnd"/>
          <w:r w:rsidRPr="005352D0">
            <w:rPr>
              <w:rFonts w:ascii="Times New Roman" w:eastAsia="Times New Roman" w:hAnsi="Times New Roman" w:cs="Times New Roman"/>
              <w:sz w:val="20"/>
              <w:szCs w:val="20"/>
            </w:rPr>
            <w:t xml:space="preserve">, </w:t>
          </w:r>
          <w:r w:rsidRPr="005352D0">
            <w:rPr>
              <w:rFonts w:ascii="Times New Roman" w:eastAsia="Times New Roman" w:hAnsi="Times New Roman" w:cs="Times New Roman"/>
              <w:i/>
              <w:iCs/>
              <w:sz w:val="20"/>
              <w:szCs w:val="20"/>
            </w:rPr>
            <w:t>6</w:t>
          </w:r>
          <w:r w:rsidRPr="005352D0">
            <w:rPr>
              <w:rFonts w:ascii="Times New Roman" w:eastAsia="Times New Roman" w:hAnsi="Times New Roman" w:cs="Times New Roman"/>
              <w:sz w:val="20"/>
              <w:szCs w:val="20"/>
            </w:rPr>
            <w:t>(2), 461–464. doi:10.2307/2958889</w:t>
          </w:r>
        </w:p>
        <w:p w14:paraId="54889121" w14:textId="77777777" w:rsidR="005352D0" w:rsidRPr="005352D0" w:rsidRDefault="005352D0">
          <w:pPr>
            <w:autoSpaceDE w:val="0"/>
            <w:autoSpaceDN w:val="0"/>
            <w:ind w:hanging="480"/>
            <w:divId w:val="1754082941"/>
            <w:rPr>
              <w:rFonts w:ascii="Times New Roman" w:eastAsia="Times New Roman" w:hAnsi="Times New Roman" w:cs="Times New Roman"/>
              <w:sz w:val="20"/>
              <w:szCs w:val="20"/>
            </w:rPr>
          </w:pPr>
          <w:proofErr w:type="spellStart"/>
          <w:r w:rsidRPr="005352D0">
            <w:rPr>
              <w:rFonts w:ascii="Times New Roman" w:eastAsia="Times New Roman" w:hAnsi="Times New Roman" w:cs="Times New Roman"/>
              <w:sz w:val="20"/>
              <w:szCs w:val="20"/>
            </w:rPr>
            <w:t>Toda</w:t>
          </w:r>
          <w:proofErr w:type="spellEnd"/>
          <w:r w:rsidRPr="005352D0">
            <w:rPr>
              <w:rFonts w:ascii="Times New Roman" w:eastAsia="Times New Roman" w:hAnsi="Times New Roman" w:cs="Times New Roman"/>
              <w:sz w:val="20"/>
              <w:szCs w:val="20"/>
            </w:rPr>
            <w:t xml:space="preserve">, H. Y. ve </w:t>
          </w:r>
          <w:proofErr w:type="spellStart"/>
          <w:r w:rsidRPr="005352D0">
            <w:rPr>
              <w:rFonts w:ascii="Times New Roman" w:eastAsia="Times New Roman" w:hAnsi="Times New Roman" w:cs="Times New Roman"/>
              <w:sz w:val="20"/>
              <w:szCs w:val="20"/>
            </w:rPr>
            <w:t>Yamamoto</w:t>
          </w:r>
          <w:proofErr w:type="spellEnd"/>
          <w:r w:rsidRPr="005352D0">
            <w:rPr>
              <w:rFonts w:ascii="Times New Roman" w:eastAsia="Times New Roman" w:hAnsi="Times New Roman" w:cs="Times New Roman"/>
              <w:sz w:val="20"/>
              <w:szCs w:val="20"/>
            </w:rPr>
            <w:t xml:space="preserve">, T. (1995). Statistical </w:t>
          </w:r>
          <w:proofErr w:type="spellStart"/>
          <w:r w:rsidRPr="005352D0">
            <w:rPr>
              <w:rFonts w:ascii="Times New Roman" w:eastAsia="Times New Roman" w:hAnsi="Times New Roman" w:cs="Times New Roman"/>
              <w:sz w:val="20"/>
              <w:szCs w:val="20"/>
            </w:rPr>
            <w:t>inference</w:t>
          </w:r>
          <w:proofErr w:type="spellEnd"/>
          <w:r w:rsidRPr="005352D0">
            <w:rPr>
              <w:rFonts w:ascii="Times New Roman" w:eastAsia="Times New Roman" w:hAnsi="Times New Roman" w:cs="Times New Roman"/>
              <w:sz w:val="20"/>
              <w:szCs w:val="20"/>
            </w:rPr>
            <w:t xml:space="preserve"> in </w:t>
          </w:r>
          <w:proofErr w:type="spellStart"/>
          <w:r w:rsidRPr="005352D0">
            <w:rPr>
              <w:rFonts w:ascii="Times New Roman" w:eastAsia="Times New Roman" w:hAnsi="Times New Roman" w:cs="Times New Roman"/>
              <w:sz w:val="20"/>
              <w:szCs w:val="20"/>
            </w:rPr>
            <w:t>vector</w:t>
          </w:r>
          <w:proofErr w:type="spellEnd"/>
          <w:r w:rsidRPr="005352D0">
            <w:rPr>
              <w:rFonts w:ascii="Times New Roman" w:eastAsia="Times New Roman" w:hAnsi="Times New Roman" w:cs="Times New Roman"/>
              <w:sz w:val="20"/>
              <w:szCs w:val="20"/>
            </w:rPr>
            <w:t xml:space="preserve"> </w:t>
          </w:r>
          <w:proofErr w:type="spellStart"/>
          <w:r w:rsidRPr="005352D0">
            <w:rPr>
              <w:rFonts w:ascii="Times New Roman" w:eastAsia="Times New Roman" w:hAnsi="Times New Roman" w:cs="Times New Roman"/>
              <w:sz w:val="20"/>
              <w:szCs w:val="20"/>
            </w:rPr>
            <w:t>autoregressions</w:t>
          </w:r>
          <w:proofErr w:type="spellEnd"/>
          <w:r w:rsidRPr="005352D0">
            <w:rPr>
              <w:rFonts w:ascii="Times New Roman" w:eastAsia="Times New Roman" w:hAnsi="Times New Roman" w:cs="Times New Roman"/>
              <w:sz w:val="20"/>
              <w:szCs w:val="20"/>
            </w:rPr>
            <w:t xml:space="preserve"> </w:t>
          </w:r>
          <w:proofErr w:type="spellStart"/>
          <w:r w:rsidRPr="005352D0">
            <w:rPr>
              <w:rFonts w:ascii="Times New Roman" w:eastAsia="Times New Roman" w:hAnsi="Times New Roman" w:cs="Times New Roman"/>
              <w:sz w:val="20"/>
              <w:szCs w:val="20"/>
            </w:rPr>
            <w:t>with</w:t>
          </w:r>
          <w:proofErr w:type="spellEnd"/>
          <w:r w:rsidRPr="005352D0">
            <w:rPr>
              <w:rFonts w:ascii="Times New Roman" w:eastAsia="Times New Roman" w:hAnsi="Times New Roman" w:cs="Times New Roman"/>
              <w:sz w:val="20"/>
              <w:szCs w:val="20"/>
            </w:rPr>
            <w:t xml:space="preserve"> </w:t>
          </w:r>
          <w:proofErr w:type="spellStart"/>
          <w:r w:rsidRPr="005352D0">
            <w:rPr>
              <w:rFonts w:ascii="Times New Roman" w:eastAsia="Times New Roman" w:hAnsi="Times New Roman" w:cs="Times New Roman"/>
              <w:sz w:val="20"/>
              <w:szCs w:val="20"/>
            </w:rPr>
            <w:t>possibly</w:t>
          </w:r>
          <w:proofErr w:type="spellEnd"/>
          <w:r w:rsidRPr="005352D0">
            <w:rPr>
              <w:rFonts w:ascii="Times New Roman" w:eastAsia="Times New Roman" w:hAnsi="Times New Roman" w:cs="Times New Roman"/>
              <w:sz w:val="20"/>
              <w:szCs w:val="20"/>
            </w:rPr>
            <w:t xml:space="preserve"> </w:t>
          </w:r>
          <w:proofErr w:type="spellStart"/>
          <w:r w:rsidRPr="005352D0">
            <w:rPr>
              <w:rFonts w:ascii="Times New Roman" w:eastAsia="Times New Roman" w:hAnsi="Times New Roman" w:cs="Times New Roman"/>
              <w:sz w:val="20"/>
              <w:szCs w:val="20"/>
            </w:rPr>
            <w:t>integrated</w:t>
          </w:r>
          <w:proofErr w:type="spellEnd"/>
          <w:r w:rsidRPr="005352D0">
            <w:rPr>
              <w:rFonts w:ascii="Times New Roman" w:eastAsia="Times New Roman" w:hAnsi="Times New Roman" w:cs="Times New Roman"/>
              <w:sz w:val="20"/>
              <w:szCs w:val="20"/>
            </w:rPr>
            <w:t xml:space="preserve"> </w:t>
          </w:r>
          <w:proofErr w:type="spellStart"/>
          <w:r w:rsidRPr="005352D0">
            <w:rPr>
              <w:rFonts w:ascii="Times New Roman" w:eastAsia="Times New Roman" w:hAnsi="Times New Roman" w:cs="Times New Roman"/>
              <w:sz w:val="20"/>
              <w:szCs w:val="20"/>
            </w:rPr>
            <w:t>processes</w:t>
          </w:r>
          <w:proofErr w:type="spellEnd"/>
          <w:r w:rsidRPr="005352D0">
            <w:rPr>
              <w:rFonts w:ascii="Times New Roman" w:eastAsia="Times New Roman" w:hAnsi="Times New Roman" w:cs="Times New Roman"/>
              <w:sz w:val="20"/>
              <w:szCs w:val="20"/>
            </w:rPr>
            <w:t xml:space="preserve">. </w:t>
          </w:r>
          <w:proofErr w:type="spellStart"/>
          <w:r w:rsidRPr="005352D0">
            <w:rPr>
              <w:rFonts w:ascii="Times New Roman" w:eastAsia="Times New Roman" w:hAnsi="Times New Roman" w:cs="Times New Roman"/>
              <w:i/>
              <w:iCs/>
              <w:sz w:val="20"/>
              <w:szCs w:val="20"/>
            </w:rPr>
            <w:t>Journal</w:t>
          </w:r>
          <w:proofErr w:type="spellEnd"/>
          <w:r w:rsidRPr="005352D0">
            <w:rPr>
              <w:rFonts w:ascii="Times New Roman" w:eastAsia="Times New Roman" w:hAnsi="Times New Roman" w:cs="Times New Roman"/>
              <w:i/>
              <w:iCs/>
              <w:sz w:val="20"/>
              <w:szCs w:val="20"/>
            </w:rPr>
            <w:t xml:space="preserve"> of </w:t>
          </w:r>
          <w:proofErr w:type="spellStart"/>
          <w:r w:rsidRPr="005352D0">
            <w:rPr>
              <w:rFonts w:ascii="Times New Roman" w:eastAsia="Times New Roman" w:hAnsi="Times New Roman" w:cs="Times New Roman"/>
              <w:i/>
              <w:iCs/>
              <w:sz w:val="20"/>
              <w:szCs w:val="20"/>
            </w:rPr>
            <w:t>Econometrics</w:t>
          </w:r>
          <w:proofErr w:type="spellEnd"/>
          <w:r w:rsidRPr="005352D0">
            <w:rPr>
              <w:rFonts w:ascii="Times New Roman" w:eastAsia="Times New Roman" w:hAnsi="Times New Roman" w:cs="Times New Roman"/>
              <w:sz w:val="20"/>
              <w:szCs w:val="20"/>
            </w:rPr>
            <w:t xml:space="preserve">, </w:t>
          </w:r>
          <w:r w:rsidRPr="005352D0">
            <w:rPr>
              <w:rFonts w:ascii="Times New Roman" w:eastAsia="Times New Roman" w:hAnsi="Times New Roman" w:cs="Times New Roman"/>
              <w:i/>
              <w:iCs/>
              <w:sz w:val="20"/>
              <w:szCs w:val="20"/>
            </w:rPr>
            <w:t>66</w:t>
          </w:r>
          <w:r w:rsidRPr="005352D0">
            <w:rPr>
              <w:rFonts w:ascii="Times New Roman" w:eastAsia="Times New Roman" w:hAnsi="Times New Roman" w:cs="Times New Roman"/>
              <w:sz w:val="20"/>
              <w:szCs w:val="20"/>
            </w:rPr>
            <w:t>(1–2), 225–250. doi:10.1016/0304-4076(94)01616-8</w:t>
          </w:r>
        </w:p>
        <w:p w14:paraId="16347FBA" w14:textId="77777777" w:rsidR="005352D0" w:rsidRPr="005352D0" w:rsidRDefault="005352D0">
          <w:pPr>
            <w:autoSpaceDE w:val="0"/>
            <w:autoSpaceDN w:val="0"/>
            <w:ind w:hanging="480"/>
            <w:divId w:val="28339146"/>
            <w:rPr>
              <w:rFonts w:ascii="Times New Roman" w:eastAsia="Times New Roman" w:hAnsi="Times New Roman" w:cs="Times New Roman"/>
              <w:sz w:val="20"/>
              <w:szCs w:val="20"/>
            </w:rPr>
          </w:pPr>
          <w:proofErr w:type="spellStart"/>
          <w:r w:rsidRPr="005352D0">
            <w:rPr>
              <w:rFonts w:ascii="Times New Roman" w:eastAsia="Times New Roman" w:hAnsi="Times New Roman" w:cs="Times New Roman"/>
              <w:sz w:val="20"/>
              <w:szCs w:val="20"/>
            </w:rPr>
            <w:t>Zivot</w:t>
          </w:r>
          <w:proofErr w:type="spellEnd"/>
          <w:r w:rsidRPr="005352D0">
            <w:rPr>
              <w:rFonts w:ascii="Times New Roman" w:eastAsia="Times New Roman" w:hAnsi="Times New Roman" w:cs="Times New Roman"/>
              <w:sz w:val="20"/>
              <w:szCs w:val="20"/>
            </w:rPr>
            <w:t xml:space="preserve">, E. ve </w:t>
          </w:r>
          <w:proofErr w:type="spellStart"/>
          <w:r w:rsidRPr="005352D0">
            <w:rPr>
              <w:rFonts w:ascii="Times New Roman" w:eastAsia="Times New Roman" w:hAnsi="Times New Roman" w:cs="Times New Roman"/>
              <w:sz w:val="20"/>
              <w:szCs w:val="20"/>
            </w:rPr>
            <w:t>Andrews</w:t>
          </w:r>
          <w:proofErr w:type="spellEnd"/>
          <w:r w:rsidRPr="005352D0">
            <w:rPr>
              <w:rFonts w:ascii="Times New Roman" w:eastAsia="Times New Roman" w:hAnsi="Times New Roman" w:cs="Times New Roman"/>
              <w:sz w:val="20"/>
              <w:szCs w:val="20"/>
            </w:rPr>
            <w:t xml:space="preserve">, D. W. K. (1992). </w:t>
          </w:r>
          <w:proofErr w:type="spellStart"/>
          <w:r w:rsidRPr="005352D0">
            <w:rPr>
              <w:rFonts w:ascii="Times New Roman" w:eastAsia="Times New Roman" w:hAnsi="Times New Roman" w:cs="Times New Roman"/>
              <w:sz w:val="20"/>
              <w:szCs w:val="20"/>
            </w:rPr>
            <w:t>Further</w:t>
          </w:r>
          <w:proofErr w:type="spellEnd"/>
          <w:r w:rsidRPr="005352D0">
            <w:rPr>
              <w:rFonts w:ascii="Times New Roman" w:eastAsia="Times New Roman" w:hAnsi="Times New Roman" w:cs="Times New Roman"/>
              <w:sz w:val="20"/>
              <w:szCs w:val="20"/>
            </w:rPr>
            <w:t xml:space="preserve"> </w:t>
          </w:r>
          <w:proofErr w:type="spellStart"/>
          <w:r w:rsidRPr="005352D0">
            <w:rPr>
              <w:rFonts w:ascii="Times New Roman" w:eastAsia="Times New Roman" w:hAnsi="Times New Roman" w:cs="Times New Roman"/>
              <w:sz w:val="20"/>
              <w:szCs w:val="20"/>
            </w:rPr>
            <w:t>Evidence</w:t>
          </w:r>
          <w:proofErr w:type="spellEnd"/>
          <w:r w:rsidRPr="005352D0">
            <w:rPr>
              <w:rFonts w:ascii="Times New Roman" w:eastAsia="Times New Roman" w:hAnsi="Times New Roman" w:cs="Times New Roman"/>
              <w:sz w:val="20"/>
              <w:szCs w:val="20"/>
            </w:rPr>
            <w:t xml:space="preserve"> on </w:t>
          </w:r>
          <w:proofErr w:type="spellStart"/>
          <w:r w:rsidRPr="005352D0">
            <w:rPr>
              <w:rFonts w:ascii="Times New Roman" w:eastAsia="Times New Roman" w:hAnsi="Times New Roman" w:cs="Times New Roman"/>
              <w:sz w:val="20"/>
              <w:szCs w:val="20"/>
            </w:rPr>
            <w:t>the</w:t>
          </w:r>
          <w:proofErr w:type="spellEnd"/>
          <w:r w:rsidRPr="005352D0">
            <w:rPr>
              <w:rFonts w:ascii="Times New Roman" w:eastAsia="Times New Roman" w:hAnsi="Times New Roman" w:cs="Times New Roman"/>
              <w:sz w:val="20"/>
              <w:szCs w:val="20"/>
            </w:rPr>
            <w:t xml:space="preserve"> Great </w:t>
          </w:r>
          <w:proofErr w:type="spellStart"/>
          <w:r w:rsidRPr="005352D0">
            <w:rPr>
              <w:rFonts w:ascii="Times New Roman" w:eastAsia="Times New Roman" w:hAnsi="Times New Roman" w:cs="Times New Roman"/>
              <w:sz w:val="20"/>
              <w:szCs w:val="20"/>
            </w:rPr>
            <w:t>Crash</w:t>
          </w:r>
          <w:proofErr w:type="spellEnd"/>
          <w:r w:rsidRPr="005352D0">
            <w:rPr>
              <w:rFonts w:ascii="Times New Roman" w:eastAsia="Times New Roman" w:hAnsi="Times New Roman" w:cs="Times New Roman"/>
              <w:sz w:val="20"/>
              <w:szCs w:val="20"/>
            </w:rPr>
            <w:t xml:space="preserve">, </w:t>
          </w:r>
          <w:proofErr w:type="spellStart"/>
          <w:r w:rsidRPr="005352D0">
            <w:rPr>
              <w:rFonts w:ascii="Times New Roman" w:eastAsia="Times New Roman" w:hAnsi="Times New Roman" w:cs="Times New Roman"/>
              <w:sz w:val="20"/>
              <w:szCs w:val="20"/>
            </w:rPr>
            <w:t>the</w:t>
          </w:r>
          <w:proofErr w:type="spellEnd"/>
          <w:r w:rsidRPr="005352D0">
            <w:rPr>
              <w:rFonts w:ascii="Times New Roman" w:eastAsia="Times New Roman" w:hAnsi="Times New Roman" w:cs="Times New Roman"/>
              <w:sz w:val="20"/>
              <w:szCs w:val="20"/>
            </w:rPr>
            <w:t xml:space="preserve"> </w:t>
          </w:r>
          <w:proofErr w:type="spellStart"/>
          <w:r w:rsidRPr="005352D0">
            <w:rPr>
              <w:rFonts w:ascii="Times New Roman" w:eastAsia="Times New Roman" w:hAnsi="Times New Roman" w:cs="Times New Roman"/>
              <w:sz w:val="20"/>
              <w:szCs w:val="20"/>
            </w:rPr>
            <w:t>Oil-Price</w:t>
          </w:r>
          <w:proofErr w:type="spellEnd"/>
          <w:r w:rsidRPr="005352D0">
            <w:rPr>
              <w:rFonts w:ascii="Times New Roman" w:eastAsia="Times New Roman" w:hAnsi="Times New Roman" w:cs="Times New Roman"/>
              <w:sz w:val="20"/>
              <w:szCs w:val="20"/>
            </w:rPr>
            <w:t xml:space="preserve"> </w:t>
          </w:r>
          <w:proofErr w:type="spellStart"/>
          <w:r w:rsidRPr="005352D0">
            <w:rPr>
              <w:rFonts w:ascii="Times New Roman" w:eastAsia="Times New Roman" w:hAnsi="Times New Roman" w:cs="Times New Roman"/>
              <w:sz w:val="20"/>
              <w:szCs w:val="20"/>
            </w:rPr>
            <w:t>Shock</w:t>
          </w:r>
          <w:proofErr w:type="spellEnd"/>
          <w:r w:rsidRPr="005352D0">
            <w:rPr>
              <w:rFonts w:ascii="Times New Roman" w:eastAsia="Times New Roman" w:hAnsi="Times New Roman" w:cs="Times New Roman"/>
              <w:sz w:val="20"/>
              <w:szCs w:val="20"/>
            </w:rPr>
            <w:t xml:space="preserve">, </w:t>
          </w:r>
          <w:proofErr w:type="spellStart"/>
          <w:r w:rsidRPr="005352D0">
            <w:rPr>
              <w:rFonts w:ascii="Times New Roman" w:eastAsia="Times New Roman" w:hAnsi="Times New Roman" w:cs="Times New Roman"/>
              <w:sz w:val="20"/>
              <w:szCs w:val="20"/>
            </w:rPr>
            <w:t>and</w:t>
          </w:r>
          <w:proofErr w:type="spellEnd"/>
          <w:r w:rsidRPr="005352D0">
            <w:rPr>
              <w:rFonts w:ascii="Times New Roman" w:eastAsia="Times New Roman" w:hAnsi="Times New Roman" w:cs="Times New Roman"/>
              <w:sz w:val="20"/>
              <w:szCs w:val="20"/>
            </w:rPr>
            <w:t xml:space="preserve"> </w:t>
          </w:r>
          <w:proofErr w:type="spellStart"/>
          <w:r w:rsidRPr="005352D0">
            <w:rPr>
              <w:rFonts w:ascii="Times New Roman" w:eastAsia="Times New Roman" w:hAnsi="Times New Roman" w:cs="Times New Roman"/>
              <w:sz w:val="20"/>
              <w:szCs w:val="20"/>
            </w:rPr>
            <w:t>the</w:t>
          </w:r>
          <w:proofErr w:type="spellEnd"/>
          <w:r w:rsidRPr="005352D0">
            <w:rPr>
              <w:rFonts w:ascii="Times New Roman" w:eastAsia="Times New Roman" w:hAnsi="Times New Roman" w:cs="Times New Roman"/>
              <w:sz w:val="20"/>
              <w:szCs w:val="20"/>
            </w:rPr>
            <w:t xml:space="preserve"> </w:t>
          </w:r>
          <w:proofErr w:type="spellStart"/>
          <w:r w:rsidRPr="005352D0">
            <w:rPr>
              <w:rFonts w:ascii="Times New Roman" w:eastAsia="Times New Roman" w:hAnsi="Times New Roman" w:cs="Times New Roman"/>
              <w:sz w:val="20"/>
              <w:szCs w:val="20"/>
            </w:rPr>
            <w:t>Unit-Root</w:t>
          </w:r>
          <w:proofErr w:type="spellEnd"/>
          <w:r w:rsidRPr="005352D0">
            <w:rPr>
              <w:rFonts w:ascii="Times New Roman" w:eastAsia="Times New Roman" w:hAnsi="Times New Roman" w:cs="Times New Roman"/>
              <w:sz w:val="20"/>
              <w:szCs w:val="20"/>
            </w:rPr>
            <w:t xml:space="preserve"> </w:t>
          </w:r>
          <w:proofErr w:type="spellStart"/>
          <w:r w:rsidRPr="005352D0">
            <w:rPr>
              <w:rFonts w:ascii="Times New Roman" w:eastAsia="Times New Roman" w:hAnsi="Times New Roman" w:cs="Times New Roman"/>
              <w:sz w:val="20"/>
              <w:szCs w:val="20"/>
            </w:rPr>
            <w:t>Hypothesis</w:t>
          </w:r>
          <w:proofErr w:type="spellEnd"/>
          <w:r w:rsidRPr="005352D0">
            <w:rPr>
              <w:rFonts w:ascii="Times New Roman" w:eastAsia="Times New Roman" w:hAnsi="Times New Roman" w:cs="Times New Roman"/>
              <w:sz w:val="20"/>
              <w:szCs w:val="20"/>
            </w:rPr>
            <w:t xml:space="preserve">. </w:t>
          </w:r>
          <w:proofErr w:type="spellStart"/>
          <w:r w:rsidRPr="005352D0">
            <w:rPr>
              <w:rFonts w:ascii="Times New Roman" w:eastAsia="Times New Roman" w:hAnsi="Times New Roman" w:cs="Times New Roman"/>
              <w:i/>
              <w:iCs/>
              <w:sz w:val="20"/>
              <w:szCs w:val="20"/>
            </w:rPr>
            <w:t>Journal</w:t>
          </w:r>
          <w:proofErr w:type="spellEnd"/>
          <w:r w:rsidRPr="005352D0">
            <w:rPr>
              <w:rFonts w:ascii="Times New Roman" w:eastAsia="Times New Roman" w:hAnsi="Times New Roman" w:cs="Times New Roman"/>
              <w:i/>
              <w:iCs/>
              <w:sz w:val="20"/>
              <w:szCs w:val="20"/>
            </w:rPr>
            <w:t xml:space="preserve"> of Business &amp; </w:t>
          </w:r>
          <w:proofErr w:type="spellStart"/>
          <w:r w:rsidRPr="005352D0">
            <w:rPr>
              <w:rFonts w:ascii="Times New Roman" w:eastAsia="Times New Roman" w:hAnsi="Times New Roman" w:cs="Times New Roman"/>
              <w:i/>
              <w:iCs/>
              <w:sz w:val="20"/>
              <w:szCs w:val="20"/>
            </w:rPr>
            <w:t>Economic</w:t>
          </w:r>
          <w:proofErr w:type="spellEnd"/>
          <w:r w:rsidRPr="005352D0">
            <w:rPr>
              <w:rFonts w:ascii="Times New Roman" w:eastAsia="Times New Roman" w:hAnsi="Times New Roman" w:cs="Times New Roman"/>
              <w:i/>
              <w:iCs/>
              <w:sz w:val="20"/>
              <w:szCs w:val="20"/>
            </w:rPr>
            <w:t xml:space="preserve"> </w:t>
          </w:r>
          <w:proofErr w:type="spellStart"/>
          <w:r w:rsidRPr="005352D0">
            <w:rPr>
              <w:rFonts w:ascii="Times New Roman" w:eastAsia="Times New Roman" w:hAnsi="Times New Roman" w:cs="Times New Roman"/>
              <w:i/>
              <w:iCs/>
              <w:sz w:val="20"/>
              <w:szCs w:val="20"/>
            </w:rPr>
            <w:t>Statistics</w:t>
          </w:r>
          <w:proofErr w:type="spellEnd"/>
          <w:r w:rsidRPr="005352D0">
            <w:rPr>
              <w:rFonts w:ascii="Times New Roman" w:eastAsia="Times New Roman" w:hAnsi="Times New Roman" w:cs="Times New Roman"/>
              <w:sz w:val="20"/>
              <w:szCs w:val="20"/>
            </w:rPr>
            <w:t xml:space="preserve">, </w:t>
          </w:r>
          <w:r w:rsidRPr="005352D0">
            <w:rPr>
              <w:rFonts w:ascii="Times New Roman" w:eastAsia="Times New Roman" w:hAnsi="Times New Roman" w:cs="Times New Roman"/>
              <w:i/>
              <w:iCs/>
              <w:sz w:val="20"/>
              <w:szCs w:val="20"/>
            </w:rPr>
            <w:t>10</w:t>
          </w:r>
          <w:r w:rsidRPr="005352D0">
            <w:rPr>
              <w:rFonts w:ascii="Times New Roman" w:eastAsia="Times New Roman" w:hAnsi="Times New Roman" w:cs="Times New Roman"/>
              <w:sz w:val="20"/>
              <w:szCs w:val="20"/>
            </w:rPr>
            <w:t>(3), 270. doi:10.2307/1391541</w:t>
          </w:r>
        </w:p>
        <w:p w14:paraId="78EB6983" w14:textId="7714B9CA" w:rsidR="00461A65" w:rsidRPr="005352D0" w:rsidRDefault="005352D0" w:rsidP="007C2FA7">
          <w:pPr>
            <w:spacing w:line="360" w:lineRule="auto"/>
            <w:jc w:val="both"/>
            <w:rPr>
              <w:rFonts w:ascii="Times New Roman" w:hAnsi="Times New Roman" w:cs="Times New Roman"/>
              <w:b/>
              <w:bCs/>
              <w:sz w:val="20"/>
              <w:szCs w:val="20"/>
            </w:rPr>
          </w:pPr>
          <w:r w:rsidRPr="005352D0">
            <w:rPr>
              <w:rFonts w:ascii="Times New Roman" w:eastAsia="Times New Roman" w:hAnsi="Times New Roman" w:cs="Times New Roman"/>
              <w:sz w:val="20"/>
              <w:szCs w:val="20"/>
            </w:rPr>
            <w:t> </w:t>
          </w:r>
        </w:p>
      </w:sdtContent>
    </w:sdt>
    <w:sectPr w:rsidR="00461A65" w:rsidRPr="005352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B2E9F" w14:textId="77777777" w:rsidR="000B6650" w:rsidRDefault="000B6650" w:rsidP="00F865E8">
      <w:pPr>
        <w:spacing w:after="0" w:line="240" w:lineRule="auto"/>
      </w:pPr>
      <w:r>
        <w:separator/>
      </w:r>
    </w:p>
  </w:endnote>
  <w:endnote w:type="continuationSeparator" w:id="0">
    <w:p w14:paraId="4C908EBD" w14:textId="77777777" w:rsidR="000B6650" w:rsidRDefault="000B6650" w:rsidP="00F86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A9DCF" w14:textId="77777777" w:rsidR="000B6650" w:rsidRDefault="000B6650" w:rsidP="00F865E8">
      <w:pPr>
        <w:spacing w:after="0" w:line="240" w:lineRule="auto"/>
      </w:pPr>
      <w:r>
        <w:separator/>
      </w:r>
    </w:p>
  </w:footnote>
  <w:footnote w:type="continuationSeparator" w:id="0">
    <w:p w14:paraId="627B4995" w14:textId="77777777" w:rsidR="000B6650" w:rsidRDefault="000B6650" w:rsidP="00F865E8">
      <w:pPr>
        <w:spacing w:after="0" w:line="240" w:lineRule="auto"/>
      </w:pPr>
      <w:r>
        <w:continuationSeparator/>
      </w:r>
    </w:p>
  </w:footnote>
  <w:footnote w:id="1">
    <w:p w14:paraId="485AC8D3" w14:textId="27965D83" w:rsidR="00F865E8" w:rsidRDefault="00F865E8">
      <w:pPr>
        <w:pStyle w:val="DipnotMetni"/>
      </w:pPr>
      <w:r>
        <w:rPr>
          <w:rStyle w:val="DipnotBavurusu"/>
        </w:rPr>
        <w:footnoteRef/>
      </w:r>
      <w:r>
        <w:t xml:space="preserve"> Uluslararası Ticaret ve Gümrük İşletme Tezli Yüksek Lisans Öğrencisi, Burdur Mehmet Akif Ersoy Üniversitesi, Sosyal Bilimler Enstitüsü, Gümrük İşletme Ana Bilim Dalı, </w:t>
      </w:r>
      <w:r w:rsidR="0024740D">
        <w:t>enesburakergney</w:t>
      </w:r>
      <w:r>
        <w:t>@gmail.com, ORCID:</w:t>
      </w:r>
      <w:bookmarkStart w:id="1" w:name="OLE_LINK14"/>
      <w:r w:rsidR="0024740D">
        <w:t>0000-0002-1538-1489</w:t>
      </w:r>
      <w:bookmarkEnd w:id="1"/>
    </w:p>
  </w:footnote>
  <w:footnote w:id="2">
    <w:p w14:paraId="77C13BB7" w14:textId="7A88CB83" w:rsidR="00F865E8" w:rsidRDefault="00F865E8">
      <w:pPr>
        <w:pStyle w:val="DipnotMetni"/>
      </w:pPr>
      <w:r>
        <w:rPr>
          <w:rStyle w:val="DipnotBavurusu"/>
        </w:rPr>
        <w:footnoteRef/>
      </w:r>
      <w:r>
        <w:t xml:space="preserve"> </w:t>
      </w:r>
      <w:r w:rsidRPr="00F865E8">
        <w:t>Uluslararası Ticaret ve Gümrük İşletme Tezli Yüksek Lisans Öğrencisi, Burdur Mehmet Akif Ersoy Üniversitesi, Sosyal Bilimler Enstitüsü,</w:t>
      </w:r>
      <w:r>
        <w:t xml:space="preserve"> </w:t>
      </w:r>
      <w:r w:rsidRPr="00F865E8">
        <w:t xml:space="preserve">Gümrük İşletme Ana Bilim Dalı, </w:t>
      </w:r>
      <w:bookmarkStart w:id="2" w:name="OLE_LINK15"/>
      <w:r w:rsidR="0024740D">
        <w:t>rabiamanisa@outlook</w:t>
      </w:r>
      <w:r w:rsidRPr="00F865E8">
        <w:t>.com</w:t>
      </w:r>
      <w:bookmarkEnd w:id="2"/>
      <w:r w:rsidRPr="00F865E8">
        <w:t>, ORCID:</w:t>
      </w:r>
      <w:r w:rsidR="0024740D">
        <w:t xml:space="preserve"> </w:t>
      </w:r>
      <w:bookmarkStart w:id="3" w:name="OLE_LINK16"/>
      <w:r w:rsidR="0024740D">
        <w:t>0000-0002-4608-0216</w:t>
      </w:r>
      <w:bookmarkEnd w:id="3"/>
    </w:p>
  </w:footnote>
  <w:footnote w:id="3">
    <w:p w14:paraId="3AF9E8B2" w14:textId="5A42FC23" w:rsidR="00F865E8" w:rsidRDefault="00F865E8">
      <w:pPr>
        <w:pStyle w:val="DipnotMetni"/>
      </w:pPr>
      <w:r>
        <w:rPr>
          <w:rStyle w:val="DipnotBavurusu"/>
        </w:rPr>
        <w:footnoteRef/>
      </w:r>
      <w:r>
        <w:t xml:space="preserve"> </w:t>
      </w:r>
      <w:r w:rsidRPr="00F865E8">
        <w:t xml:space="preserve">Uluslararası Ticaret ve Gümrük İşletme Tezli Yüksek Lisans Öğrencisi, Burdur Mehmet Akif Ersoy Üniversitesi, Sosyal Bilimler Enstitüsü, Gümrük İşletme Ana Bilim Dalı, </w:t>
      </w:r>
      <w:bookmarkStart w:id="4" w:name="OLE_LINK17"/>
      <w:r w:rsidR="0024740D">
        <w:t>burakdemir@mit.tc</w:t>
      </w:r>
      <w:bookmarkEnd w:id="4"/>
      <w:r w:rsidRPr="00F865E8">
        <w:t>, ORCID:</w:t>
      </w:r>
      <w:r w:rsidR="0024740D">
        <w:t xml:space="preserve"> </w:t>
      </w:r>
      <w:bookmarkStart w:id="5" w:name="OLE_LINK18"/>
      <w:r w:rsidR="0024740D">
        <w:t>0000-0002-1597-7928</w:t>
      </w:r>
      <w:bookmarkEnd w:id="5"/>
    </w:p>
  </w:footnote>
  <w:footnote w:id="4">
    <w:p w14:paraId="5D807705" w14:textId="7D501933" w:rsidR="0024740D" w:rsidRDefault="0024740D">
      <w:pPr>
        <w:pStyle w:val="DipnotMetni"/>
      </w:pPr>
      <w:r>
        <w:rPr>
          <w:rStyle w:val="DipnotBavurusu"/>
        </w:rPr>
        <w:footnoteRef/>
      </w:r>
      <w:r>
        <w:t xml:space="preserve"> </w:t>
      </w:r>
      <w:r w:rsidRPr="0024740D">
        <w:t>Uluslararası Ticaret ve Gümrük İşletme Tezli Yüksek Lisans Öğrencisi, Burdur Mehmet Akif Ersoy Üniversitesi, Sosyal Bilimler Enstitüsü, Gümrük İşletme Ana Bilim Dalı,</w:t>
      </w:r>
      <w:r>
        <w:t xml:space="preserve"> </w:t>
      </w:r>
      <w:bookmarkStart w:id="6" w:name="OLE_LINK19"/>
      <w:r>
        <w:t>rumeysa.manisa@outlook</w:t>
      </w:r>
      <w:r w:rsidRPr="0024740D">
        <w:t>.com</w:t>
      </w:r>
      <w:bookmarkEnd w:id="6"/>
      <w:r w:rsidRPr="0024740D">
        <w:t>, ORCID:</w:t>
      </w:r>
      <w:r>
        <w:t>0000-0002-8406-812X</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23A4"/>
    <w:rsid w:val="000320CD"/>
    <w:rsid w:val="00051111"/>
    <w:rsid w:val="000B6650"/>
    <w:rsid w:val="000D013B"/>
    <w:rsid w:val="00111216"/>
    <w:rsid w:val="00134C09"/>
    <w:rsid w:val="00134D34"/>
    <w:rsid w:val="00192A88"/>
    <w:rsid w:val="001B3F15"/>
    <w:rsid w:val="0024740D"/>
    <w:rsid w:val="00283215"/>
    <w:rsid w:val="003168E8"/>
    <w:rsid w:val="00350DF2"/>
    <w:rsid w:val="003B20F0"/>
    <w:rsid w:val="003F45AE"/>
    <w:rsid w:val="004420F1"/>
    <w:rsid w:val="00461A65"/>
    <w:rsid w:val="00493A7A"/>
    <w:rsid w:val="00527539"/>
    <w:rsid w:val="005352D0"/>
    <w:rsid w:val="005445E5"/>
    <w:rsid w:val="005B204B"/>
    <w:rsid w:val="006464CE"/>
    <w:rsid w:val="00681B42"/>
    <w:rsid w:val="006D5D0A"/>
    <w:rsid w:val="007123A4"/>
    <w:rsid w:val="00736B1F"/>
    <w:rsid w:val="00762A56"/>
    <w:rsid w:val="007941D3"/>
    <w:rsid w:val="007C2FA7"/>
    <w:rsid w:val="00823E86"/>
    <w:rsid w:val="008B2E73"/>
    <w:rsid w:val="00902D2C"/>
    <w:rsid w:val="009B541D"/>
    <w:rsid w:val="009B5D1F"/>
    <w:rsid w:val="009B6548"/>
    <w:rsid w:val="009F7691"/>
    <w:rsid w:val="00A440A5"/>
    <w:rsid w:val="00A96103"/>
    <w:rsid w:val="00AB4AB4"/>
    <w:rsid w:val="00AD3C64"/>
    <w:rsid w:val="00B04DB2"/>
    <w:rsid w:val="00B117DA"/>
    <w:rsid w:val="00B9526F"/>
    <w:rsid w:val="00BA47A8"/>
    <w:rsid w:val="00C20CA0"/>
    <w:rsid w:val="00C91400"/>
    <w:rsid w:val="00CA7D0E"/>
    <w:rsid w:val="00CD4D47"/>
    <w:rsid w:val="00CF270D"/>
    <w:rsid w:val="00D54201"/>
    <w:rsid w:val="00E464C2"/>
    <w:rsid w:val="00E80DB4"/>
    <w:rsid w:val="00E90DC4"/>
    <w:rsid w:val="00EF0689"/>
    <w:rsid w:val="00F865E8"/>
    <w:rsid w:val="00FF5C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EB8DA"/>
  <w15:docId w15:val="{89D1C7E6-2BCE-40EF-A482-BB941678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F865E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865E8"/>
    <w:rPr>
      <w:sz w:val="20"/>
      <w:szCs w:val="20"/>
    </w:rPr>
  </w:style>
  <w:style w:type="character" w:styleId="DipnotBavurusu">
    <w:name w:val="footnote reference"/>
    <w:basedOn w:val="VarsaylanParagrafYazTipi"/>
    <w:uiPriority w:val="99"/>
    <w:semiHidden/>
    <w:unhideWhenUsed/>
    <w:rsid w:val="00F865E8"/>
    <w:rPr>
      <w:vertAlign w:val="superscript"/>
    </w:rPr>
  </w:style>
  <w:style w:type="character" w:styleId="YerTutucuMetni">
    <w:name w:val="Placeholder Text"/>
    <w:basedOn w:val="VarsaylanParagrafYazTipi"/>
    <w:uiPriority w:val="99"/>
    <w:semiHidden/>
    <w:rsid w:val="005B20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796353">
      <w:bodyDiv w:val="1"/>
      <w:marLeft w:val="0"/>
      <w:marRight w:val="0"/>
      <w:marTop w:val="0"/>
      <w:marBottom w:val="0"/>
      <w:divBdr>
        <w:top w:val="none" w:sz="0" w:space="0" w:color="auto"/>
        <w:left w:val="none" w:sz="0" w:space="0" w:color="auto"/>
        <w:bottom w:val="none" w:sz="0" w:space="0" w:color="auto"/>
        <w:right w:val="none" w:sz="0" w:space="0" w:color="auto"/>
      </w:divBdr>
      <w:divsChild>
        <w:div w:id="1290160617">
          <w:marLeft w:val="480"/>
          <w:marRight w:val="0"/>
          <w:marTop w:val="0"/>
          <w:marBottom w:val="0"/>
          <w:divBdr>
            <w:top w:val="none" w:sz="0" w:space="0" w:color="auto"/>
            <w:left w:val="none" w:sz="0" w:space="0" w:color="auto"/>
            <w:bottom w:val="none" w:sz="0" w:space="0" w:color="auto"/>
            <w:right w:val="none" w:sz="0" w:space="0" w:color="auto"/>
          </w:divBdr>
        </w:div>
        <w:div w:id="464278206">
          <w:marLeft w:val="480"/>
          <w:marRight w:val="0"/>
          <w:marTop w:val="0"/>
          <w:marBottom w:val="0"/>
          <w:divBdr>
            <w:top w:val="none" w:sz="0" w:space="0" w:color="auto"/>
            <w:left w:val="none" w:sz="0" w:space="0" w:color="auto"/>
            <w:bottom w:val="none" w:sz="0" w:space="0" w:color="auto"/>
            <w:right w:val="none" w:sz="0" w:space="0" w:color="auto"/>
          </w:divBdr>
        </w:div>
        <w:div w:id="1754082941">
          <w:marLeft w:val="480"/>
          <w:marRight w:val="0"/>
          <w:marTop w:val="0"/>
          <w:marBottom w:val="0"/>
          <w:divBdr>
            <w:top w:val="none" w:sz="0" w:space="0" w:color="auto"/>
            <w:left w:val="none" w:sz="0" w:space="0" w:color="auto"/>
            <w:bottom w:val="none" w:sz="0" w:space="0" w:color="auto"/>
            <w:right w:val="none" w:sz="0" w:space="0" w:color="auto"/>
          </w:divBdr>
        </w:div>
        <w:div w:id="2833914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l"/>
          <w:gallery w:val="placeholder"/>
        </w:category>
        <w:types>
          <w:type w:val="bbPlcHdr"/>
        </w:types>
        <w:behaviors>
          <w:behavior w:val="content"/>
        </w:behaviors>
        <w:guid w:val="{74043EDC-992B-45BC-90E9-86B490A91672}"/>
      </w:docPartPr>
      <w:docPartBody>
        <w:p w:rsidR="00000000" w:rsidRDefault="00D25DA3">
          <w:r w:rsidRPr="00AA069E">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DA3"/>
    <w:rsid w:val="00414D69"/>
    <w:rsid w:val="00D25D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D25DA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0B509D0-A7A0-4A88-A47C-5A66BB7DC9FC}">
  <we:reference id="wa104382081" version="1.26.0.0" store="en-001" storeType="OMEX"/>
  <we:alternateReferences>
    <we:reference id="WA104382081" version="1.26.0.0" store="" storeType="OMEX"/>
  </we:alternateReferences>
  <we:properties>
    <we:property name="MENDELEY_CITATIONS" value="[{&quot;citationID&quot;:&quot;MENDELEY_CITATION_3e7f4245-0f2c-4ddf-967f-2948354821ae&quot;,&quot;citationItems&quot;:[{&quot;id&quot;:&quot;7c2e0f1b-0248-341d-a5a3-1b42e50b5176&quot;,&quot;itemData&quot;:{&quot;type&quot;:&quot;report&quot;,&quot;id&quot;:&quot;7c2e0f1b-0248-341d-a5a3-1b42e50b5176&quot;,&quot;title&quot;:&quot;Variation in government responses to COVID-19&quot;,&quot;author&quot;:[{&quot;family&quot;:&quot;Hale&quot;,&quot;given&quot;:&quot;Thomas&quot;,&quot;parse-names&quot;:false,&quot;dropping-particle&quot;:&quot;&quot;,&quot;non-dropping-particle&quot;:&quot;&quot;},{&quot;family&quot;:&quot;Angrist&quot;,&quot;given&quot;:&quot;Noam&quot;,&quot;parse-names&quot;:false,&quot;dropping-particle&quot;:&quot;&quot;,&quot;non-dropping-particle&quot;:&quot;&quot;},{&quot;family&quot;:&quot;Cameron-Blake&quot;,&quot;given&quot;:&quot;Emily&quot;,&quot;parse-names&quot;:false,&quot;dropping-particle&quot;:&quot;&quot;,&quot;non-dropping-particle&quot;:&quot;&quot;},{&quot;family&quot;:&quot;Hallas&quot;,&quot;given&quot;:&quot;Laura&quot;,&quot;parse-names&quot;:false,&quot;dropping-particle&quot;:&quot;&quot;,&quot;non-dropping-particle&quot;:&quot;&quot;},{&quot;family&quot;:&quot;Kira&quot;,&quot;given&quot;:&quot;Beatriz&quot;,&quot;parse-names&quot;:false,&quot;dropping-particle&quot;:&quot;&quot;,&quot;non-dropping-particle&quot;:&quot;&quot;},{&quot;family&quot;:&quot;Majumdar&quot;,&quot;given&quot;:&quot;Saptarshi&quot;,&quot;parse-names&quot;:false,&quot;dropping-particle&quot;:&quot;&quot;,&quot;non-dropping-particle&quot;:&quot;&quot;},{&quot;family&quot;:&quot;Petherick&quot;,&quot;given&quot;:&quot;Anna&quot;,&quot;parse-names&quot;:false,&quot;dropping-particle&quot;:&quot;&quot;,&quot;non-dropping-particle&quot;:&quot;&quot;},{&quot;family&quot;:&quot;Phillips&quot;,&quot;given&quot;:&quot;Toby&quot;,&quot;parse-names&quot;:false,&quot;dropping-particle&quot;:&quot;&quot;,&quot;non-dropping-particle&quot;:&quot;&quot;},{&quot;family&quot;:&quot;Tatlow&quot;,&quot;given&quot;:&quot;Helen&quot;,&quot;parse-names&quot;:false,&quot;dropping-particle&quot;:&quot;&quot;,&quot;non-dropping-particle&quot;:&quot;&quot;},{&quot;family&quot;:&quot;Webster&quot;,&quot;given&quot;:&quot;Samuel&quot;,&quot;parse-names&quot;:false,&quot;dropping-particle&quot;:&quot;&quot;,&quot;non-dropping-particle&quot;:&quot;&quot;}],&quot;container-title&quot;:&quot;Blavatnik okulu&quot;,&quot;accessed&quot;:{&quot;date-parts&quot;:[[2021,3,28]]},&quot;URL&quot;:&quot;www.bsg.ox.ac.uk/covidtracker&quot;,&quot;issued&quot;:{&quot;date-parts&quot;:[[2020]]}},&quot;isTemporary&quot;:false}],&quot;properties&quot;:{&quot;noteIndex&quot;:0},&quot;isEdited&quot;:false,&quot;manualOverride&quot;:{&quot;isManuallyOverriden&quot;:false,&quot;citeprocText&quot;:&quot;(Hale ve diğerleri, 2020)&quot;,&quot;manualOverrideText&quot;:&quot;&quot;},&quot;citationTag&quot;:&quot;MENDELEY_CITATION_{\&quot;citationID\&quot;:\&quot;MENDELEY_CITATION_3e7f4245-0f2c-4ddf-967f-2948354821ae\&quot;,\&quot;citationItems\&quot;:[{\&quot;id\&quot;:\&quot;7c2e0f1b-0248-341d-a5a3-1b42e50b5176\&quot;,\&quot;itemData\&quot;:{\&quot;type\&quot;:\&quot;report\&quot;,\&quot;id\&quot;:\&quot;7c2e0f1b-0248-341d-a5a3-1b42e50b5176\&quot;,\&quot;title\&quot;:\&quot;Variation in government responses to COVID-19\&quot;,\&quot;author\&quot;:[{\&quot;family\&quot;:\&quot;Hale\&quot;,\&quot;given\&quot;:\&quot;Thomas\&quot;,\&quot;parse-names\&quot;:false,\&quot;dropping-particle\&quot;:\&quot;\&quot;,\&quot;non-dropping-particle\&quot;:\&quot;\&quot;},{\&quot;family\&quot;:\&quot;Angrist\&quot;,\&quot;given\&quot;:\&quot;Noam\&quot;,\&quot;parse-names\&quot;:false,\&quot;dropping-particle\&quot;:\&quot;\&quot;,\&quot;non-dropping-particle\&quot;:\&quot;\&quot;},{\&quot;family\&quot;:\&quot;Cameron-Blake\&quot;,\&quot;given\&quot;:\&quot;Emily\&quot;,\&quot;parse-names\&quot;:false,\&quot;dropping-particle\&quot;:\&quot;\&quot;,\&quot;non-dropping-particle\&quot;:\&quot;\&quot;},{\&quot;family\&quot;:\&quot;Hallas\&quot;,\&quot;given\&quot;:\&quot;Laura\&quot;,\&quot;parse-names\&quot;:false,\&quot;dropping-particle\&quot;:\&quot;\&quot;,\&quot;non-dropping-particle\&quot;:\&quot;\&quot;},{\&quot;family\&quot;:\&quot;Kira\&quot;,\&quot;given\&quot;:\&quot;Beatriz\&quot;,\&quot;parse-names\&quot;:false,\&quot;dropping-particle\&quot;:\&quot;\&quot;,\&quot;non-dropping-particle\&quot;:\&quot;\&quot;},{\&quot;family\&quot;:\&quot;Majumdar\&quot;,\&quot;given\&quot;:\&quot;Saptarshi\&quot;,\&quot;parse-names\&quot;:false,\&quot;dropping-particle\&quot;:\&quot;\&quot;,\&quot;non-dropping-particle\&quot;:\&quot;\&quot;},{\&quot;family\&quot;:\&quot;Petherick\&quot;,\&quot;given\&quot;:\&quot;Anna\&quot;,\&quot;parse-names\&quot;:false,\&quot;dropping-particle\&quot;:\&quot;\&quot;,\&quot;non-dropping-particle\&quot;:\&quot;\&quot;},{\&quot;family\&quot;:\&quot;Phillips\&quot;,\&quot;given\&quot;:\&quot;Toby\&quot;,\&quot;parse-names\&quot;:false,\&quot;dropping-particle\&quot;:\&quot;\&quot;,\&quot;non-dropping-particle\&quot;:\&quot;\&quot;},{\&quot;family\&quot;:\&quot;Tatlow\&quot;,\&quot;given\&quot;:\&quot;Helen\&quot;,\&quot;parse-names\&quot;:false,\&quot;dropping-particle\&quot;:\&quot;\&quot;,\&quot;non-dropping-particle\&quot;:\&quot;\&quot;},{\&quot;family\&quot;:\&quot;Webster\&quot;,\&quot;given\&quot;:\&quot;Samuel\&quot;,\&quot;parse-names\&quot;:false,\&quot;dropping-particle\&quot;:\&quot;\&quot;,\&quot;non-dropping-particle\&quot;:\&quot;\&quot;}],\&quot;container-title\&quot;:\&quot;Blavatnik okulu\&quot;,\&quot;accessed\&quot;:{\&quot;date-parts\&quot;:[[2021,3,28]]},\&quot;URL\&quot;:\&quot;www.bsg.ox.ac.uk/covidtracker\&quot;,\&quot;issued\&quot;:{\&quot;date-parts\&quot;:[[2020]]}},\&quot;isTemporary\&quot;:false}],\&quot;properties\&quot;:{\&quot;noteIndex\&quot;:0},\&quot;isEdited\&quot;:false,\&quot;manualOverride\&quot;:{\&quot;isManuallyOverriden\&quot;:false,\&quot;citeprocText\&quot;:\&quot;(Hale ve diğerleri, 2020)\&quot;,\&quot;manualOverrideText\&quot;:\&quot;\&quot;}}&quot;},{&quot;citationID&quot;:&quot;MENDELEY_CITATION_683d22d2-cb7b-490d-8b46-e57e52f6d383&quot;,&quot;citationItems&quot;:[{&quot;id&quot;:&quot;33825469-2d96-3b78-955f-3c657de605bb&quot;,&quot;itemData&quot;:{&quot;type&quot;:&quot;article-journal&quot;,&quot;id&quot;:&quot;33825469-2d96-3b78-955f-3c657de605bb&quot;,&quot;title&quot;:&quot;Further Evidence on the Great Crash, the Oil-Price Shock, and the Unit-Root Hypothesis&quot;,&quot;author&quot;:[{&quot;family&quot;:&quot;Zivot&quot;,&quot;given&quot;:&quot;Eric&quot;,&quot;parse-names&quot;:false,&quot;dropping-particle&quot;:&quot;&quot;,&quot;non-dropping-particle&quot;:&quot;&quot;},{&quot;family&quot;:&quot;Andrews&quot;,&quot;given&quot;:&quot;Donald W. K.&quot;,&quot;parse-names&quot;:false,&quot;dropping-particle&quot;:&quot;&quot;,&quot;non-dropping-particle&quot;:&quot;&quot;}],&quot;container-title&quot;:&quot;Journal of Business &amp; Economic Statistics&quot;,&quot;accessed&quot;:{&quot;date-parts&quot;:[[2021,3,28]]},&quot;DOI&quot;:&quot;10.2307/1391541&quot;,&quot;ISSN&quot;:&quot;07350015&quot;,&quot;issued&quot;:{&quot;date-parts&quot;:[[1992,7]]},&quot;page&quot;:&quot;270&quot;,&quot;abstract&quot;:&quot;Recently, Perron has carried out tests of the unit-root hypothesis against the alternative hypothesis of trend stationarity with a break in the trend occurring at the Great Crash of 1929 or at the 1973 oil-price shock. His analysis covers the Nelson-Plosser macroeconomic data series as well as a postwar quarterly real gross national product (GNP) series. His tests reject the unit-root null hypothesis for most of the series. This article takes issue with the assumption used by Perron that the Great Crash and the oil-price shock can be treated as exogenous events. A variation of Perron's test is considered in which the breakpoint is estimated rather than fixed. We argue that this test is more appropriate than Perron's because it circumvents the problem of data-mining. The asymptotic distribution of the estimated breakpoint test statistic is determined. The data series considered by Perron are reanalyzed using this test statistic. The empirical results make use of the asymptotics developed for the test statistic as well as extensive finite-sample corrections obtained by simulation. The effect on the empirical results of fat-tailed and temporally dependent innovations is investigated. In brief, by treating the breakpoint as endogenous, we find that there is less evidence against the unit-root hypothesis than Perron finds for many of the data series but stronger evidence against it for several of the series, including the Nelson-Plosser industrial-production, nominal-GNP, and real-GNP series.&quot;,&quot;publisher&quot;:&quot;JSTOR&quot;,&quot;issue&quot;:&quot;3&quot;,&quot;volume&quot;:&quot;10&quot;},&quot;isTemporary&quot;:false}],&quot;properties&quot;:{&quot;noteIndex&quot;:0},&quot;isEdited&quot;:false,&quot;manualOverride&quot;:{&quot;isManuallyOverriden&quot;:false,&quot;citeprocText&quot;:&quot;(Zivot ve Andrews, 1992)&quot;,&quot;manualOverrideText&quot;:&quot;&quot;},&quot;citationTag&quot;:&quot;MENDELEY_CITATION_{\&quot;citationID\&quot;:\&quot;MENDELEY_CITATION_683d22d2-cb7b-490d-8b46-e57e52f6d383\&quot;,\&quot;citationItems\&quot;:[{\&quot;id\&quot;:\&quot;33825469-2d96-3b78-955f-3c657de605bb\&quot;,\&quot;itemData\&quot;:{\&quot;type\&quot;:\&quot;article-journal\&quot;,\&quot;id\&quot;:\&quot;33825469-2d96-3b78-955f-3c657de605bb\&quot;,\&quot;title\&quot;:\&quot;Further Evidence on the Great Crash, the Oil-Price Shock, and the Unit-Root Hypothesis\&quot;,\&quot;author\&quot;:[{\&quot;family\&quot;:\&quot;Zivot\&quot;,\&quot;given\&quot;:\&quot;Eric\&quot;,\&quot;parse-names\&quot;:false,\&quot;dropping-particle\&quot;:\&quot;\&quot;,\&quot;non-dropping-particle\&quot;:\&quot;\&quot;},{\&quot;family\&quot;:\&quot;Andrews\&quot;,\&quot;given\&quot;:\&quot;Donald W. K.\&quot;,\&quot;parse-names\&quot;:false,\&quot;dropping-particle\&quot;:\&quot;\&quot;,\&quot;non-dropping-particle\&quot;:\&quot;\&quot;}],\&quot;container-title\&quot;:\&quot;Journal of Business &amp; Economic Statistics\&quot;,\&quot;accessed\&quot;:{\&quot;date-parts\&quot;:[[2021,3,28]]},\&quot;DOI\&quot;:\&quot;10.2307/1391541\&quot;,\&quot;ISSN\&quot;:\&quot;07350015\&quot;,\&quot;issued\&quot;:{\&quot;date-parts\&quot;:[[1992,7]]},\&quot;page\&quot;:\&quot;270\&quot;,\&quot;abstract\&quot;:\&quot;Recently, Perron has carried out tests of the unit-root hypothesis against the alternative hypothesis of trend stationarity with a break in the trend occurring at the Great Crash of 1929 or at the 1973 oil-price shock. His analysis covers the Nelson-Plosser macroeconomic data series as well as a postwar quarterly real gross national product (GNP) series. His tests reject the unit-root null hypothesis for most of the series. This article takes issue with the assumption used by Perron that the Great Crash and the oil-price shock can be treated as exogenous events. A variation of Perron's test is considered in which the breakpoint is estimated rather than fixed. We argue that this test is more appropriate than Perron's because it circumvents the problem of data-mining. The asymptotic distribution of the estimated breakpoint test statistic is determined. The data series considered by Perron are reanalyzed using this test statistic. The empirical results make use of the asymptotics developed for the test statistic as well as extensive finite-sample corrections obtained by simulation. The effect on the empirical results of fat-tailed and temporally dependent innovations is investigated. In brief, by treating the breakpoint as endogenous, we find that there is less evidence against the unit-root hypothesis than Perron finds for many of the data series but stronger evidence against it for several of the series, including the Nelson-Plosser industrial-production, nominal-GNP, and real-GNP series.\&quot;,\&quot;publisher\&quot;:\&quot;JSTOR\&quot;,\&quot;issue\&quot;:\&quot;3\&quot;,\&quot;volume\&quot;:\&quot;10\&quot;},\&quot;isTemporary\&quot;:false}],\&quot;properties\&quot;:{\&quot;noteIndex\&quot;:0},\&quot;isEdited\&quot;:false,\&quot;manualOverride\&quot;:{\&quot;isManuallyOverriden\&quot;:false,\&quot;citeprocText\&quot;:\&quot;(Zivot ve Andrews, 2002)\&quot;,\&quot;manualOverrideText\&quot;:\&quot;\&quot;}}&quot;},{&quot;citationID&quot;:&quot;MENDELEY_CITATION_1dc51511-7ef0-4696-8816-efae3daac5fb&quot;,&quot;citationItems&quot;:[{&quot;id&quot;:&quot;6bafc765-2e59-3d45-a043-61d141186be3&quot;,&quot;itemData&quot;:{&quot;type&quot;:&quot;article-journal&quot;,&quot;id&quot;:&quot;6bafc765-2e59-3d45-a043-61d141186be3&quot;,&quot;title&quot;:&quot;Estimating the Dimension of a Model&quot;,&quot;author&quot;:[{&quot;family&quot;:&quot;Schwarz&quot;,&quot;given&quot;:&quot;Gideon&quot;,&quot;parse-names&quot;:false,&quot;dropping-particle&quot;:&quot;&quot;,&quot;non-dropping-particle&quot;:&quot;&quot;}],&quot;container-title&quot;:&quot;The Annals of Statistics&quot;,&quot;accessed&quot;:{&quot;date-parts&quot;:[[2021,3,28]]},&quot;DOI&quot;:&quot;10.2307/2958889&quot;,&quot;ISSN&quot;:&quot;00905364&quot;,&quot;URL&quot;:&quot;http://www.citeulike.org/user/abhishekseth/article/90008&quot;,&quot;issued&quot;:{&quot;date-parts&quot;:[[1978]]},&quot;page&quot;:&quot;461 - 464&quot;,&quot;abstract&quot;:&quot;The problem of selecting one of a number of models of different dimensions is treated by finding its Bayes solution, and evaluating the leading terms of its asymptotic expansion. These terms are a valid large-sample criterion beyond the Bayesian context, since they do not depend on the a priori distribution.&quot;,&quot;issue&quot;:&quot;2&quot;,&quot;volume&quot;:&quot;6&quot;},&quot;isTemporary&quot;:false}],&quot;properties&quot;:{&quot;noteIndex&quot;:0},&quot;isEdited&quot;:false,&quot;manualOverride&quot;:{&quot;isManuallyOverriden&quot;:false,&quot;citeprocText&quot;:&quot;(Schwarz, 1978)&quot;,&quot;manualOverrideText&quot;:&quot;&quot;},&quot;citationTag&quot;:&quot;MENDELEY_CITATION_{\&quot;citationID\&quot;:\&quot;MENDELEY_CITATION_1dc51511-7ef0-4696-8816-efae3daac5fb\&quot;,\&quot;citationItems\&quot;:[{\&quot;id\&quot;:\&quot;6bafc765-2e59-3d45-a043-61d141186be3\&quot;,\&quot;itemData\&quot;:{\&quot;type\&quot;:\&quot;article-journal\&quot;,\&quot;id\&quot;:\&quot;6bafc765-2e59-3d45-a043-61d141186be3\&quot;,\&quot;title\&quot;:\&quot;Estimating the Dimension of a Model\&quot;,\&quot;author\&quot;:[{\&quot;family\&quot;:\&quot;Schwarz\&quot;,\&quot;given\&quot;:\&quot;Gideon\&quot;,\&quot;parse-names\&quot;:false,\&quot;dropping-particle\&quot;:\&quot;\&quot;,\&quot;non-dropping-particle\&quot;:\&quot;\&quot;}],\&quot;container-title\&quot;:\&quot;The Annals of Statistics\&quot;,\&quot;accessed\&quot;:{\&quot;date-parts\&quot;:[[2021,3,28]]},\&quot;DOI\&quot;:\&quot;10.2307/2958889\&quot;,\&quot;ISSN\&quot;:\&quot;00905364\&quot;,\&quot;URL\&quot;:\&quot;http://www.citeulike.org/user/abhishekseth/article/90008\&quot;,\&quot;issued\&quot;:{\&quot;date-parts\&quot;:[[1978]]},\&quot;page\&quot;:\&quot;461 - 464\&quot;,\&quot;abstract\&quot;:\&quot;The problem of selecting one of a number of models of different dimensions is treated by finding its Bayes solution, and evaluating the leading terms of its asymptotic expansion. These terms are a valid large-sample criterion beyond the Bayesian context, since they do not depend on the a priori distribution.\&quot;,\&quot;issue\&quot;:\&quot;2\&quot;,\&quot;volume\&quot;:\&quot;6\&quot;},\&quot;isTemporary\&quot;:false}],\&quot;properties\&quot;:{\&quot;noteIndex\&quot;:0},\&quot;isEdited\&quot;:false,\&quot;manualOverride\&quot;:{\&quot;isManuallyOverriden\&quot;:false,\&quot;citeprocText\&quot;:\&quot;(Schwarz, 1978)\&quot;,\&quot;manualOverrideText\&quot;:\&quot;\&quot;}}&quot;},{&quot;citationID&quot;:&quot;MENDELEY_CITATION_410e6698-d884-4d30-af3f-11016c0491da&quot;,&quot;citationItems&quot;:[{&quot;id&quot;:&quot;80287d48-324f-3cba-a5ce-b221d7d402f0&quot;,&quot;itemData&quot;:{&quot;type&quot;:&quot;article-journal&quot;,&quot;id&quot;:&quot;80287d48-324f-3cba-a5ce-b221d7d402f0&quot;,&quot;title&quot;:&quot;Statistical inference in vector autoregressions with possibly integrated processes&quot;,&quot;author&quot;:[{&quot;family&quot;:&quot;Toda&quot;,&quot;given&quot;:&quot;Hiro Y.&quot;,&quot;parse-names&quot;:false,&quot;dropping-particle&quot;:&quot;&quot;,&quot;non-dropping-particle&quot;:&quot;&quot;},{&quot;family&quot;:&quot;Yamamoto&quot;,&quot;given&quot;:&quot;Taku&quot;,&quot;parse-names&quot;:false,&quot;dropping-particle&quot;:&quot;&quot;,&quot;non-dropping-particle&quot;:&quot;&quot;}],&quot;container-title&quot;:&quot;Journal of Econometrics&quot;,&quot;accessed&quot;:{&quot;date-parts&quot;:[[2021,3,28]]},&quot;DOI&quot;:&quot;10.1016/0304-4076(94)01616-8&quot;,&quot;ISSN&quot;:&quot;03044076&quot;,&quot;issued&quot;:{&quot;date-parts&quot;:[[1995,3,1]]},&quot;page&quot;:&quot;225-250&quot;,&quot;abstract&quot;:&quot;This paper shows how we can estimate VAR's formulated in levels and test general restrictions on the parameter matrices even if the processes may be integrated or cointegrated of an arbitrary order. We can apply a usual lag selection procedure to a possibly integrated or cointegrated VAR since the standard asymptotic theory is valid (as far as the order of integration of the process does not exceed the true lag length of the model). Having determined a lag length k, we then estimate a (k + dmax)th-order VAR where dmax is the maximal order of integration that we suspect might occur in the process. The coefficient matrices of the last dmax lagged vectors in the model are ignored (since these are regarded as zeros), and we can test linear or nonlinear restrictions on the first k coefficient matrices using the standard asymptotic theory. © 1995.&quot;,&quot;publisher&quot;:&quot;North-Holland&quot;,&quot;issue&quot;:&quot;1-2&quot;,&quot;volume&quot;:&quot;66&quot;},&quot;isTemporary&quot;:false}],&quot;properties&quot;:{&quot;noteIndex&quot;:0},&quot;isEdited&quot;:false,&quot;manualOverride&quot;:{&quot;isManuallyOverriden&quot;:false,&quot;citeprocText&quot;:&quot;(Toda ve Yamamoto, 1995)&quot;,&quot;manualOverrideText&quot;:&quot;&quot;},&quot;citationTag&quot;:&quot;MENDELEY_CITATION_{\&quot;citationID\&quot;:\&quot;MENDELEY_CITATION_410e6698-d884-4d30-af3f-11016c0491da\&quot;,\&quot;citationItems\&quot;:[{\&quot;id\&quot;:\&quot;80287d48-324f-3cba-a5ce-b221d7d402f0\&quot;,\&quot;itemData\&quot;:{\&quot;type\&quot;:\&quot;article-journal\&quot;,\&quot;id\&quot;:\&quot;80287d48-324f-3cba-a5ce-b221d7d402f0\&quot;,\&quot;title\&quot;:\&quot;Statistical inference in vector autoregressions with possibly integrated processes\&quot;,\&quot;author\&quot;:[{\&quot;family\&quot;:\&quot;Toda\&quot;,\&quot;given\&quot;:\&quot;Hiro Y.\&quot;,\&quot;parse-names\&quot;:false,\&quot;dropping-particle\&quot;:\&quot;\&quot;,\&quot;non-dropping-particle\&quot;:\&quot;\&quot;},{\&quot;family\&quot;:\&quot;Yamamoto\&quot;,\&quot;given\&quot;:\&quot;Taku\&quot;,\&quot;parse-names\&quot;:false,\&quot;dropping-particle\&quot;:\&quot;\&quot;,\&quot;non-dropping-particle\&quot;:\&quot;\&quot;}],\&quot;container-title\&quot;:\&quot;Journal of Econometrics\&quot;,\&quot;accessed\&quot;:{\&quot;date-parts\&quot;:[[2021,3,28]]},\&quot;DOI\&quot;:\&quot;10.1016/0304-4076(94)01616-8\&quot;,\&quot;ISSN\&quot;:\&quot;03044076\&quot;,\&quot;issued\&quot;:{\&quot;date-parts\&quot;:[[1995,3,1]]},\&quot;page\&quot;:\&quot;225-250\&quot;,\&quot;abstract\&quot;:\&quot;This paper shows how we can estimate VAR's formulated in levels and test general restrictions on the parameter matrices even if the processes may be integrated or cointegrated of an arbitrary order. We can apply a usual lag selection procedure to a possibly integrated or cointegrated VAR since the standard asymptotic theory is valid (as far as the order of integration of the process does not exceed the true lag length of the model). Having determined a lag length k, we then estimate a (k + dmax)th-order VAR where dmax is the maximal order of integration that we suspect might occur in the process. The coefficient matrices of the last dmax lagged vectors in the model are ignored (since these are regarded as zeros), and we can test linear or nonlinear restrictions on the first k coefficient matrices using the standard asymptotic theory. © 1995.\&quot;,\&quot;publisher\&quot;:\&quot;North-Holland\&quot;,\&quot;issue\&quot;:\&quot;1-2\&quot;,\&quot;volume\&quot;:\&quot;66\&quot;},\&quot;isTemporary\&quot;:false}],\&quot;properties\&quot;:{\&quot;noteIndex\&quot;:0},\&quot;isEdited\&quot;:false,\&quot;manualOverride\&quot;:{\&quot;isManuallyOverriden\&quot;:false,\&quot;citeprocText\&quot;:\&quot;(Toda ve Yamamoto, 1995)\&quot;,\&quot;manualOverrideText\&quot;:\&quot;\&quot;}}&quot;}]"/>
    <we:property name="MENDELEY_CITATIONS_STYLE" value="&quot;https://www.zotero.org/styles/apa-tr&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2FDD2-CFCA-4956-AE35-41D997D0C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Pages>
  <Words>623</Words>
  <Characters>3553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enes burak ergüney</dc:creator>
  <cp:keywords/>
  <dc:description/>
  <cp:lastModifiedBy>enes burak ergüney</cp:lastModifiedBy>
  <cp:revision>29</cp:revision>
  <dcterms:created xsi:type="dcterms:W3CDTF">2021-03-24T07:58:00Z</dcterms:created>
  <dcterms:modified xsi:type="dcterms:W3CDTF">2021-03-28T14:24:00Z</dcterms:modified>
</cp:coreProperties>
</file>