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4B4D2" w14:textId="087FA119" w:rsidR="00BA0B1D" w:rsidRPr="00430821" w:rsidRDefault="00430821" w:rsidP="004308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0821">
        <w:rPr>
          <w:rFonts w:ascii="Times New Roman" w:hAnsi="Times New Roman" w:cs="Times New Roman"/>
          <w:b/>
          <w:bCs/>
          <w:sz w:val="24"/>
          <w:szCs w:val="24"/>
        </w:rPr>
        <w:t>MIDDLE LEADERSHIP IN PROFESSIONAL LEARNING COMMUNITY IN MALAYSIA: A LITERATURE REVIEW</w:t>
      </w:r>
    </w:p>
    <w:p w14:paraId="12384DA3" w14:textId="77777777" w:rsid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1194A195" w14:textId="11229385" w:rsidR="00430821" w:rsidRP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430821">
        <w:rPr>
          <w:rFonts w:ascii="Times New Roman" w:hAnsi="Times New Roman" w:cs="Times New Roman"/>
        </w:rPr>
        <w:t xml:space="preserve">Vickneswari </w:t>
      </w:r>
      <w:r>
        <w:rPr>
          <w:rFonts w:ascii="Times New Roman" w:hAnsi="Times New Roman" w:cs="Times New Roman"/>
        </w:rPr>
        <w:t>P</w:t>
      </w:r>
      <w:r w:rsidRPr="00430821">
        <w:rPr>
          <w:rFonts w:ascii="Times New Roman" w:hAnsi="Times New Roman" w:cs="Times New Roman"/>
        </w:rPr>
        <w:t>andian</w:t>
      </w:r>
      <w:r w:rsidRPr="00430821">
        <w:rPr>
          <w:rFonts w:ascii="Times New Roman" w:hAnsi="Times New Roman" w:cs="Times New Roman"/>
          <w:color w:val="000000"/>
          <w:vertAlign w:val="superscript"/>
        </w:rPr>
        <w:t>1</w:t>
      </w:r>
    </w:p>
    <w:p w14:paraId="0E078F06" w14:textId="5181C453" w:rsidR="00430821" w:rsidRP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 w:rsidRPr="00430821">
        <w:rPr>
          <w:rFonts w:ascii="Times New Roman" w:hAnsi="Times New Roman" w:cs="Times New Roman"/>
        </w:rPr>
        <w:t xml:space="preserve">Marinah </w:t>
      </w:r>
      <w:r>
        <w:rPr>
          <w:rFonts w:ascii="Times New Roman" w:hAnsi="Times New Roman" w:cs="Times New Roman"/>
        </w:rPr>
        <w:t>A</w:t>
      </w:r>
      <w:r w:rsidRPr="00430821">
        <w:rPr>
          <w:rFonts w:ascii="Times New Roman" w:hAnsi="Times New Roman" w:cs="Times New Roman"/>
        </w:rPr>
        <w:t>wang</w:t>
      </w:r>
      <w:r w:rsidRPr="00430821">
        <w:rPr>
          <w:rFonts w:ascii="Times New Roman" w:hAnsi="Times New Roman" w:cs="Times New Roman"/>
          <w:color w:val="000000"/>
          <w:vertAlign w:val="superscript"/>
        </w:rPr>
        <w:t>2</w:t>
      </w:r>
    </w:p>
    <w:p w14:paraId="3D829860" w14:textId="1D7A3905" w:rsid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proofErr w:type="spellStart"/>
      <w:r w:rsidRPr="00430821">
        <w:rPr>
          <w:rFonts w:ascii="Times New Roman" w:hAnsi="Times New Roman" w:cs="Times New Roman"/>
        </w:rPr>
        <w:t>Rosnah</w:t>
      </w:r>
      <w:proofErr w:type="spellEnd"/>
      <w:r w:rsidRPr="00430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430821">
        <w:rPr>
          <w:rFonts w:ascii="Times New Roman" w:hAnsi="Times New Roman" w:cs="Times New Roman"/>
        </w:rPr>
        <w:t>shak</w:t>
      </w:r>
      <w:r w:rsidRPr="00430821">
        <w:rPr>
          <w:rFonts w:ascii="Times New Roman" w:hAnsi="Times New Roman" w:cs="Times New Roman"/>
          <w:color w:val="000000"/>
          <w:vertAlign w:val="superscript"/>
        </w:rPr>
        <w:t>3</w:t>
      </w:r>
    </w:p>
    <w:p w14:paraId="57D622DF" w14:textId="683CCCF2" w:rsidR="00E4696E" w:rsidRDefault="00E4696E" w:rsidP="00E469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</w:rPr>
        <w:t>Komathy Balasundran</w:t>
      </w:r>
      <w:r>
        <w:rPr>
          <w:rFonts w:ascii="Times New Roman" w:hAnsi="Times New Roman" w:cs="Times New Roman"/>
          <w:color w:val="000000"/>
          <w:vertAlign w:val="superscript"/>
        </w:rPr>
        <w:t>4</w:t>
      </w:r>
    </w:p>
    <w:p w14:paraId="74EA33E7" w14:textId="77777777" w:rsidR="00E4696E" w:rsidRDefault="00E4696E" w:rsidP="0043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</w:p>
    <w:p w14:paraId="07B30014" w14:textId="77777777" w:rsidR="00E4696E" w:rsidRDefault="00E4696E" w:rsidP="0043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</w:p>
    <w:p w14:paraId="36D533D0" w14:textId="77777777" w:rsidR="00430821" w:rsidRP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vertAlign w:val="superscript"/>
        </w:rPr>
      </w:pPr>
    </w:p>
    <w:p w14:paraId="561C76D0" w14:textId="67BAA808" w:rsid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  <w:color w:val="000000"/>
        </w:rPr>
      </w:pPr>
      <w:r w:rsidRPr="00430821">
        <w:rPr>
          <w:rFonts w:ascii="Times New Roman" w:hAnsi="Times New Roman" w:cs="Times New Roman"/>
          <w:color w:val="000000"/>
          <w:vertAlign w:val="superscript"/>
        </w:rPr>
        <w:t>1,2,3</w:t>
      </w:r>
      <w:r w:rsidR="00E4696E">
        <w:rPr>
          <w:rFonts w:ascii="Times New Roman" w:hAnsi="Times New Roman" w:cs="Times New Roman"/>
          <w:color w:val="000000"/>
          <w:vertAlign w:val="superscript"/>
        </w:rPr>
        <w:t>,4</w:t>
      </w:r>
      <w:r w:rsidRPr="00430821"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</w:rPr>
        <w:t>aculty Of Management and Economi</w:t>
      </w:r>
      <w:r w:rsidR="00E4696E">
        <w:rPr>
          <w:rFonts w:ascii="Times New Roman" w:hAnsi="Times New Roman" w:cs="Times New Roman"/>
          <w:color w:val="000000"/>
        </w:rPr>
        <w:t>c</w:t>
      </w:r>
      <w:r>
        <w:rPr>
          <w:rFonts w:ascii="Times New Roman" w:hAnsi="Times New Roman" w:cs="Times New Roman"/>
          <w:color w:val="000000"/>
        </w:rPr>
        <w:t>s</w:t>
      </w:r>
    </w:p>
    <w:p w14:paraId="6B4A22AE" w14:textId="3ADFB380" w:rsidR="00430821" w:rsidRPr="00430821" w:rsidRDefault="00430821" w:rsidP="0043082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Sultan Idris Education University</w:t>
      </w:r>
    </w:p>
    <w:p w14:paraId="1D06DE89" w14:textId="72362427" w:rsidR="00430821" w:rsidRPr="00430821" w:rsidRDefault="00430821" w:rsidP="00430821">
      <w:pPr>
        <w:spacing w:after="0"/>
        <w:jc w:val="center"/>
        <w:rPr>
          <w:rFonts w:ascii="Times New Roman" w:hAnsi="Times New Roman" w:cs="Times New Roman"/>
        </w:rPr>
      </w:pPr>
      <w:r w:rsidRPr="00430821">
        <w:rPr>
          <w:rFonts w:ascii="Times New Roman" w:hAnsi="Times New Roman" w:cs="Times New Roman"/>
        </w:rPr>
        <w:t xml:space="preserve">35900 Tanjong </w:t>
      </w:r>
      <w:r>
        <w:rPr>
          <w:rFonts w:ascii="Times New Roman" w:hAnsi="Times New Roman" w:cs="Times New Roman"/>
        </w:rPr>
        <w:t>M</w:t>
      </w:r>
      <w:r w:rsidRPr="00430821">
        <w:rPr>
          <w:rFonts w:ascii="Times New Roman" w:hAnsi="Times New Roman" w:cs="Times New Roman"/>
        </w:rPr>
        <w:t xml:space="preserve">alim, Perak Darul </w:t>
      </w:r>
      <w:proofErr w:type="spellStart"/>
      <w:r w:rsidRPr="00430821">
        <w:rPr>
          <w:rFonts w:ascii="Times New Roman" w:hAnsi="Times New Roman" w:cs="Times New Roman"/>
        </w:rPr>
        <w:t>Ridzuan</w:t>
      </w:r>
      <w:proofErr w:type="spellEnd"/>
      <w:r>
        <w:rPr>
          <w:rFonts w:ascii="Times New Roman" w:hAnsi="Times New Roman" w:cs="Times New Roman"/>
        </w:rPr>
        <w:t>, Malaysia</w:t>
      </w:r>
    </w:p>
    <w:p w14:paraId="2B93E07F" w14:textId="77777777" w:rsidR="00430821" w:rsidRDefault="00430821" w:rsidP="00430821">
      <w:pPr>
        <w:jc w:val="center"/>
      </w:pPr>
    </w:p>
    <w:p w14:paraId="0C1EB865" w14:textId="631840DA" w:rsidR="00430821" w:rsidRPr="00430821" w:rsidRDefault="00E5696F" w:rsidP="00430821">
      <w:pPr>
        <w:jc w:val="center"/>
        <w:rPr>
          <w:rFonts w:ascii="Times New Roman" w:hAnsi="Times New Roman" w:cs="Times New Roman"/>
        </w:rPr>
      </w:pPr>
      <w:hyperlink r:id="rId4" w:history="1">
        <w:r w:rsidR="00430821" w:rsidRPr="00430821">
          <w:rPr>
            <w:rStyle w:val="Hyperlink"/>
            <w:rFonts w:ascii="Times New Roman" w:hAnsi="Times New Roman" w:cs="Times New Roman"/>
            <w:i/>
          </w:rPr>
          <w:t>vicknes_110582@yahoo.com</w:t>
        </w:r>
      </w:hyperlink>
    </w:p>
    <w:p w14:paraId="784DCBC3" w14:textId="77777777" w:rsidR="00BA0B1D" w:rsidRDefault="00BA0B1D" w:rsidP="00585A35">
      <w:pPr>
        <w:jc w:val="both"/>
      </w:pPr>
    </w:p>
    <w:p w14:paraId="39824161" w14:textId="56A030DD" w:rsidR="003C2A78" w:rsidRDefault="003C2A78" w:rsidP="003C2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088">
        <w:rPr>
          <w:rFonts w:ascii="Times New Roman" w:hAnsi="Times New Roman" w:cs="Times New Roman"/>
          <w:sz w:val="24"/>
          <w:szCs w:val="24"/>
        </w:rPr>
        <w:t xml:space="preserve">Professional learning communities require support and </w:t>
      </w:r>
      <w:r>
        <w:rPr>
          <w:rFonts w:ascii="Times New Roman" w:hAnsi="Times New Roman" w:cs="Times New Roman"/>
          <w:sz w:val="24"/>
          <w:szCs w:val="24"/>
        </w:rPr>
        <w:t>guidance</w:t>
      </w:r>
      <w:r w:rsidRPr="00433088">
        <w:rPr>
          <w:rFonts w:ascii="Times New Roman" w:hAnsi="Times New Roman" w:cs="Times New Roman"/>
          <w:sz w:val="24"/>
          <w:szCs w:val="24"/>
        </w:rPr>
        <w:t xml:space="preserve"> from </w:t>
      </w:r>
      <w:r>
        <w:rPr>
          <w:rFonts w:ascii="Times New Roman" w:hAnsi="Times New Roman" w:cs="Times New Roman"/>
          <w:sz w:val="24"/>
          <w:szCs w:val="24"/>
        </w:rPr>
        <w:t>dedicated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school </w:t>
      </w:r>
      <w:r w:rsidRPr="00433088">
        <w:rPr>
          <w:rFonts w:ascii="Times New Roman" w:hAnsi="Times New Roman" w:cs="Times New Roman"/>
          <w:sz w:val="24"/>
          <w:szCs w:val="24"/>
        </w:rPr>
        <w:t xml:space="preserve">leaders 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efficient</w:t>
      </w:r>
      <w:r w:rsidRPr="00433088">
        <w:rPr>
          <w:rFonts w:ascii="Times New Roman" w:hAnsi="Times New Roman" w:cs="Times New Roman"/>
          <w:sz w:val="24"/>
          <w:szCs w:val="24"/>
        </w:rPr>
        <w:t xml:space="preserve"> leadership styles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catalyse</w:t>
      </w:r>
      <w:proofErr w:type="spellEnd"/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educators’</w:t>
      </w:r>
      <w:r w:rsidRPr="00433088">
        <w:rPr>
          <w:rFonts w:ascii="Times New Roman" w:hAnsi="Times New Roman" w:cs="Times New Roman"/>
          <w:sz w:val="24"/>
          <w:szCs w:val="24"/>
        </w:rPr>
        <w:t xml:space="preserve"> self-efficacy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433088">
        <w:rPr>
          <w:rFonts w:ascii="Times New Roman" w:hAnsi="Times New Roman" w:cs="Times New Roman"/>
          <w:sz w:val="24"/>
          <w:szCs w:val="24"/>
        </w:rPr>
        <w:t xml:space="preserve"> professional development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(ii) initiate </w:t>
      </w:r>
      <w:r w:rsidRPr="00433088"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>-based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enhancements, and (iii) sustain the communities themselves</w:t>
      </w:r>
      <w:r w:rsidRPr="004330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School-based l</w:t>
      </w:r>
      <w:r w:rsidRPr="00433088">
        <w:rPr>
          <w:rFonts w:ascii="Times New Roman" w:hAnsi="Times New Roman" w:cs="Times New Roman"/>
          <w:sz w:val="24"/>
          <w:szCs w:val="24"/>
        </w:rPr>
        <w:t xml:space="preserve">eadership </w:t>
      </w:r>
      <w:r>
        <w:rPr>
          <w:rFonts w:ascii="Times New Roman" w:hAnsi="Times New Roman" w:cs="Times New Roman"/>
          <w:sz w:val="24"/>
          <w:szCs w:val="24"/>
        </w:rPr>
        <w:t>extend beyond</w:t>
      </w:r>
      <w:r w:rsidRPr="00433088">
        <w:rPr>
          <w:rFonts w:ascii="Times New Roman" w:hAnsi="Times New Roman" w:cs="Times New Roman"/>
          <w:sz w:val="24"/>
          <w:szCs w:val="24"/>
        </w:rPr>
        <w:t xml:space="preserve"> principals and headmasters </w:t>
      </w:r>
      <w:r>
        <w:rPr>
          <w:rFonts w:ascii="Times New Roman" w:hAnsi="Times New Roman" w:cs="Times New Roman"/>
          <w:sz w:val="24"/>
          <w:szCs w:val="24"/>
        </w:rPr>
        <w:t>to include</w:t>
      </w:r>
      <w:r w:rsidRPr="00433088">
        <w:rPr>
          <w:rFonts w:ascii="Times New Roman" w:hAnsi="Times New Roman" w:cs="Times New Roman"/>
          <w:sz w:val="24"/>
          <w:szCs w:val="24"/>
        </w:rPr>
        <w:t xml:space="preserve"> middle leaders who </w:t>
      </w:r>
      <w:r>
        <w:rPr>
          <w:rFonts w:ascii="Times New Roman" w:hAnsi="Times New Roman" w:cs="Times New Roman"/>
          <w:sz w:val="24"/>
          <w:szCs w:val="24"/>
        </w:rPr>
        <w:t>competently initiate the</w:t>
      </w:r>
      <w:r w:rsidRPr="00433088">
        <w:rPr>
          <w:rFonts w:ascii="Times New Roman" w:hAnsi="Times New Roman" w:cs="Times New Roman"/>
          <w:sz w:val="24"/>
          <w:szCs w:val="24"/>
        </w:rPr>
        <w:t xml:space="preserve"> changes </w:t>
      </w:r>
      <w:r>
        <w:rPr>
          <w:rFonts w:ascii="Times New Roman" w:hAnsi="Times New Roman" w:cs="Times New Roman"/>
          <w:sz w:val="24"/>
          <w:szCs w:val="24"/>
        </w:rPr>
        <w:t>propounded</w:t>
      </w:r>
      <w:r w:rsidRPr="00433088">
        <w:rPr>
          <w:rFonts w:ascii="Times New Roman" w:hAnsi="Times New Roman" w:cs="Times New Roman"/>
          <w:sz w:val="24"/>
          <w:szCs w:val="24"/>
        </w:rPr>
        <w:t xml:space="preserve"> by the Ministry of Education, Malaysia (MOE). </w:t>
      </w:r>
      <w:r>
        <w:rPr>
          <w:rFonts w:ascii="Times New Roman" w:hAnsi="Times New Roman" w:cs="Times New Roman"/>
          <w:sz w:val="24"/>
          <w:szCs w:val="24"/>
        </w:rPr>
        <w:t>Locally, m</w:t>
      </w:r>
      <w:r w:rsidRPr="00433088">
        <w:rPr>
          <w:rFonts w:ascii="Times New Roman" w:hAnsi="Times New Roman" w:cs="Times New Roman"/>
          <w:sz w:val="24"/>
          <w:szCs w:val="24"/>
        </w:rPr>
        <w:t xml:space="preserve">iddle leadership has </w:t>
      </w:r>
      <w:r>
        <w:rPr>
          <w:rFonts w:ascii="Times New Roman" w:hAnsi="Times New Roman" w:cs="Times New Roman"/>
          <w:sz w:val="24"/>
          <w:szCs w:val="24"/>
        </w:rPr>
        <w:t>demonstrated positive implications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following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much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emphasis</w:t>
      </w:r>
      <w:r w:rsidRPr="00433088">
        <w:rPr>
          <w:rFonts w:ascii="Times New Roman" w:hAnsi="Times New Roman" w:cs="Times New Roman"/>
          <w:sz w:val="24"/>
          <w:szCs w:val="24"/>
        </w:rPr>
        <w:t xml:space="preserve"> on middle </w:t>
      </w:r>
      <w:r>
        <w:rPr>
          <w:rFonts w:ascii="Times New Roman" w:hAnsi="Times New Roman" w:cs="Times New Roman"/>
          <w:sz w:val="24"/>
          <w:szCs w:val="24"/>
        </w:rPr>
        <w:t>leadership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under</w:t>
      </w:r>
      <w:r w:rsidRPr="00433088">
        <w:rPr>
          <w:rFonts w:ascii="Times New Roman" w:hAnsi="Times New Roman" w:cs="Times New Roman"/>
          <w:sz w:val="24"/>
          <w:szCs w:val="24"/>
        </w:rPr>
        <w:t xml:space="preserve"> the Education Development Master Plan (PIPP)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Pr="00433088">
        <w:rPr>
          <w:rFonts w:ascii="Times New Roman" w:hAnsi="Times New Roman" w:cs="Times New Roman"/>
          <w:sz w:val="24"/>
          <w:szCs w:val="24"/>
        </w:rPr>
        <w:t xml:space="preserve">MOE in 2006-2010 (MOE, 2013).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33088">
        <w:rPr>
          <w:rFonts w:ascii="Times New Roman" w:hAnsi="Times New Roman" w:cs="Times New Roman"/>
          <w:sz w:val="24"/>
          <w:szCs w:val="24"/>
        </w:rPr>
        <w:t>iddle leaders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33088">
        <w:rPr>
          <w:rFonts w:ascii="Times New Roman" w:hAnsi="Times New Roman" w:cs="Times New Roman"/>
          <w:sz w:val="24"/>
          <w:szCs w:val="24"/>
        </w:rPr>
        <w:t xml:space="preserve"> professional development agenda </w:t>
      </w:r>
      <w:r>
        <w:rPr>
          <w:rFonts w:ascii="Times New Roman" w:hAnsi="Times New Roman" w:cs="Times New Roman"/>
          <w:sz w:val="24"/>
          <w:szCs w:val="24"/>
        </w:rPr>
        <w:t>under the</w:t>
      </w:r>
      <w:r w:rsidRPr="00433088">
        <w:rPr>
          <w:rFonts w:ascii="Times New Roman" w:hAnsi="Times New Roman" w:cs="Times New Roman"/>
          <w:sz w:val="24"/>
          <w:szCs w:val="24"/>
        </w:rPr>
        <w:t xml:space="preserve"> Malaysian Education Blue Print (2013-2025) continues</w:t>
      </w:r>
      <w:r>
        <w:rPr>
          <w:rFonts w:ascii="Times New Roman" w:hAnsi="Times New Roman" w:cs="Times New Roman"/>
          <w:sz w:val="24"/>
          <w:szCs w:val="24"/>
        </w:rPr>
        <w:t xml:space="preserve"> to be implemented </w:t>
      </w:r>
      <w:r w:rsidRPr="00433088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MOE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striving to</w:t>
      </w:r>
      <w:r w:rsidRPr="00433088">
        <w:rPr>
          <w:rFonts w:ascii="Times New Roman" w:hAnsi="Times New Roman" w:cs="Times New Roman"/>
          <w:sz w:val="24"/>
          <w:szCs w:val="24"/>
        </w:rPr>
        <w:t xml:space="preserve"> shift from top-down to bottom-up</w:t>
      </w:r>
      <w:r>
        <w:rPr>
          <w:rFonts w:ascii="Times New Roman" w:hAnsi="Times New Roman" w:cs="Times New Roman"/>
          <w:sz w:val="24"/>
          <w:szCs w:val="24"/>
        </w:rPr>
        <w:t xml:space="preserve"> leadership and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acknowledge</w:t>
      </w:r>
      <w:r w:rsidRPr="00433088">
        <w:rPr>
          <w:rFonts w:ascii="Times New Roman" w:hAnsi="Times New Roman" w:cs="Times New Roman"/>
          <w:sz w:val="24"/>
          <w:szCs w:val="24"/>
        </w:rPr>
        <w:t xml:space="preserve"> middle leaders</w:t>
      </w:r>
      <w:r>
        <w:rPr>
          <w:rFonts w:ascii="Times New Roman" w:hAnsi="Times New Roman" w:cs="Times New Roman"/>
          <w:sz w:val="24"/>
          <w:szCs w:val="24"/>
        </w:rPr>
        <w:t>’ explicit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engagement in school-level</w:t>
      </w:r>
      <w:r w:rsidRPr="00433088">
        <w:rPr>
          <w:rFonts w:ascii="Times New Roman" w:hAnsi="Times New Roman" w:cs="Times New Roman"/>
          <w:sz w:val="24"/>
          <w:szCs w:val="24"/>
        </w:rPr>
        <w:t xml:space="preserve"> leadership. </w:t>
      </w:r>
      <w:r>
        <w:rPr>
          <w:rFonts w:ascii="Times New Roman" w:hAnsi="Times New Roman" w:cs="Times New Roman"/>
          <w:sz w:val="24"/>
          <w:szCs w:val="24"/>
        </w:rPr>
        <w:t>Middle</w:t>
      </w:r>
      <w:r w:rsidRPr="00433088">
        <w:rPr>
          <w:rFonts w:ascii="Times New Roman" w:hAnsi="Times New Roman" w:cs="Times New Roman"/>
          <w:sz w:val="24"/>
          <w:szCs w:val="24"/>
        </w:rPr>
        <w:t xml:space="preserve"> leadership </w:t>
      </w:r>
      <w:r>
        <w:rPr>
          <w:rFonts w:ascii="Times New Roman" w:hAnsi="Times New Roman" w:cs="Times New Roman"/>
          <w:sz w:val="24"/>
          <w:szCs w:val="24"/>
        </w:rPr>
        <w:t>ascertains</w:t>
      </w:r>
      <w:r w:rsidRPr="00433088">
        <w:rPr>
          <w:rFonts w:ascii="Times New Roman" w:hAnsi="Times New Roman" w:cs="Times New Roman"/>
          <w:sz w:val="24"/>
          <w:szCs w:val="24"/>
        </w:rPr>
        <w:t xml:space="preserve"> the success of professional learning communit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within</w:t>
      </w:r>
      <w:r w:rsidRPr="00433088">
        <w:rPr>
          <w:rFonts w:ascii="Times New Roman" w:hAnsi="Times New Roman" w:cs="Times New Roman"/>
          <w:sz w:val="24"/>
          <w:szCs w:val="24"/>
        </w:rPr>
        <w:t xml:space="preserve"> schools. </w:t>
      </w:r>
      <w:r>
        <w:rPr>
          <w:rFonts w:ascii="Times New Roman" w:hAnsi="Times New Roman" w:cs="Times New Roman"/>
          <w:sz w:val="24"/>
          <w:szCs w:val="24"/>
        </w:rPr>
        <w:t>For example, the</w:t>
      </w:r>
      <w:r w:rsidRPr="00433088">
        <w:rPr>
          <w:rFonts w:ascii="Times New Roman" w:hAnsi="Times New Roman" w:cs="Times New Roman"/>
          <w:sz w:val="24"/>
          <w:szCs w:val="24"/>
        </w:rPr>
        <w:t xml:space="preserve"> School Transformation Programme launched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433088">
        <w:rPr>
          <w:rFonts w:ascii="Times New Roman" w:hAnsi="Times New Roman" w:cs="Times New Roman"/>
          <w:sz w:val="24"/>
          <w:szCs w:val="24"/>
        </w:rPr>
        <w:t xml:space="preserve"> 2015 </w:t>
      </w:r>
      <w:r>
        <w:rPr>
          <w:rFonts w:ascii="Times New Roman" w:hAnsi="Times New Roman" w:cs="Times New Roman"/>
          <w:sz w:val="24"/>
          <w:szCs w:val="24"/>
        </w:rPr>
        <w:t>focuses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Pr="00433088">
        <w:rPr>
          <w:rFonts w:ascii="Times New Roman" w:hAnsi="Times New Roman" w:cs="Times New Roman"/>
          <w:sz w:val="24"/>
          <w:szCs w:val="24"/>
        </w:rPr>
        <w:t>middle leaders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433088">
        <w:rPr>
          <w:rFonts w:ascii="Times New Roman" w:hAnsi="Times New Roman" w:cs="Times New Roman"/>
          <w:sz w:val="24"/>
          <w:szCs w:val="24"/>
        </w:rPr>
        <w:t xml:space="preserve"> empowerment to </w:t>
      </w:r>
      <w:r>
        <w:rPr>
          <w:rFonts w:ascii="Times New Roman" w:hAnsi="Times New Roman" w:cs="Times New Roman"/>
          <w:sz w:val="24"/>
          <w:szCs w:val="24"/>
        </w:rPr>
        <w:t>head</w:t>
      </w:r>
      <w:r w:rsidRPr="00433088">
        <w:rPr>
          <w:rFonts w:ascii="Times New Roman" w:hAnsi="Times New Roman" w:cs="Times New Roman"/>
          <w:sz w:val="24"/>
          <w:szCs w:val="24"/>
        </w:rPr>
        <w:t xml:space="preserve"> professional learning communities in schools</w:t>
      </w:r>
      <w:r>
        <w:rPr>
          <w:rFonts w:ascii="Times New Roman" w:hAnsi="Times New Roman" w:cs="Times New Roman"/>
          <w:sz w:val="24"/>
          <w:szCs w:val="24"/>
        </w:rPr>
        <w:t>. This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qualitative </w:t>
      </w:r>
      <w:r w:rsidRPr="00433088">
        <w:rPr>
          <w:rFonts w:ascii="Times New Roman" w:hAnsi="Times New Roman" w:cs="Times New Roman"/>
          <w:sz w:val="24"/>
          <w:szCs w:val="24"/>
        </w:rPr>
        <w:t xml:space="preserve">literature review </w:t>
      </w:r>
      <w:r>
        <w:rPr>
          <w:rFonts w:ascii="Times New Roman" w:hAnsi="Times New Roman" w:cs="Times New Roman"/>
          <w:sz w:val="24"/>
          <w:szCs w:val="24"/>
        </w:rPr>
        <w:t>aims</w:t>
      </w:r>
      <w:r w:rsidRPr="00433088">
        <w:rPr>
          <w:rFonts w:ascii="Times New Roman" w:hAnsi="Times New Roman" w:cs="Times New Roman"/>
          <w:sz w:val="24"/>
          <w:szCs w:val="24"/>
        </w:rPr>
        <w:t xml:space="preserve"> to identify contemporary middle leadership</w:t>
      </w:r>
      <w:r>
        <w:rPr>
          <w:rFonts w:ascii="Times New Roman" w:hAnsi="Times New Roman" w:cs="Times New Roman"/>
          <w:sz w:val="24"/>
          <w:szCs w:val="24"/>
        </w:rPr>
        <w:t xml:space="preserve"> studies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local</w:t>
      </w:r>
      <w:r w:rsidRPr="00433088">
        <w:rPr>
          <w:rFonts w:ascii="Times New Roman" w:hAnsi="Times New Roman" w:cs="Times New Roman"/>
          <w:sz w:val="24"/>
          <w:szCs w:val="24"/>
        </w:rPr>
        <w:t xml:space="preserve"> professional learning communit</w:t>
      </w:r>
      <w:r>
        <w:rPr>
          <w:rFonts w:ascii="Times New Roman" w:hAnsi="Times New Roman" w:cs="Times New Roman"/>
          <w:sz w:val="24"/>
          <w:szCs w:val="24"/>
        </w:rPr>
        <w:t>ies and bridge existing literature gaps.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Journal articles on middle leadership (</w:t>
      </w:r>
      <w:r w:rsidRPr="00433088">
        <w:rPr>
          <w:rFonts w:ascii="Times New Roman" w:hAnsi="Times New Roman" w:cs="Times New Roman"/>
          <w:sz w:val="24"/>
          <w:szCs w:val="24"/>
        </w:rPr>
        <w:t>instructional, distributive, transformational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3088">
        <w:rPr>
          <w:rFonts w:ascii="Times New Roman" w:hAnsi="Times New Roman" w:cs="Times New Roman"/>
          <w:sz w:val="24"/>
          <w:szCs w:val="24"/>
        </w:rPr>
        <w:t xml:space="preserve"> and teacher leadership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433088">
        <w:rPr>
          <w:rFonts w:ascii="Times New Roman" w:hAnsi="Times New Roman" w:cs="Times New Roman"/>
          <w:sz w:val="24"/>
          <w:szCs w:val="24"/>
        </w:rPr>
        <w:t>professional learning communit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within</w:t>
      </w:r>
      <w:r w:rsidRPr="00433088">
        <w:rPr>
          <w:rFonts w:ascii="Times New Roman" w:hAnsi="Times New Roman" w:cs="Times New Roman"/>
          <w:sz w:val="24"/>
          <w:szCs w:val="24"/>
        </w:rPr>
        <w:t xml:space="preserve"> Malaysia </w:t>
      </w:r>
      <w:r>
        <w:rPr>
          <w:rFonts w:ascii="Times New Roman" w:hAnsi="Times New Roman" w:cs="Times New Roman"/>
          <w:sz w:val="24"/>
          <w:szCs w:val="24"/>
        </w:rPr>
        <w:t>were extracted from relevant databases (</w:t>
      </w:r>
      <w:r w:rsidRPr="00433088">
        <w:rPr>
          <w:rFonts w:ascii="Times New Roman" w:hAnsi="Times New Roman" w:cs="Times New Roman"/>
          <w:sz w:val="24"/>
          <w:szCs w:val="24"/>
        </w:rPr>
        <w:t>Google Scholar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88">
        <w:rPr>
          <w:rFonts w:ascii="Times New Roman" w:hAnsi="Times New Roman" w:cs="Times New Roman"/>
          <w:sz w:val="24"/>
          <w:szCs w:val="24"/>
        </w:rPr>
        <w:t>MyThesis</w:t>
      </w:r>
      <w:proofErr w:type="spellEnd"/>
      <w:r w:rsidRPr="00433088">
        <w:rPr>
          <w:rFonts w:ascii="Times New Roman" w:hAnsi="Times New Roman" w:cs="Times New Roman"/>
          <w:sz w:val="24"/>
          <w:szCs w:val="24"/>
        </w:rPr>
        <w:t xml:space="preserve"> Online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433088">
        <w:rPr>
          <w:rFonts w:ascii="Times New Roman" w:hAnsi="Times New Roman" w:cs="Times New Roman"/>
          <w:sz w:val="24"/>
          <w:szCs w:val="24"/>
        </w:rPr>
        <w:t>MyTho</w:t>
      </w:r>
      <w:proofErr w:type="spellEnd"/>
      <w:r w:rsidRPr="00433088">
        <w:rPr>
          <w:rFonts w:ascii="Times New Roman" w:hAnsi="Times New Roman" w:cs="Times New Roman"/>
          <w:sz w:val="24"/>
          <w:szCs w:val="24"/>
        </w:rPr>
        <w:t xml:space="preserve">) and university websites. </w:t>
      </w:r>
      <w:r>
        <w:rPr>
          <w:rFonts w:ascii="Times New Roman" w:hAnsi="Times New Roman" w:cs="Times New Roman"/>
          <w:sz w:val="24"/>
          <w:szCs w:val="24"/>
        </w:rPr>
        <w:t>Notably</w:t>
      </w:r>
      <w:r w:rsidRPr="004330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empirical works on</w:t>
      </w:r>
      <w:r w:rsidRPr="00433088">
        <w:rPr>
          <w:rFonts w:ascii="Times New Roman" w:hAnsi="Times New Roman" w:cs="Times New Roman"/>
          <w:sz w:val="24"/>
          <w:szCs w:val="24"/>
        </w:rPr>
        <w:t xml:space="preserve"> middle leadership </w:t>
      </w:r>
      <w:r>
        <w:rPr>
          <w:rFonts w:ascii="Times New Roman" w:hAnsi="Times New Roman" w:cs="Times New Roman"/>
          <w:sz w:val="24"/>
          <w:szCs w:val="24"/>
        </w:rPr>
        <w:t xml:space="preserve">and subsequent implementations in professional learning communities remain lacking </w:t>
      </w:r>
      <w:r>
        <w:rPr>
          <w:rFonts w:ascii="Times New Roman" w:hAnsi="Times New Roman" w:cs="Times New Roman"/>
          <w:sz w:val="24"/>
          <w:szCs w:val="24"/>
        </w:rPr>
        <w:lastRenderedPageBreak/>
        <w:t>given the emphasis on</w:t>
      </w:r>
      <w:r w:rsidRPr="00433088">
        <w:rPr>
          <w:rFonts w:ascii="Times New Roman" w:hAnsi="Times New Roman" w:cs="Times New Roman"/>
          <w:sz w:val="24"/>
          <w:szCs w:val="24"/>
        </w:rPr>
        <w:t xml:space="preserve"> secondary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33088">
        <w:rPr>
          <w:rFonts w:ascii="Times New Roman" w:hAnsi="Times New Roman" w:cs="Times New Roman"/>
          <w:sz w:val="24"/>
          <w:szCs w:val="24"/>
        </w:rPr>
        <w:t xml:space="preserve">school middle leaders </w:t>
      </w:r>
      <w:r>
        <w:rPr>
          <w:rFonts w:ascii="Times New Roman" w:hAnsi="Times New Roman" w:cs="Times New Roman"/>
          <w:sz w:val="24"/>
          <w:szCs w:val="24"/>
        </w:rPr>
        <w:t>rather than</w:t>
      </w:r>
      <w:r w:rsidRPr="00433088">
        <w:rPr>
          <w:rFonts w:ascii="Times New Roman" w:hAnsi="Times New Roman" w:cs="Times New Roman"/>
          <w:sz w:val="24"/>
          <w:szCs w:val="24"/>
        </w:rPr>
        <w:t xml:space="preserve"> primary </w:t>
      </w:r>
      <w:r>
        <w:rPr>
          <w:rFonts w:ascii="Times New Roman" w:hAnsi="Times New Roman" w:cs="Times New Roman"/>
          <w:sz w:val="24"/>
          <w:szCs w:val="24"/>
        </w:rPr>
        <w:t>counterparts which is focused in this study</w:t>
      </w:r>
      <w:r w:rsidRPr="004330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Zone or state-specific</w:t>
      </w:r>
      <w:r w:rsidRPr="00433088">
        <w:rPr>
          <w:rFonts w:ascii="Times New Roman" w:hAnsi="Times New Roman" w:cs="Times New Roman"/>
          <w:sz w:val="24"/>
          <w:szCs w:val="24"/>
        </w:rPr>
        <w:t xml:space="preserve"> study location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33088">
        <w:rPr>
          <w:rFonts w:ascii="Times New Roman" w:hAnsi="Times New Roman" w:cs="Times New Roman"/>
          <w:sz w:val="24"/>
          <w:szCs w:val="24"/>
        </w:rPr>
        <w:t xml:space="preserve"> also </w:t>
      </w:r>
      <w:r>
        <w:rPr>
          <w:rFonts w:ascii="Times New Roman" w:hAnsi="Times New Roman" w:cs="Times New Roman"/>
          <w:sz w:val="24"/>
          <w:szCs w:val="24"/>
        </w:rPr>
        <w:t xml:space="preserve">pose restrictions on research performance </w:t>
      </w:r>
      <w:r w:rsidRPr="00433088">
        <w:rPr>
          <w:rFonts w:ascii="Times New Roman" w:hAnsi="Times New Roman" w:cs="Times New Roman"/>
          <w:sz w:val="24"/>
          <w:szCs w:val="24"/>
        </w:rPr>
        <w:t xml:space="preserve">in Malaysia. The </w:t>
      </w:r>
      <w:r>
        <w:rPr>
          <w:rFonts w:ascii="Times New Roman" w:hAnsi="Times New Roman" w:cs="Times New Roman"/>
          <w:sz w:val="24"/>
          <w:szCs w:val="24"/>
        </w:rPr>
        <w:t>study outcomes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proved insightful</w:t>
      </w:r>
      <w:r w:rsidRPr="00433088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offering</w:t>
      </w:r>
      <w:r w:rsidRPr="00433088">
        <w:rPr>
          <w:rFonts w:ascii="Times New Roman" w:hAnsi="Times New Roman" w:cs="Times New Roman"/>
          <w:sz w:val="24"/>
          <w:szCs w:val="24"/>
        </w:rPr>
        <w:t xml:space="preserve"> additional support and information 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33088">
        <w:rPr>
          <w:rFonts w:ascii="Times New Roman" w:hAnsi="Times New Roman" w:cs="Times New Roman"/>
          <w:sz w:val="24"/>
          <w:szCs w:val="24"/>
        </w:rPr>
        <w:t xml:space="preserve">iddle leadership in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33088">
        <w:rPr>
          <w:rFonts w:ascii="Times New Roman" w:hAnsi="Times New Roman" w:cs="Times New Roman"/>
          <w:sz w:val="24"/>
          <w:szCs w:val="24"/>
        </w:rPr>
        <w:t xml:space="preserve">rofessional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33088">
        <w:rPr>
          <w:rFonts w:ascii="Times New Roman" w:hAnsi="Times New Roman" w:cs="Times New Roman"/>
          <w:sz w:val="24"/>
          <w:szCs w:val="24"/>
        </w:rPr>
        <w:t xml:space="preserve">earning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33088">
        <w:rPr>
          <w:rFonts w:ascii="Times New Roman" w:hAnsi="Times New Roman" w:cs="Times New Roman"/>
          <w:sz w:val="24"/>
          <w:szCs w:val="24"/>
        </w:rPr>
        <w:t>ommunit</w:t>
      </w:r>
      <w:r>
        <w:rPr>
          <w:rFonts w:ascii="Times New Roman" w:hAnsi="Times New Roman" w:cs="Times New Roman"/>
          <w:sz w:val="24"/>
          <w:szCs w:val="24"/>
        </w:rPr>
        <w:t>ies</w:t>
      </w:r>
      <w:r w:rsidRPr="00433088">
        <w:rPr>
          <w:rFonts w:ascii="Times New Roman" w:hAnsi="Times New Roman" w:cs="Times New Roman"/>
          <w:sz w:val="24"/>
          <w:szCs w:val="24"/>
        </w:rPr>
        <w:t xml:space="preserve"> in Malaysia.</w:t>
      </w:r>
    </w:p>
    <w:p w14:paraId="5A7F6F8A" w14:textId="77777777" w:rsidR="003C2A78" w:rsidRPr="00433088" w:rsidRDefault="003C2A78" w:rsidP="003C2A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67470" w14:textId="5512FB48" w:rsidR="004705B9" w:rsidRPr="007732F6" w:rsidRDefault="003C2A78" w:rsidP="003C2A78">
      <w:pPr>
        <w:jc w:val="both"/>
        <w:rPr>
          <w:rFonts w:ascii="Times New Roman" w:hAnsi="Times New Roman" w:cs="Times New Roman"/>
          <w:sz w:val="24"/>
          <w:szCs w:val="28"/>
        </w:rPr>
      </w:pPr>
      <w:r w:rsidRPr="00433088">
        <w:rPr>
          <w:rFonts w:ascii="Times New Roman" w:hAnsi="Times New Roman" w:cs="Times New Roman"/>
          <w:sz w:val="24"/>
          <w:szCs w:val="24"/>
        </w:rPr>
        <w:t xml:space="preserve"> </w:t>
      </w:r>
      <w:r w:rsidRPr="00433088">
        <w:rPr>
          <w:rFonts w:ascii="Times New Roman" w:hAnsi="Times New Roman" w:cs="Times New Roman"/>
          <w:i/>
          <w:iCs/>
          <w:sz w:val="24"/>
          <w:szCs w:val="24"/>
        </w:rPr>
        <w:t>Keywords</w:t>
      </w:r>
      <w:r w:rsidRPr="00433088">
        <w:rPr>
          <w:rFonts w:ascii="Times New Roman" w:hAnsi="Times New Roman" w:cs="Times New Roman"/>
          <w:sz w:val="24"/>
          <w:szCs w:val="24"/>
        </w:rPr>
        <w:t>:</w:t>
      </w:r>
      <w:r w:rsidRPr="00433088">
        <w:rPr>
          <w:sz w:val="24"/>
          <w:szCs w:val="24"/>
        </w:rPr>
        <w:t xml:space="preserve"> </w:t>
      </w:r>
      <w:r w:rsidRPr="00433088">
        <w:rPr>
          <w:rFonts w:ascii="Times New Roman" w:hAnsi="Times New Roman" w:cs="Times New Roman"/>
          <w:sz w:val="24"/>
          <w:szCs w:val="24"/>
        </w:rPr>
        <w:t>Middle Leaders, Middle Leadership, Professional Learning Community, Schools in Malay</w:t>
      </w:r>
    </w:p>
    <w:sectPr w:rsidR="004705B9" w:rsidRPr="0077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1D"/>
    <w:rsid w:val="000000E4"/>
    <w:rsid w:val="000C0E82"/>
    <w:rsid w:val="000C4D96"/>
    <w:rsid w:val="000E5343"/>
    <w:rsid w:val="00164028"/>
    <w:rsid w:val="003C1692"/>
    <w:rsid w:val="003C2A78"/>
    <w:rsid w:val="004040DD"/>
    <w:rsid w:val="00430821"/>
    <w:rsid w:val="004705B9"/>
    <w:rsid w:val="004A59E4"/>
    <w:rsid w:val="004C7343"/>
    <w:rsid w:val="00585A35"/>
    <w:rsid w:val="005E4BA8"/>
    <w:rsid w:val="0068762A"/>
    <w:rsid w:val="0069082B"/>
    <w:rsid w:val="007732F6"/>
    <w:rsid w:val="00793414"/>
    <w:rsid w:val="008028C5"/>
    <w:rsid w:val="0080656D"/>
    <w:rsid w:val="008A1927"/>
    <w:rsid w:val="00946E30"/>
    <w:rsid w:val="009C5FF0"/>
    <w:rsid w:val="00BA0B1D"/>
    <w:rsid w:val="00CC1CB5"/>
    <w:rsid w:val="00E07000"/>
    <w:rsid w:val="00E07E1F"/>
    <w:rsid w:val="00E4696E"/>
    <w:rsid w:val="00E55869"/>
    <w:rsid w:val="00E5696F"/>
    <w:rsid w:val="00E76FF0"/>
    <w:rsid w:val="00E84A1F"/>
    <w:rsid w:val="00F12F60"/>
    <w:rsid w:val="00F82ADC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E3C8"/>
  <w15:chartTrackingRefBased/>
  <w15:docId w15:val="{963A262E-36C9-4AF0-90D7-1797C0B0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0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knes_11058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vickneswari pandian</dc:creator>
  <cp:keywords/>
  <dc:description/>
  <cp:lastModifiedBy>vickneswari pandian</cp:lastModifiedBy>
  <cp:revision>2</cp:revision>
  <dcterms:created xsi:type="dcterms:W3CDTF">2022-04-19T15:11:00Z</dcterms:created>
  <dcterms:modified xsi:type="dcterms:W3CDTF">2022-04-19T15:11:00Z</dcterms:modified>
</cp:coreProperties>
</file>