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B4F" w:rsidRPr="00D93F78" w:rsidRDefault="00907AED" w:rsidP="00E96CAD">
      <w:pPr>
        <w:spacing w:line="240" w:lineRule="auto"/>
        <w:jc w:val="center"/>
        <w:rPr>
          <w:rFonts w:ascii="Times New Roman" w:hAnsi="Times New Roman" w:cs="Times New Roman"/>
          <w:b/>
          <w:sz w:val="24"/>
          <w:szCs w:val="24"/>
        </w:rPr>
      </w:pPr>
      <w:r w:rsidRPr="00D93F78">
        <w:rPr>
          <w:rFonts w:ascii="Times New Roman" w:hAnsi="Times New Roman" w:cs="Times New Roman"/>
          <w:b/>
          <w:sz w:val="24"/>
          <w:szCs w:val="24"/>
        </w:rPr>
        <w:t>BİST SÜRDÜRÜLEBİLİRLİK ENDEKSİNDEKİ İŞLETMELERİN</w:t>
      </w:r>
    </w:p>
    <w:p w:rsidR="00907AED" w:rsidRPr="00D93F78" w:rsidRDefault="00907AED" w:rsidP="00E96CAD">
      <w:pPr>
        <w:spacing w:line="240" w:lineRule="auto"/>
        <w:jc w:val="center"/>
        <w:rPr>
          <w:rFonts w:ascii="Times New Roman" w:hAnsi="Times New Roman" w:cs="Times New Roman"/>
          <w:b/>
          <w:sz w:val="24"/>
          <w:szCs w:val="24"/>
        </w:rPr>
      </w:pPr>
      <w:r w:rsidRPr="00D93F78">
        <w:rPr>
          <w:rFonts w:ascii="Times New Roman" w:hAnsi="Times New Roman" w:cs="Times New Roman"/>
          <w:b/>
          <w:sz w:val="24"/>
          <w:szCs w:val="24"/>
        </w:rPr>
        <w:t>FİNANSAL YAPI FARKLILIKLARIN BELİRLENMESİ ÜZERİNE ARAŞTIRMA</w:t>
      </w:r>
    </w:p>
    <w:p w:rsidR="00BF0663" w:rsidRDefault="00BF0663" w:rsidP="00907AED">
      <w:pPr>
        <w:jc w:val="center"/>
        <w:rPr>
          <w:rFonts w:ascii="Times New Roman" w:hAnsi="Times New Roman" w:cs="Times New Roman"/>
          <w:b/>
        </w:rPr>
      </w:pPr>
      <w:r w:rsidRPr="00D93F78">
        <w:rPr>
          <w:rFonts w:ascii="Times New Roman" w:hAnsi="Times New Roman" w:cs="Times New Roman"/>
          <w:b/>
        </w:rPr>
        <w:t>Jale Sağlar</w:t>
      </w:r>
      <w:r w:rsidR="00944F04" w:rsidRPr="00D93F78">
        <w:rPr>
          <w:rStyle w:val="DipnotBavurusu"/>
          <w:rFonts w:ascii="Times New Roman" w:hAnsi="Times New Roman" w:cs="Times New Roman"/>
          <w:b/>
        </w:rPr>
        <w:footnoteReference w:id="1"/>
      </w:r>
      <w:r w:rsidRPr="00D93F78">
        <w:rPr>
          <w:rFonts w:ascii="Times New Roman" w:hAnsi="Times New Roman" w:cs="Times New Roman"/>
          <w:b/>
        </w:rPr>
        <w:t xml:space="preserve">    Gamze Vural</w:t>
      </w:r>
      <w:r w:rsidR="00944F04" w:rsidRPr="00D93F78">
        <w:rPr>
          <w:rStyle w:val="DipnotBavurusu"/>
          <w:rFonts w:ascii="Times New Roman" w:hAnsi="Times New Roman" w:cs="Times New Roman"/>
          <w:b/>
        </w:rPr>
        <w:footnoteReference w:id="2"/>
      </w:r>
    </w:p>
    <w:p w:rsidR="00E96CAD" w:rsidRPr="00D93F78" w:rsidRDefault="00E96CAD" w:rsidP="00907AED">
      <w:pPr>
        <w:jc w:val="center"/>
        <w:rPr>
          <w:rFonts w:ascii="Times New Roman" w:hAnsi="Times New Roman" w:cs="Times New Roman"/>
          <w:b/>
        </w:rPr>
      </w:pPr>
    </w:p>
    <w:p w:rsidR="008E6AD9" w:rsidRPr="00D93F78" w:rsidRDefault="008E6AD9" w:rsidP="00D93F78">
      <w:pPr>
        <w:spacing w:line="240" w:lineRule="auto"/>
        <w:jc w:val="both"/>
        <w:rPr>
          <w:rFonts w:ascii="Times New Roman" w:hAnsi="Times New Roman" w:cs="Times New Roman"/>
          <w:sz w:val="18"/>
          <w:szCs w:val="18"/>
        </w:rPr>
      </w:pPr>
      <w:r w:rsidRPr="00D93F78">
        <w:rPr>
          <w:rFonts w:ascii="Times New Roman" w:hAnsi="Times New Roman" w:cs="Times New Roman"/>
          <w:sz w:val="18"/>
          <w:szCs w:val="18"/>
        </w:rPr>
        <w:t xml:space="preserve">Zaman içerisinde gelişen ve değişen çevre bilinci ve sosyal sorumluluk algısı ile birlikte kurumsal sürdürülebilirlik işletmeler açısından gün geçtikçe daha önemli bir kavram haline gelmektedir. Bireyler,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ler ve devletler karar ve faaliyetlerinde sürdürülebilirlik ilkelerine uyum konusunda daha duyarlı hale gelmektedir. Kurumsal Sürdürülebilirlik,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lerde uzun vadeli değer yaratmak amacıyla, ekonomik, çevresel ve sosyal faktörlerin kurumsal yönetim ilkeleri ile birlikte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 faaliyetlerine ve karar mekanizmalarına uyarlanması ve bu konulardan kaynaklanabilecek risklerin yönetilmesi olarak tanımlanmaktadır(BIST, 2021).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lere yol gösteren ve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lerin sürdürülebilirlik politikalarına ilişkin bilgiyi de sorumlu yatırımcılara ileten bir platform oluşturmak amacıyla 2014 yılından bu yana Borsa İstanbul bünyesinde BIST Sürdürülebilirlik Endeksi hesaplanmaya ve endekse giren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ler ilan edilmeye başlanmıştır. Zaman içerisinde sürdürülebilirlik </w:t>
      </w:r>
      <w:r w:rsidR="00DF1BA3" w:rsidRPr="00D93F78">
        <w:rPr>
          <w:rFonts w:ascii="Times New Roman" w:hAnsi="Times New Roman" w:cs="Times New Roman"/>
          <w:sz w:val="18"/>
          <w:szCs w:val="18"/>
        </w:rPr>
        <w:t>ilkelerine uyumu</w:t>
      </w:r>
      <w:r w:rsidRPr="00D93F78">
        <w:rPr>
          <w:rFonts w:ascii="Times New Roman" w:hAnsi="Times New Roman" w:cs="Times New Roman"/>
          <w:sz w:val="18"/>
          <w:szCs w:val="18"/>
        </w:rPr>
        <w:t xml:space="preserve"> yüksek olan işletmelerle ilgili hassasiyetlerin artacağı ve bunun </w:t>
      </w:r>
      <w:r w:rsidR="00D93F78" w:rsidRPr="00D93F78">
        <w:rPr>
          <w:rFonts w:ascii="Times New Roman" w:hAnsi="Times New Roman" w:cs="Times New Roman"/>
          <w:sz w:val="18"/>
          <w:szCs w:val="18"/>
        </w:rPr>
        <w:t>işletmen</w:t>
      </w:r>
      <w:r w:rsidRPr="00D93F78">
        <w:rPr>
          <w:rFonts w:ascii="Times New Roman" w:hAnsi="Times New Roman" w:cs="Times New Roman"/>
          <w:sz w:val="18"/>
          <w:szCs w:val="18"/>
        </w:rPr>
        <w:t xml:space="preserve">in finansal başarısını etkileyeceği öngörülmektedir.  Sürdürülebilirlik konusunda hassasiyeti olan yatırımcıların bu firmalara yatırım konusunda pozitif ayrıma yönelmeleri beklenmektedir. Sürdürülebilir endeksine giren işletmelerin yatırımcı </w:t>
      </w:r>
      <w:r w:rsidR="001D786A" w:rsidRPr="00D93F78">
        <w:rPr>
          <w:rFonts w:ascii="Times New Roman" w:hAnsi="Times New Roman" w:cs="Times New Roman"/>
          <w:sz w:val="18"/>
          <w:szCs w:val="18"/>
        </w:rPr>
        <w:t>açısından</w:t>
      </w:r>
      <w:r w:rsidR="00D93F78" w:rsidRPr="00D93F78">
        <w:rPr>
          <w:rFonts w:ascii="Times New Roman" w:hAnsi="Times New Roman" w:cs="Times New Roman"/>
          <w:sz w:val="18"/>
          <w:szCs w:val="18"/>
        </w:rPr>
        <w:t>,</w:t>
      </w:r>
      <w:r w:rsidRPr="00D93F78">
        <w:rPr>
          <w:rFonts w:ascii="Times New Roman" w:hAnsi="Times New Roman" w:cs="Times New Roman"/>
          <w:sz w:val="18"/>
          <w:szCs w:val="18"/>
        </w:rPr>
        <w:t xml:space="preserve"> risk ve getiri </w:t>
      </w:r>
      <w:r w:rsidR="001D786A" w:rsidRPr="00D93F78">
        <w:rPr>
          <w:rFonts w:ascii="Times New Roman" w:hAnsi="Times New Roman" w:cs="Times New Roman"/>
          <w:sz w:val="18"/>
          <w:szCs w:val="18"/>
        </w:rPr>
        <w:t>yönünden</w:t>
      </w:r>
      <w:r w:rsidR="00D93F78" w:rsidRPr="00D93F78">
        <w:rPr>
          <w:rFonts w:ascii="Times New Roman" w:hAnsi="Times New Roman" w:cs="Times New Roman"/>
          <w:sz w:val="18"/>
          <w:szCs w:val="18"/>
        </w:rPr>
        <w:t>,</w:t>
      </w:r>
      <w:r w:rsidRPr="00D93F78">
        <w:rPr>
          <w:rFonts w:ascii="Times New Roman" w:hAnsi="Times New Roman" w:cs="Times New Roman"/>
          <w:sz w:val="18"/>
          <w:szCs w:val="18"/>
        </w:rPr>
        <w:t xml:space="preserve"> menkul kıymet yatırımcıları için cazip bir alternatif olup olmadığı yönünde pek çok</w:t>
      </w:r>
      <w:r w:rsidR="00250625" w:rsidRPr="00D93F78">
        <w:rPr>
          <w:rFonts w:ascii="Times New Roman" w:hAnsi="Times New Roman" w:cs="Times New Roman"/>
          <w:sz w:val="18"/>
          <w:szCs w:val="18"/>
        </w:rPr>
        <w:t xml:space="preserve"> çalışma bulunmaktadır. </w:t>
      </w:r>
      <w:r w:rsidRPr="00D93F78">
        <w:rPr>
          <w:rFonts w:ascii="Times New Roman" w:hAnsi="Times New Roman" w:cs="Times New Roman"/>
          <w:sz w:val="18"/>
          <w:szCs w:val="18"/>
        </w:rPr>
        <w:t xml:space="preserve"> </w:t>
      </w:r>
      <w:r w:rsidR="001D786A" w:rsidRPr="00D93F78">
        <w:rPr>
          <w:rFonts w:ascii="Times New Roman" w:hAnsi="Times New Roman" w:cs="Times New Roman"/>
          <w:sz w:val="18"/>
          <w:szCs w:val="18"/>
        </w:rPr>
        <w:t xml:space="preserve">Ancak </w:t>
      </w:r>
      <w:r w:rsidRPr="00D93F78">
        <w:rPr>
          <w:rFonts w:ascii="Times New Roman" w:hAnsi="Times New Roman" w:cs="Times New Roman"/>
          <w:sz w:val="18"/>
          <w:szCs w:val="18"/>
        </w:rPr>
        <w:t>sürdürülebilirlik endeksinde bulunan işletmelerin diğer işletmelere göre finansal açıdan farklı bir yapıya sahip ol</w:t>
      </w:r>
      <w:r w:rsidR="001D786A" w:rsidRPr="00D93F78">
        <w:rPr>
          <w:rFonts w:ascii="Times New Roman" w:hAnsi="Times New Roman" w:cs="Times New Roman"/>
          <w:sz w:val="18"/>
          <w:szCs w:val="18"/>
        </w:rPr>
        <w:t>up olmadığı da incelenmesi gereken diğer bir konudur</w:t>
      </w:r>
      <w:r w:rsidRPr="00D93F78">
        <w:rPr>
          <w:rFonts w:ascii="Times New Roman" w:hAnsi="Times New Roman" w:cs="Times New Roman"/>
          <w:sz w:val="18"/>
          <w:szCs w:val="18"/>
        </w:rPr>
        <w:t>.  Bu çalışmanın temel amacı; BIST sürdürülebilirlik endeksinde yer alan işletmelerle bunların dışında kalan işletmelerin finansal yapılarında farklılık olup olmadığını belirlemektir. Bu</w:t>
      </w:r>
      <w:r w:rsidR="00E84383" w:rsidRPr="00D93F78">
        <w:rPr>
          <w:rFonts w:ascii="Times New Roman" w:hAnsi="Times New Roman" w:cs="Times New Roman"/>
          <w:sz w:val="18"/>
          <w:szCs w:val="18"/>
        </w:rPr>
        <w:t xml:space="preserve">na göre, </w:t>
      </w:r>
      <w:proofErr w:type="spellStart"/>
      <w:r w:rsidRPr="00D93F78">
        <w:rPr>
          <w:rFonts w:ascii="Times New Roman" w:hAnsi="Times New Roman" w:cs="Times New Roman"/>
          <w:sz w:val="18"/>
          <w:szCs w:val="18"/>
        </w:rPr>
        <w:t>BIST’de</w:t>
      </w:r>
      <w:proofErr w:type="spellEnd"/>
      <w:r w:rsidRPr="00D93F78">
        <w:rPr>
          <w:rFonts w:ascii="Times New Roman" w:hAnsi="Times New Roman" w:cs="Times New Roman"/>
          <w:sz w:val="18"/>
          <w:szCs w:val="18"/>
        </w:rPr>
        <w:t xml:space="preserve"> işlem gören, finans sektörü dışında kalan ve düzenli verisine ulaşılabilen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ler araştırma kapsamına alınmıştır. Bu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lerin Kamuyu Aydınlatma Platformunda (KAP) y</w:t>
      </w:r>
      <w:r w:rsidR="00D93F78" w:rsidRPr="00D93F78">
        <w:rPr>
          <w:rFonts w:ascii="Times New Roman" w:hAnsi="Times New Roman" w:cs="Times New Roman"/>
          <w:sz w:val="18"/>
          <w:szCs w:val="18"/>
        </w:rPr>
        <w:t>ayımlanan 2018,2019 ve 2020 yıl</w:t>
      </w:r>
      <w:r w:rsidRPr="00D93F78">
        <w:rPr>
          <w:rFonts w:ascii="Times New Roman" w:hAnsi="Times New Roman" w:cs="Times New Roman"/>
          <w:sz w:val="18"/>
          <w:szCs w:val="18"/>
        </w:rPr>
        <w:t xml:space="preserve">sonu finansal verilerine göre likidite, karlılık, faaliyet ve borç yapı olmak üzere toplam 40 finansal oran hesaplanmıştır. Toplam 661 gözlemle çalışılmıştır. 661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 verisi sürdürülebilirlik endeksinde ilan edilen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ler ile bunların dışında kalan </w:t>
      </w:r>
      <w:r w:rsidR="00D93F78" w:rsidRPr="00D93F78">
        <w:rPr>
          <w:rFonts w:ascii="Times New Roman" w:hAnsi="Times New Roman" w:cs="Times New Roman"/>
          <w:sz w:val="18"/>
          <w:szCs w:val="18"/>
        </w:rPr>
        <w:t>işletme</w:t>
      </w:r>
      <w:r w:rsidRPr="00D93F78">
        <w:rPr>
          <w:rFonts w:ascii="Times New Roman" w:hAnsi="Times New Roman" w:cs="Times New Roman"/>
          <w:sz w:val="18"/>
          <w:szCs w:val="18"/>
        </w:rPr>
        <w:t xml:space="preserve">ler olarak iki gruba ayrılmıştır. </w:t>
      </w:r>
      <w:proofErr w:type="spellStart"/>
      <w:r w:rsidRPr="00D93F78">
        <w:rPr>
          <w:rFonts w:ascii="Times New Roman" w:hAnsi="Times New Roman" w:cs="Times New Roman"/>
          <w:sz w:val="18"/>
          <w:szCs w:val="18"/>
        </w:rPr>
        <w:t>Independent</w:t>
      </w:r>
      <w:proofErr w:type="spellEnd"/>
      <w:r w:rsidRPr="00D93F78">
        <w:rPr>
          <w:rFonts w:ascii="Times New Roman" w:hAnsi="Times New Roman" w:cs="Times New Roman"/>
          <w:sz w:val="18"/>
          <w:szCs w:val="18"/>
        </w:rPr>
        <w:t xml:space="preserve"> </w:t>
      </w:r>
      <w:proofErr w:type="spellStart"/>
      <w:r w:rsidRPr="00D93F78">
        <w:rPr>
          <w:rFonts w:ascii="Times New Roman" w:hAnsi="Times New Roman" w:cs="Times New Roman"/>
          <w:sz w:val="18"/>
          <w:szCs w:val="18"/>
        </w:rPr>
        <w:t>Samples</w:t>
      </w:r>
      <w:proofErr w:type="spellEnd"/>
      <w:r w:rsidRPr="00D93F78">
        <w:rPr>
          <w:rFonts w:ascii="Times New Roman" w:hAnsi="Times New Roman" w:cs="Times New Roman"/>
          <w:sz w:val="18"/>
          <w:szCs w:val="18"/>
        </w:rPr>
        <w:t xml:space="preserve"> T-test ile bu 40 finansal orandan hangilerinin iki grup arasında istatistiksel olarak anlamlı farklılık gösterdiği belirlenmiştir. Araştırma sonunda %95 güven düzeyinde aralarında anlamlı farklılık gösteren 13 finansal oran tespit edilmiştir. Sonuçlar genel olarak değerlendirildiğinde Sürdürülebilirlik endeksindeki firmaların alıkonulan karların toplam kaynak içindeki payının endekste olmayan firmalardan daha yüksek olduğu, borçlanma kapasitelerinin daha iyi olduğu söylenebilir. Sürdürülebilirlik endeksine giren firmaların kaldıraç düzeyi daha yüksektir ancak borçlar içinde kısa vadeli borçlarının daha az olduğu dikkat çekmektedir. Kısa vadeli borçları yanında sürdürülebilirlik endeksindeki firmaların stoklarının ve kısa vadeli alacaklarının da düşük düzeylerde olması, bu gruptaki firmaların dönen varlık ve nakit yönetimi açısından daha rahat olduğu şeklinde yorumlanabilir. </w:t>
      </w:r>
    </w:p>
    <w:p w:rsidR="00944F04" w:rsidRPr="00D93F78" w:rsidRDefault="00944F04" w:rsidP="00D93F78">
      <w:pPr>
        <w:spacing w:line="240" w:lineRule="auto"/>
        <w:jc w:val="both"/>
        <w:rPr>
          <w:rFonts w:ascii="Times New Roman" w:hAnsi="Times New Roman" w:cs="Times New Roman"/>
          <w:sz w:val="18"/>
          <w:szCs w:val="18"/>
        </w:rPr>
      </w:pPr>
      <w:r w:rsidRPr="00E96CAD">
        <w:rPr>
          <w:rFonts w:ascii="Times New Roman" w:hAnsi="Times New Roman" w:cs="Times New Roman"/>
          <w:b/>
          <w:sz w:val="18"/>
          <w:szCs w:val="18"/>
        </w:rPr>
        <w:t>Anahtar Kelimeler:</w:t>
      </w:r>
      <w:r w:rsidRPr="00D93F78">
        <w:rPr>
          <w:rFonts w:ascii="Times New Roman" w:hAnsi="Times New Roman" w:cs="Times New Roman"/>
          <w:sz w:val="18"/>
          <w:szCs w:val="18"/>
        </w:rPr>
        <w:t xml:space="preserve"> </w:t>
      </w:r>
      <w:proofErr w:type="spellStart"/>
      <w:r w:rsidR="00D93F78" w:rsidRPr="00D93F78">
        <w:rPr>
          <w:rFonts w:ascii="Times New Roman" w:hAnsi="Times New Roman" w:cs="Times New Roman"/>
          <w:sz w:val="18"/>
          <w:szCs w:val="18"/>
        </w:rPr>
        <w:t>BİST’e</w:t>
      </w:r>
      <w:proofErr w:type="spellEnd"/>
      <w:r w:rsidR="00D93F78" w:rsidRPr="00D93F78">
        <w:rPr>
          <w:rFonts w:ascii="Times New Roman" w:hAnsi="Times New Roman" w:cs="Times New Roman"/>
          <w:sz w:val="18"/>
          <w:szCs w:val="18"/>
        </w:rPr>
        <w:t xml:space="preserve"> kayıtlı işletmeler</w:t>
      </w:r>
      <w:r w:rsidRPr="00D93F78">
        <w:rPr>
          <w:rFonts w:ascii="Times New Roman" w:hAnsi="Times New Roman" w:cs="Times New Roman"/>
          <w:sz w:val="18"/>
          <w:szCs w:val="18"/>
        </w:rPr>
        <w:t xml:space="preserve">, Sürdürülebilirlik, </w:t>
      </w:r>
      <w:r w:rsidR="00D93F78" w:rsidRPr="00D93F78">
        <w:rPr>
          <w:rFonts w:ascii="Times New Roman" w:hAnsi="Times New Roman" w:cs="Times New Roman"/>
          <w:sz w:val="18"/>
          <w:szCs w:val="18"/>
        </w:rPr>
        <w:t>Finansal Oranlar</w:t>
      </w:r>
      <w:r w:rsidR="00E96CAD">
        <w:rPr>
          <w:rFonts w:ascii="Times New Roman" w:hAnsi="Times New Roman" w:cs="Times New Roman"/>
          <w:sz w:val="18"/>
          <w:szCs w:val="18"/>
        </w:rPr>
        <w:t>.</w:t>
      </w:r>
    </w:p>
    <w:p w:rsidR="007D22F0" w:rsidRPr="00D93F78" w:rsidRDefault="007D22F0" w:rsidP="00872854">
      <w:pPr>
        <w:jc w:val="both"/>
        <w:rPr>
          <w:rFonts w:ascii="Times New Roman" w:hAnsi="Times New Roman" w:cs="Times New Roman"/>
        </w:rPr>
      </w:pPr>
      <w:r w:rsidRPr="00D93F78">
        <w:rPr>
          <w:rFonts w:ascii="Times New Roman" w:hAnsi="Times New Roman" w:cs="Times New Roman"/>
        </w:rPr>
        <w:t xml:space="preserve"> </w:t>
      </w:r>
    </w:p>
    <w:p w:rsidR="006621DE" w:rsidRDefault="006621DE" w:rsidP="007B059E">
      <w:pPr>
        <w:jc w:val="both"/>
        <w:rPr>
          <w:rFonts w:ascii="Times New Roman" w:hAnsi="Times New Roman" w:cs="Times New Roman"/>
        </w:rPr>
      </w:pPr>
    </w:p>
    <w:p w:rsidR="00D93F78" w:rsidRDefault="00D93F78" w:rsidP="007B059E">
      <w:pPr>
        <w:jc w:val="both"/>
        <w:rPr>
          <w:rFonts w:ascii="Times New Roman" w:hAnsi="Times New Roman" w:cs="Times New Roman"/>
        </w:rPr>
      </w:pPr>
    </w:p>
    <w:p w:rsidR="00D93F78" w:rsidRPr="00D93F78" w:rsidRDefault="00D93F78" w:rsidP="007B059E">
      <w:pPr>
        <w:jc w:val="both"/>
        <w:rPr>
          <w:rFonts w:ascii="Times New Roman" w:hAnsi="Times New Roman" w:cs="Times New Roman"/>
        </w:rPr>
      </w:pPr>
    </w:p>
    <w:p w:rsidR="00907AED" w:rsidRPr="00D93F78" w:rsidRDefault="00907AED" w:rsidP="007B059E">
      <w:pPr>
        <w:jc w:val="both"/>
        <w:rPr>
          <w:rFonts w:ascii="Times New Roman" w:hAnsi="Times New Roman" w:cs="Times New Roman"/>
        </w:rPr>
      </w:pPr>
    </w:p>
    <w:p w:rsidR="00907AED" w:rsidRDefault="00907AED" w:rsidP="007B059E">
      <w:pPr>
        <w:jc w:val="both"/>
        <w:rPr>
          <w:rFonts w:ascii="Times New Roman" w:hAnsi="Times New Roman" w:cs="Times New Roman"/>
        </w:rPr>
      </w:pPr>
    </w:p>
    <w:p w:rsidR="00E96CAD" w:rsidRPr="00D93F78" w:rsidRDefault="00E96CAD" w:rsidP="007B059E">
      <w:pPr>
        <w:jc w:val="both"/>
        <w:rPr>
          <w:rFonts w:ascii="Times New Roman" w:hAnsi="Times New Roman" w:cs="Times New Roman"/>
        </w:rPr>
      </w:pPr>
    </w:p>
    <w:p w:rsidR="00907AED" w:rsidRPr="00D93F78" w:rsidRDefault="00907AED" w:rsidP="007B059E">
      <w:pPr>
        <w:jc w:val="both"/>
        <w:rPr>
          <w:rFonts w:ascii="Times New Roman" w:hAnsi="Times New Roman" w:cs="Times New Roman"/>
        </w:rPr>
      </w:pPr>
    </w:p>
    <w:p w:rsidR="00907AED" w:rsidRPr="00D93F78" w:rsidRDefault="00907AED" w:rsidP="007B059E">
      <w:pPr>
        <w:jc w:val="both"/>
        <w:rPr>
          <w:rFonts w:ascii="Times New Roman" w:hAnsi="Times New Roman" w:cs="Times New Roman"/>
        </w:rPr>
      </w:pPr>
    </w:p>
    <w:p w:rsidR="00907AED" w:rsidRPr="00D93F78" w:rsidRDefault="00907AED" w:rsidP="007B059E">
      <w:pPr>
        <w:jc w:val="both"/>
        <w:rPr>
          <w:rFonts w:ascii="Times New Roman" w:hAnsi="Times New Roman" w:cs="Times New Roman"/>
        </w:rPr>
      </w:pPr>
    </w:p>
    <w:p w:rsidR="00907AED" w:rsidRPr="00D93F78" w:rsidRDefault="00907AED" w:rsidP="007B059E">
      <w:pPr>
        <w:jc w:val="both"/>
        <w:rPr>
          <w:rFonts w:ascii="Times New Roman" w:hAnsi="Times New Roman" w:cs="Times New Roman"/>
        </w:rPr>
      </w:pPr>
    </w:p>
    <w:p w:rsidR="00E96CAD" w:rsidRPr="00E96CAD" w:rsidRDefault="00BF0663" w:rsidP="00E96CAD">
      <w:pPr>
        <w:spacing w:line="240" w:lineRule="auto"/>
        <w:jc w:val="center"/>
        <w:rPr>
          <w:rFonts w:ascii="Times New Roman" w:hAnsi="Times New Roman" w:cs="Times New Roman"/>
          <w:b/>
          <w:sz w:val="24"/>
          <w:szCs w:val="24"/>
        </w:rPr>
      </w:pPr>
      <w:r w:rsidRPr="00E96CAD">
        <w:rPr>
          <w:rFonts w:ascii="Times New Roman" w:hAnsi="Times New Roman" w:cs="Times New Roman"/>
          <w:b/>
          <w:sz w:val="24"/>
          <w:szCs w:val="24"/>
        </w:rPr>
        <w:lastRenderedPageBreak/>
        <w:t xml:space="preserve">A RESEARCH ON DETERMINING </w:t>
      </w:r>
    </w:p>
    <w:p w:rsidR="00974B4F" w:rsidRPr="00E96CAD" w:rsidRDefault="00BF0663" w:rsidP="00E96CAD">
      <w:pPr>
        <w:spacing w:line="240" w:lineRule="auto"/>
        <w:jc w:val="center"/>
        <w:rPr>
          <w:rFonts w:ascii="Times New Roman" w:hAnsi="Times New Roman" w:cs="Times New Roman"/>
          <w:b/>
          <w:sz w:val="24"/>
          <w:szCs w:val="24"/>
        </w:rPr>
      </w:pPr>
      <w:r w:rsidRPr="00E96CAD">
        <w:rPr>
          <w:rFonts w:ascii="Times New Roman" w:hAnsi="Times New Roman" w:cs="Times New Roman"/>
          <w:b/>
          <w:sz w:val="24"/>
          <w:szCs w:val="24"/>
        </w:rPr>
        <w:t xml:space="preserve">FINANCIAL STRUCTURE DIFFERENCES </w:t>
      </w:r>
      <w:proofErr w:type="gramStart"/>
      <w:r w:rsidRPr="00E96CAD">
        <w:rPr>
          <w:rFonts w:ascii="Times New Roman" w:hAnsi="Times New Roman" w:cs="Times New Roman"/>
          <w:b/>
          <w:sz w:val="24"/>
          <w:szCs w:val="24"/>
        </w:rPr>
        <w:t>of  BUSINESSES</w:t>
      </w:r>
      <w:proofErr w:type="gramEnd"/>
    </w:p>
    <w:p w:rsidR="00BF0663" w:rsidRDefault="00BF0663" w:rsidP="00E96CAD">
      <w:pPr>
        <w:spacing w:line="240" w:lineRule="auto"/>
        <w:jc w:val="center"/>
        <w:rPr>
          <w:rFonts w:ascii="Times New Roman" w:hAnsi="Times New Roman" w:cs="Times New Roman"/>
          <w:b/>
          <w:sz w:val="24"/>
          <w:szCs w:val="24"/>
        </w:rPr>
      </w:pPr>
      <w:r w:rsidRPr="00E96CAD">
        <w:rPr>
          <w:rFonts w:ascii="Times New Roman" w:hAnsi="Times New Roman" w:cs="Times New Roman"/>
          <w:b/>
          <w:sz w:val="24"/>
          <w:szCs w:val="24"/>
        </w:rPr>
        <w:t>IN THE BIST SUSTAINABILITY INDEX</w:t>
      </w:r>
    </w:p>
    <w:p w:rsidR="00E96CAD" w:rsidRDefault="00E96CAD" w:rsidP="00E96CAD">
      <w:pPr>
        <w:jc w:val="center"/>
        <w:rPr>
          <w:rFonts w:ascii="Times New Roman" w:hAnsi="Times New Roman" w:cs="Times New Roman"/>
          <w:b/>
        </w:rPr>
      </w:pPr>
      <w:r w:rsidRPr="00D93F78">
        <w:rPr>
          <w:rFonts w:ascii="Times New Roman" w:hAnsi="Times New Roman" w:cs="Times New Roman"/>
          <w:b/>
        </w:rPr>
        <w:t>Jale Sağlar</w:t>
      </w:r>
      <w:r w:rsidRPr="00E96CAD">
        <w:footnoteReference w:id="3"/>
      </w:r>
      <w:r w:rsidRPr="00D93F78">
        <w:rPr>
          <w:rFonts w:ascii="Times New Roman" w:hAnsi="Times New Roman" w:cs="Times New Roman"/>
          <w:b/>
        </w:rPr>
        <w:t xml:space="preserve">    Gamze Vural</w:t>
      </w:r>
      <w:r w:rsidRPr="00E96CAD">
        <w:footnoteReference w:id="4"/>
      </w:r>
    </w:p>
    <w:p w:rsidR="00E96CAD" w:rsidRPr="00E96CAD" w:rsidRDefault="00E96CAD" w:rsidP="00974B4F">
      <w:pPr>
        <w:jc w:val="center"/>
        <w:rPr>
          <w:rFonts w:ascii="Times New Roman" w:hAnsi="Times New Roman" w:cs="Times New Roman"/>
          <w:b/>
          <w:sz w:val="24"/>
          <w:szCs w:val="24"/>
        </w:rPr>
      </w:pPr>
    </w:p>
    <w:p w:rsidR="00BF0663" w:rsidRDefault="00BF0663" w:rsidP="00BF0663">
      <w:pPr>
        <w:jc w:val="both"/>
        <w:rPr>
          <w:rFonts w:ascii="Times New Roman" w:hAnsi="Times New Roman" w:cs="Times New Roman"/>
          <w:sz w:val="18"/>
          <w:szCs w:val="18"/>
        </w:rPr>
      </w:pPr>
      <w:proofErr w:type="spellStart"/>
      <w:r w:rsidRPr="00E96CAD">
        <w:rPr>
          <w:rFonts w:ascii="Times New Roman" w:hAnsi="Times New Roman" w:cs="Times New Roman"/>
          <w:sz w:val="18"/>
          <w:szCs w:val="18"/>
        </w:rPr>
        <w:t>Corporate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is </w:t>
      </w:r>
      <w:proofErr w:type="spellStart"/>
      <w:r w:rsidRPr="00E96CAD">
        <w:rPr>
          <w:rFonts w:ascii="Times New Roman" w:hAnsi="Times New Roman" w:cs="Times New Roman"/>
          <w:sz w:val="18"/>
          <w:szCs w:val="18"/>
        </w:rPr>
        <w:t>becoming</w:t>
      </w:r>
      <w:proofErr w:type="spellEnd"/>
      <w:r w:rsidRPr="00E96CAD">
        <w:rPr>
          <w:rFonts w:ascii="Times New Roman" w:hAnsi="Times New Roman" w:cs="Times New Roman"/>
          <w:sz w:val="18"/>
          <w:szCs w:val="18"/>
        </w:rPr>
        <w:t xml:space="preserve"> a </w:t>
      </w:r>
      <w:proofErr w:type="spellStart"/>
      <w:r w:rsidRPr="00E96CAD">
        <w:rPr>
          <w:rFonts w:ascii="Times New Roman" w:hAnsi="Times New Roman" w:cs="Times New Roman"/>
          <w:sz w:val="18"/>
          <w:szCs w:val="18"/>
        </w:rPr>
        <w:t>more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important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concept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for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businesses</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advancing</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changing</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environmental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awareness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social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responsibility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perception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over</w:t>
      </w:r>
      <w:proofErr w:type="spellEnd"/>
      <w:r w:rsidRPr="00E96CAD">
        <w:rPr>
          <w:rFonts w:ascii="Times New Roman" w:hAnsi="Times New Roman" w:cs="Times New Roman"/>
          <w:sz w:val="18"/>
          <w:szCs w:val="18"/>
        </w:rPr>
        <w:t xml:space="preserve"> time. </w:t>
      </w:r>
      <w:proofErr w:type="spellStart"/>
      <w:r w:rsidRPr="00E96CAD">
        <w:rPr>
          <w:rFonts w:ascii="Times New Roman" w:hAnsi="Times New Roman" w:cs="Times New Roman"/>
          <w:sz w:val="18"/>
          <w:szCs w:val="18"/>
        </w:rPr>
        <w:t>Individuals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governments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becoming</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more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sensitive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principles</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their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decisions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activities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Corporate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is </w:t>
      </w:r>
      <w:proofErr w:type="spellStart"/>
      <w:r w:rsidRPr="00E96CAD">
        <w:rPr>
          <w:rFonts w:ascii="Times New Roman" w:hAnsi="Times New Roman" w:cs="Times New Roman"/>
          <w:sz w:val="18"/>
          <w:szCs w:val="18"/>
        </w:rPr>
        <w:t>defined</w:t>
      </w:r>
      <w:proofErr w:type="spellEnd"/>
      <w:r w:rsidRPr="00E96CAD">
        <w:rPr>
          <w:rFonts w:ascii="Times New Roman" w:hAnsi="Times New Roman" w:cs="Times New Roman"/>
          <w:sz w:val="18"/>
          <w:szCs w:val="18"/>
        </w:rPr>
        <w:t xml:space="preserve"> as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adaptation</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economic</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environmental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social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factors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activities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decision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mechanisms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together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with</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corporate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governance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principles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create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long-term</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value</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manage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risks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may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arise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from</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these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issues</w:t>
      </w:r>
      <w:proofErr w:type="spellEnd"/>
      <w:r w:rsidRPr="00E96CAD">
        <w:rPr>
          <w:rFonts w:ascii="Times New Roman" w:hAnsi="Times New Roman" w:cs="Times New Roman"/>
          <w:sz w:val="18"/>
          <w:szCs w:val="18"/>
        </w:rPr>
        <w:t xml:space="preserve">. </w:t>
      </w:r>
      <w:proofErr w:type="spellStart"/>
      <w:proofErr w:type="gram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create</w:t>
      </w:r>
      <w:proofErr w:type="spellEnd"/>
      <w:r w:rsidRPr="00E96CAD">
        <w:rPr>
          <w:rFonts w:ascii="Times New Roman" w:hAnsi="Times New Roman" w:cs="Times New Roman"/>
          <w:sz w:val="18"/>
          <w:szCs w:val="18"/>
        </w:rPr>
        <w:t xml:space="preserve"> a platform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guides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conveys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information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about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policies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responsible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investors</w:t>
      </w:r>
      <w:proofErr w:type="spellEnd"/>
      <w:r w:rsidRPr="00E96CAD">
        <w:rPr>
          <w:rFonts w:ascii="Times New Roman" w:hAnsi="Times New Roman" w:cs="Times New Roman"/>
          <w:sz w:val="18"/>
          <w:szCs w:val="18"/>
        </w:rPr>
        <w:t xml:space="preserve">, BIST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Index has </w:t>
      </w:r>
      <w:proofErr w:type="spellStart"/>
      <w:r w:rsidRPr="00E96CAD">
        <w:rPr>
          <w:rFonts w:ascii="Times New Roman" w:hAnsi="Times New Roman" w:cs="Times New Roman"/>
          <w:sz w:val="18"/>
          <w:szCs w:val="18"/>
        </w:rPr>
        <w:t>been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calculated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included</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index</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have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started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be </w:t>
      </w:r>
      <w:proofErr w:type="spellStart"/>
      <w:r w:rsidRPr="00E96CAD">
        <w:rPr>
          <w:rFonts w:ascii="Times New Roman" w:hAnsi="Times New Roman" w:cs="Times New Roman"/>
          <w:sz w:val="18"/>
          <w:szCs w:val="18"/>
        </w:rPr>
        <w:t>announced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within</w:t>
      </w:r>
      <w:proofErr w:type="spellEnd"/>
      <w:r w:rsidRPr="00E96CAD">
        <w:rPr>
          <w:rFonts w:ascii="Times New Roman" w:hAnsi="Times New Roman" w:cs="Times New Roman"/>
          <w:sz w:val="18"/>
          <w:szCs w:val="18"/>
        </w:rPr>
        <w:t xml:space="preserve"> Borsa İstanbul since 2014. </w:t>
      </w:r>
      <w:proofErr w:type="spellStart"/>
      <w:r w:rsidRPr="00E96CAD">
        <w:rPr>
          <w:rFonts w:ascii="Times New Roman" w:hAnsi="Times New Roman" w:cs="Times New Roman"/>
          <w:sz w:val="18"/>
          <w:szCs w:val="18"/>
        </w:rPr>
        <w:t>It</w:t>
      </w:r>
      <w:proofErr w:type="spellEnd"/>
      <w:r w:rsidRPr="00E96CAD">
        <w:rPr>
          <w:rFonts w:ascii="Times New Roman" w:hAnsi="Times New Roman" w:cs="Times New Roman"/>
          <w:sz w:val="18"/>
          <w:szCs w:val="18"/>
        </w:rPr>
        <w:t xml:space="preserve"> is </w:t>
      </w:r>
      <w:proofErr w:type="spellStart"/>
      <w:r w:rsidRPr="00E96CAD">
        <w:rPr>
          <w:rFonts w:ascii="Times New Roman" w:hAnsi="Times New Roman" w:cs="Times New Roman"/>
          <w:sz w:val="18"/>
          <w:szCs w:val="18"/>
        </w:rPr>
        <w:t>predicted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over</w:t>
      </w:r>
      <w:proofErr w:type="spellEnd"/>
      <w:r w:rsidRPr="00E96CAD">
        <w:rPr>
          <w:rFonts w:ascii="Times New Roman" w:hAnsi="Times New Roman" w:cs="Times New Roman"/>
          <w:sz w:val="18"/>
          <w:szCs w:val="18"/>
        </w:rPr>
        <w:t xml:space="preserve"> time, </w:t>
      </w:r>
      <w:proofErr w:type="spellStart"/>
      <w:r w:rsidRPr="00E96CAD">
        <w:rPr>
          <w:rFonts w:ascii="Times New Roman" w:hAnsi="Times New Roman" w:cs="Times New Roman"/>
          <w:sz w:val="18"/>
          <w:szCs w:val="18"/>
        </w:rPr>
        <w:t>interest</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businesses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comply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with</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principles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will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increase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this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will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affect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success</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company</w:t>
      </w:r>
      <w:proofErr w:type="spellEnd"/>
      <w:r w:rsidRPr="00E96CAD">
        <w:rPr>
          <w:rFonts w:ascii="Times New Roman" w:hAnsi="Times New Roman" w:cs="Times New Roman"/>
          <w:sz w:val="18"/>
          <w:szCs w:val="18"/>
        </w:rPr>
        <w:t xml:space="preserve">. </w:t>
      </w:r>
      <w:proofErr w:type="spellStart"/>
      <w:proofErr w:type="gramEnd"/>
      <w:r w:rsidRPr="00E96CAD">
        <w:rPr>
          <w:rFonts w:ascii="Times New Roman" w:hAnsi="Times New Roman" w:cs="Times New Roman"/>
          <w:sz w:val="18"/>
          <w:szCs w:val="18"/>
        </w:rPr>
        <w:t>Investors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who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sensitive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about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expected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turn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positive</w:t>
      </w:r>
      <w:proofErr w:type="spellEnd"/>
      <w:r w:rsidRPr="00E96CAD">
        <w:rPr>
          <w:rFonts w:ascii="Times New Roman" w:hAnsi="Times New Roman" w:cs="Times New Roman"/>
          <w:sz w:val="18"/>
          <w:szCs w:val="18"/>
        </w:rPr>
        <w:t xml:space="preserve"> on </w:t>
      </w:r>
      <w:proofErr w:type="spellStart"/>
      <w:r w:rsidRPr="00E96CAD">
        <w:rPr>
          <w:rFonts w:ascii="Times New Roman" w:hAnsi="Times New Roman" w:cs="Times New Roman"/>
          <w:sz w:val="18"/>
          <w:szCs w:val="18"/>
        </w:rPr>
        <w:t>investment</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these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many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studies</w:t>
      </w:r>
      <w:proofErr w:type="spellEnd"/>
      <w:r w:rsidRPr="00E96CAD">
        <w:rPr>
          <w:rFonts w:ascii="Times New Roman" w:hAnsi="Times New Roman" w:cs="Times New Roman"/>
          <w:sz w:val="18"/>
          <w:szCs w:val="18"/>
        </w:rPr>
        <w:t xml:space="preserve"> on </w:t>
      </w:r>
      <w:proofErr w:type="spellStart"/>
      <w:r w:rsidRPr="00E96CAD">
        <w:rPr>
          <w:rFonts w:ascii="Times New Roman" w:hAnsi="Times New Roman" w:cs="Times New Roman"/>
          <w:sz w:val="18"/>
          <w:szCs w:val="18"/>
        </w:rPr>
        <w:t>whether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businesses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included</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sustainable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index</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an </w:t>
      </w:r>
      <w:proofErr w:type="spellStart"/>
      <w:r w:rsidRPr="00E96CAD">
        <w:rPr>
          <w:rFonts w:ascii="Times New Roman" w:hAnsi="Times New Roman" w:cs="Times New Roman"/>
          <w:sz w:val="18"/>
          <w:szCs w:val="18"/>
        </w:rPr>
        <w:t>attractive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alternative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for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investors</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terms</w:t>
      </w:r>
      <w:proofErr w:type="spellEnd"/>
      <w:r w:rsidRPr="00E96CAD">
        <w:rPr>
          <w:rFonts w:ascii="Times New Roman" w:hAnsi="Times New Roman" w:cs="Times New Roman"/>
          <w:sz w:val="18"/>
          <w:szCs w:val="18"/>
        </w:rPr>
        <w:t xml:space="preserve"> of risk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return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However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whether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businesses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included</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index</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have</w:t>
      </w:r>
      <w:proofErr w:type="spellEnd"/>
      <w:r w:rsidRPr="00E96CAD">
        <w:rPr>
          <w:rFonts w:ascii="Times New Roman" w:hAnsi="Times New Roman" w:cs="Times New Roman"/>
          <w:sz w:val="18"/>
          <w:szCs w:val="18"/>
        </w:rPr>
        <w:t xml:space="preserve"> a </w:t>
      </w:r>
      <w:proofErr w:type="spellStart"/>
      <w:r w:rsidRPr="00E96CAD">
        <w:rPr>
          <w:rFonts w:ascii="Times New Roman" w:hAnsi="Times New Roman" w:cs="Times New Roman"/>
          <w:sz w:val="18"/>
          <w:szCs w:val="18"/>
        </w:rPr>
        <w:t>different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structure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compared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other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businesses</w:t>
      </w:r>
      <w:proofErr w:type="spellEnd"/>
      <w:r w:rsidRPr="00E96CAD">
        <w:rPr>
          <w:rFonts w:ascii="Times New Roman" w:hAnsi="Times New Roman" w:cs="Times New Roman"/>
          <w:sz w:val="18"/>
          <w:szCs w:val="18"/>
        </w:rPr>
        <w:t xml:space="preserve"> is </w:t>
      </w:r>
      <w:proofErr w:type="spellStart"/>
      <w:r w:rsidRPr="00E96CAD">
        <w:rPr>
          <w:rFonts w:ascii="Times New Roman" w:hAnsi="Times New Roman" w:cs="Times New Roman"/>
          <w:sz w:val="18"/>
          <w:szCs w:val="18"/>
        </w:rPr>
        <w:t>another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issue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needs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be </w:t>
      </w:r>
      <w:proofErr w:type="spellStart"/>
      <w:r w:rsidRPr="00E96CAD">
        <w:rPr>
          <w:rFonts w:ascii="Times New Roman" w:hAnsi="Times New Roman" w:cs="Times New Roman"/>
          <w:sz w:val="18"/>
          <w:szCs w:val="18"/>
        </w:rPr>
        <w:t>examined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main </w:t>
      </w:r>
      <w:proofErr w:type="spellStart"/>
      <w:r w:rsidRPr="00E96CAD">
        <w:rPr>
          <w:rFonts w:ascii="Times New Roman" w:hAnsi="Times New Roman" w:cs="Times New Roman"/>
          <w:sz w:val="18"/>
          <w:szCs w:val="18"/>
        </w:rPr>
        <w:t>purpose</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this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study</w:t>
      </w:r>
      <w:proofErr w:type="spellEnd"/>
      <w:r w:rsidRPr="00E96CAD">
        <w:rPr>
          <w:rFonts w:ascii="Times New Roman" w:hAnsi="Times New Roman" w:cs="Times New Roman"/>
          <w:sz w:val="18"/>
          <w:szCs w:val="18"/>
        </w:rPr>
        <w:t xml:space="preserve"> is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determine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whether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there</w:t>
      </w:r>
      <w:proofErr w:type="spellEnd"/>
      <w:r w:rsidRPr="00E96CAD">
        <w:rPr>
          <w:rFonts w:ascii="Times New Roman" w:hAnsi="Times New Roman" w:cs="Times New Roman"/>
          <w:sz w:val="18"/>
          <w:szCs w:val="18"/>
        </w:rPr>
        <w:t xml:space="preserve"> is a </w:t>
      </w:r>
      <w:proofErr w:type="spellStart"/>
      <w:r w:rsidRPr="00E96CAD">
        <w:rPr>
          <w:rFonts w:ascii="Times New Roman" w:hAnsi="Times New Roman" w:cs="Times New Roman"/>
          <w:sz w:val="18"/>
          <w:szCs w:val="18"/>
        </w:rPr>
        <w:t>difference</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structures</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businesses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included</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BIST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index</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those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other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them</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Accordingly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traded</w:t>
      </w:r>
      <w:proofErr w:type="spellEnd"/>
      <w:r w:rsidRPr="00E96CAD">
        <w:rPr>
          <w:rFonts w:ascii="Times New Roman" w:hAnsi="Times New Roman" w:cs="Times New Roman"/>
          <w:sz w:val="18"/>
          <w:szCs w:val="18"/>
        </w:rPr>
        <w:t xml:space="preserve"> in BIST, </w:t>
      </w:r>
      <w:proofErr w:type="spellStart"/>
      <w:r w:rsidRPr="00E96CAD">
        <w:rPr>
          <w:rFonts w:ascii="Times New Roman" w:hAnsi="Times New Roman" w:cs="Times New Roman"/>
          <w:sz w:val="18"/>
          <w:szCs w:val="18"/>
        </w:rPr>
        <w:t>except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for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sector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whose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regular</w:t>
      </w:r>
      <w:proofErr w:type="spellEnd"/>
      <w:r w:rsidRPr="00E96CAD">
        <w:rPr>
          <w:rFonts w:ascii="Times New Roman" w:hAnsi="Times New Roman" w:cs="Times New Roman"/>
          <w:sz w:val="18"/>
          <w:szCs w:val="18"/>
        </w:rPr>
        <w:t xml:space="preserve"> </w:t>
      </w:r>
      <w:proofErr w:type="gramStart"/>
      <w:r w:rsidRPr="00E96CAD">
        <w:rPr>
          <w:rFonts w:ascii="Times New Roman" w:hAnsi="Times New Roman" w:cs="Times New Roman"/>
          <w:sz w:val="18"/>
          <w:szCs w:val="18"/>
        </w:rPr>
        <w:t>data</w:t>
      </w:r>
      <w:proofErr w:type="gramEnd"/>
      <w:r w:rsidRPr="00E96CAD">
        <w:rPr>
          <w:rFonts w:ascii="Times New Roman" w:hAnsi="Times New Roman" w:cs="Times New Roman"/>
          <w:sz w:val="18"/>
          <w:szCs w:val="18"/>
        </w:rPr>
        <w:t xml:space="preserve"> can be </w:t>
      </w:r>
      <w:proofErr w:type="spellStart"/>
      <w:r w:rsidRPr="00E96CAD">
        <w:rPr>
          <w:rFonts w:ascii="Times New Roman" w:hAnsi="Times New Roman" w:cs="Times New Roman"/>
          <w:sz w:val="18"/>
          <w:szCs w:val="18"/>
        </w:rPr>
        <w:t>accessed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were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included</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study</w:t>
      </w:r>
      <w:proofErr w:type="spellEnd"/>
      <w:r w:rsidRPr="00E96CAD">
        <w:rPr>
          <w:rFonts w:ascii="Times New Roman" w:hAnsi="Times New Roman" w:cs="Times New Roman"/>
          <w:sz w:val="18"/>
          <w:szCs w:val="18"/>
        </w:rPr>
        <w:t xml:space="preserve">. A total of 40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ratios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liquidity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profitability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activity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debt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structure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ratios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were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calculated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according</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2018,2019,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2020 </w:t>
      </w:r>
      <w:proofErr w:type="spellStart"/>
      <w:r w:rsidRPr="00E96CAD">
        <w:rPr>
          <w:rFonts w:ascii="Times New Roman" w:hAnsi="Times New Roman" w:cs="Times New Roman"/>
          <w:sz w:val="18"/>
          <w:szCs w:val="18"/>
        </w:rPr>
        <w:t>year-end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gramStart"/>
      <w:r w:rsidRPr="00E96CAD">
        <w:rPr>
          <w:rFonts w:ascii="Times New Roman" w:hAnsi="Times New Roman" w:cs="Times New Roman"/>
          <w:sz w:val="18"/>
          <w:szCs w:val="18"/>
        </w:rPr>
        <w:t>data</w:t>
      </w:r>
      <w:proofErr w:type="gram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these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published</w:t>
      </w:r>
      <w:proofErr w:type="spellEnd"/>
      <w:r w:rsidRPr="00E96CAD">
        <w:rPr>
          <w:rFonts w:ascii="Times New Roman" w:hAnsi="Times New Roman" w:cs="Times New Roman"/>
          <w:sz w:val="18"/>
          <w:szCs w:val="18"/>
        </w:rPr>
        <w:t xml:space="preserve"> on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Public</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Disclosure</w:t>
      </w:r>
      <w:proofErr w:type="spellEnd"/>
      <w:r w:rsidRPr="00E96CAD">
        <w:rPr>
          <w:rFonts w:ascii="Times New Roman" w:hAnsi="Times New Roman" w:cs="Times New Roman"/>
          <w:sz w:val="18"/>
          <w:szCs w:val="18"/>
        </w:rPr>
        <w:t xml:space="preserve"> Platform. </w:t>
      </w:r>
      <w:proofErr w:type="spellStart"/>
      <w:r w:rsidRPr="00E96CAD">
        <w:rPr>
          <w:rFonts w:ascii="Times New Roman" w:hAnsi="Times New Roman" w:cs="Times New Roman"/>
          <w:sz w:val="18"/>
          <w:szCs w:val="18"/>
        </w:rPr>
        <w:t>It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was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studied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with</w:t>
      </w:r>
      <w:proofErr w:type="spellEnd"/>
      <w:r w:rsidRPr="00E96CAD">
        <w:rPr>
          <w:rFonts w:ascii="Times New Roman" w:hAnsi="Times New Roman" w:cs="Times New Roman"/>
          <w:sz w:val="18"/>
          <w:szCs w:val="18"/>
        </w:rPr>
        <w:t xml:space="preserve"> a total of 661 </w:t>
      </w:r>
      <w:proofErr w:type="spellStart"/>
      <w:r w:rsidRPr="00E96CAD">
        <w:rPr>
          <w:rFonts w:ascii="Times New Roman" w:hAnsi="Times New Roman" w:cs="Times New Roman"/>
          <w:sz w:val="18"/>
          <w:szCs w:val="18"/>
        </w:rPr>
        <w:t>observations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661 </w:t>
      </w:r>
      <w:proofErr w:type="spellStart"/>
      <w:r w:rsidRPr="00E96CAD">
        <w:rPr>
          <w:rFonts w:ascii="Times New Roman" w:hAnsi="Times New Roman" w:cs="Times New Roman"/>
          <w:sz w:val="18"/>
          <w:szCs w:val="18"/>
        </w:rPr>
        <w:t>company</w:t>
      </w:r>
      <w:proofErr w:type="spellEnd"/>
      <w:r w:rsidRPr="00E96CAD">
        <w:rPr>
          <w:rFonts w:ascii="Times New Roman" w:hAnsi="Times New Roman" w:cs="Times New Roman"/>
          <w:sz w:val="18"/>
          <w:szCs w:val="18"/>
        </w:rPr>
        <w:t xml:space="preserve"> </w:t>
      </w:r>
      <w:proofErr w:type="gramStart"/>
      <w:r w:rsidRPr="00E96CAD">
        <w:rPr>
          <w:rFonts w:ascii="Times New Roman" w:hAnsi="Times New Roman" w:cs="Times New Roman"/>
          <w:sz w:val="18"/>
          <w:szCs w:val="18"/>
        </w:rPr>
        <w:t>data</w:t>
      </w:r>
      <w:proofErr w:type="gram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divided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into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two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groups</w:t>
      </w:r>
      <w:proofErr w:type="spellEnd"/>
      <w:r w:rsidRPr="00E96CAD">
        <w:rPr>
          <w:rFonts w:ascii="Times New Roman" w:hAnsi="Times New Roman" w:cs="Times New Roman"/>
          <w:sz w:val="18"/>
          <w:szCs w:val="18"/>
        </w:rPr>
        <w:t xml:space="preserve"> as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declared</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index</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excluded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from</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them</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With</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Independent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Samples</w:t>
      </w:r>
      <w:proofErr w:type="spellEnd"/>
      <w:r w:rsidRPr="00E96CAD">
        <w:rPr>
          <w:rFonts w:ascii="Times New Roman" w:hAnsi="Times New Roman" w:cs="Times New Roman"/>
          <w:sz w:val="18"/>
          <w:szCs w:val="18"/>
        </w:rPr>
        <w:t xml:space="preserve"> T-test, it </w:t>
      </w:r>
      <w:proofErr w:type="spellStart"/>
      <w:r w:rsidRPr="00E96CAD">
        <w:rPr>
          <w:rFonts w:ascii="Times New Roman" w:hAnsi="Times New Roman" w:cs="Times New Roman"/>
          <w:sz w:val="18"/>
          <w:szCs w:val="18"/>
        </w:rPr>
        <w:t>was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determined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which</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these</w:t>
      </w:r>
      <w:proofErr w:type="spellEnd"/>
      <w:r w:rsidRPr="00E96CAD">
        <w:rPr>
          <w:rFonts w:ascii="Times New Roman" w:hAnsi="Times New Roman" w:cs="Times New Roman"/>
          <w:sz w:val="18"/>
          <w:szCs w:val="18"/>
        </w:rPr>
        <w:t xml:space="preserve"> 40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ratios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showed</w:t>
      </w:r>
      <w:proofErr w:type="spellEnd"/>
      <w:r w:rsidRPr="00E96CAD">
        <w:rPr>
          <w:rFonts w:ascii="Times New Roman" w:hAnsi="Times New Roman" w:cs="Times New Roman"/>
          <w:sz w:val="18"/>
          <w:szCs w:val="18"/>
        </w:rPr>
        <w:t xml:space="preserve"> a </w:t>
      </w:r>
      <w:proofErr w:type="spellStart"/>
      <w:r w:rsidRPr="00E96CAD">
        <w:rPr>
          <w:rFonts w:ascii="Times New Roman" w:hAnsi="Times New Roman" w:cs="Times New Roman"/>
          <w:sz w:val="18"/>
          <w:szCs w:val="18"/>
        </w:rPr>
        <w:t>statistically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significant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difference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between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two</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groups</w:t>
      </w:r>
      <w:proofErr w:type="spellEnd"/>
      <w:r w:rsidRPr="00E96CAD">
        <w:rPr>
          <w:rFonts w:ascii="Times New Roman" w:hAnsi="Times New Roman" w:cs="Times New Roman"/>
          <w:sz w:val="18"/>
          <w:szCs w:val="18"/>
        </w:rPr>
        <w:t xml:space="preserve">. At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end</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research</w:t>
      </w:r>
      <w:proofErr w:type="spellEnd"/>
      <w:r w:rsidRPr="00E96CAD">
        <w:rPr>
          <w:rFonts w:ascii="Times New Roman" w:hAnsi="Times New Roman" w:cs="Times New Roman"/>
          <w:sz w:val="18"/>
          <w:szCs w:val="18"/>
        </w:rPr>
        <w:t xml:space="preserve">, 13 </w:t>
      </w:r>
      <w:proofErr w:type="spellStart"/>
      <w:r w:rsidRPr="00E96CAD">
        <w:rPr>
          <w:rFonts w:ascii="Times New Roman" w:hAnsi="Times New Roman" w:cs="Times New Roman"/>
          <w:sz w:val="18"/>
          <w:szCs w:val="18"/>
        </w:rPr>
        <w:t>financial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ratios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differ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significantly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between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them</w:t>
      </w:r>
      <w:proofErr w:type="spellEnd"/>
      <w:r w:rsidRPr="00E96CAD">
        <w:rPr>
          <w:rFonts w:ascii="Times New Roman" w:hAnsi="Times New Roman" w:cs="Times New Roman"/>
          <w:sz w:val="18"/>
          <w:szCs w:val="18"/>
        </w:rPr>
        <w:t xml:space="preserve"> at a 95% </w:t>
      </w:r>
      <w:proofErr w:type="spellStart"/>
      <w:r w:rsidRPr="00E96CAD">
        <w:rPr>
          <w:rFonts w:ascii="Times New Roman" w:hAnsi="Times New Roman" w:cs="Times New Roman"/>
          <w:sz w:val="18"/>
          <w:szCs w:val="18"/>
        </w:rPr>
        <w:t>confidence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level</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were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determined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When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results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evaluated</w:t>
      </w:r>
      <w:proofErr w:type="spellEnd"/>
      <w:r w:rsidRPr="00E96CAD">
        <w:rPr>
          <w:rFonts w:ascii="Times New Roman" w:hAnsi="Times New Roman" w:cs="Times New Roman"/>
          <w:sz w:val="18"/>
          <w:szCs w:val="18"/>
        </w:rPr>
        <w:t xml:space="preserve"> in general, it can be </w:t>
      </w:r>
      <w:proofErr w:type="spellStart"/>
      <w:r w:rsidRPr="00E96CAD">
        <w:rPr>
          <w:rFonts w:ascii="Times New Roman" w:hAnsi="Times New Roman" w:cs="Times New Roman"/>
          <w:sz w:val="18"/>
          <w:szCs w:val="18"/>
        </w:rPr>
        <w:t>said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share</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retained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profits</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total </w:t>
      </w:r>
      <w:proofErr w:type="spellStart"/>
      <w:r w:rsidRPr="00E96CAD">
        <w:rPr>
          <w:rFonts w:ascii="Times New Roman" w:hAnsi="Times New Roman" w:cs="Times New Roman"/>
          <w:sz w:val="18"/>
          <w:szCs w:val="18"/>
        </w:rPr>
        <w:t>resource</w:t>
      </w:r>
      <w:proofErr w:type="spellEnd"/>
      <w:r w:rsidRPr="00E96CAD">
        <w:rPr>
          <w:rFonts w:ascii="Times New Roman" w:hAnsi="Times New Roman" w:cs="Times New Roman"/>
          <w:sz w:val="18"/>
          <w:szCs w:val="18"/>
        </w:rPr>
        <w:t xml:space="preserve"> is </w:t>
      </w:r>
      <w:proofErr w:type="spellStart"/>
      <w:r w:rsidRPr="00E96CAD">
        <w:rPr>
          <w:rFonts w:ascii="Times New Roman" w:hAnsi="Times New Roman" w:cs="Times New Roman"/>
          <w:sz w:val="18"/>
          <w:szCs w:val="18"/>
        </w:rPr>
        <w:t>higher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their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borrowing</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capacity</w:t>
      </w:r>
      <w:proofErr w:type="spellEnd"/>
      <w:r w:rsidRPr="00E96CAD">
        <w:rPr>
          <w:rFonts w:ascii="Times New Roman" w:hAnsi="Times New Roman" w:cs="Times New Roman"/>
          <w:sz w:val="18"/>
          <w:szCs w:val="18"/>
        </w:rPr>
        <w:t xml:space="preserve"> is </w:t>
      </w:r>
      <w:proofErr w:type="spellStart"/>
      <w:r w:rsidRPr="00E96CAD">
        <w:rPr>
          <w:rFonts w:ascii="Times New Roman" w:hAnsi="Times New Roman" w:cs="Times New Roman"/>
          <w:sz w:val="18"/>
          <w:szCs w:val="18"/>
        </w:rPr>
        <w:t>better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included</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index</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have</w:t>
      </w:r>
      <w:proofErr w:type="spellEnd"/>
      <w:r w:rsidRPr="00E96CAD">
        <w:rPr>
          <w:rFonts w:ascii="Times New Roman" w:hAnsi="Times New Roman" w:cs="Times New Roman"/>
          <w:sz w:val="18"/>
          <w:szCs w:val="18"/>
        </w:rPr>
        <w:t xml:space="preserve"> a </w:t>
      </w:r>
      <w:proofErr w:type="spellStart"/>
      <w:r w:rsidRPr="00E96CAD">
        <w:rPr>
          <w:rFonts w:ascii="Times New Roman" w:hAnsi="Times New Roman" w:cs="Times New Roman"/>
          <w:sz w:val="18"/>
          <w:szCs w:val="18"/>
        </w:rPr>
        <w:t>higher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leverage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level</w:t>
      </w:r>
      <w:proofErr w:type="spellEnd"/>
      <w:r w:rsidRPr="00E96CAD">
        <w:rPr>
          <w:rFonts w:ascii="Times New Roman" w:hAnsi="Times New Roman" w:cs="Times New Roman"/>
          <w:sz w:val="18"/>
          <w:szCs w:val="18"/>
        </w:rPr>
        <w:t xml:space="preserve">, but it is </w:t>
      </w:r>
      <w:proofErr w:type="spellStart"/>
      <w:r w:rsidRPr="00E96CAD">
        <w:rPr>
          <w:rFonts w:ascii="Times New Roman" w:hAnsi="Times New Roman" w:cs="Times New Roman"/>
          <w:sz w:val="18"/>
          <w:szCs w:val="18"/>
        </w:rPr>
        <w:t>noteworthy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that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their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short-term</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debts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less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within</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their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debts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low</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levels</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stocks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short-term</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receivables</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index</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besides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their</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short-term</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debts</w:t>
      </w:r>
      <w:proofErr w:type="spellEnd"/>
      <w:r w:rsidRPr="00E96CAD">
        <w:rPr>
          <w:rFonts w:ascii="Times New Roman" w:hAnsi="Times New Roman" w:cs="Times New Roman"/>
          <w:sz w:val="18"/>
          <w:szCs w:val="18"/>
        </w:rPr>
        <w:t xml:space="preserve"> can be </w:t>
      </w:r>
      <w:proofErr w:type="spellStart"/>
      <w:r w:rsidRPr="00E96CAD">
        <w:rPr>
          <w:rFonts w:ascii="Times New Roman" w:hAnsi="Times New Roman" w:cs="Times New Roman"/>
          <w:sz w:val="18"/>
          <w:szCs w:val="18"/>
        </w:rPr>
        <w:t>interpreted</w:t>
      </w:r>
      <w:proofErr w:type="spellEnd"/>
      <w:r w:rsidRPr="00E96CAD">
        <w:rPr>
          <w:rFonts w:ascii="Times New Roman" w:hAnsi="Times New Roman" w:cs="Times New Roman"/>
          <w:sz w:val="18"/>
          <w:szCs w:val="18"/>
        </w:rPr>
        <w:t xml:space="preserve"> as </w:t>
      </w:r>
      <w:proofErr w:type="spellStart"/>
      <w:r w:rsidRPr="00E96CAD">
        <w:rPr>
          <w:rFonts w:ascii="Times New Roman" w:hAnsi="Times New Roman" w:cs="Times New Roman"/>
          <w:sz w:val="18"/>
          <w:szCs w:val="18"/>
        </w:rPr>
        <w:t>the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companies</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this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group</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more</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comfortable</w:t>
      </w:r>
      <w:proofErr w:type="spellEnd"/>
      <w:r w:rsidRPr="00E96CAD">
        <w:rPr>
          <w:rFonts w:ascii="Times New Roman" w:hAnsi="Times New Roman" w:cs="Times New Roman"/>
          <w:sz w:val="18"/>
          <w:szCs w:val="18"/>
        </w:rPr>
        <w:t xml:space="preserve"> in </w:t>
      </w:r>
      <w:proofErr w:type="spellStart"/>
      <w:r w:rsidRPr="00E96CAD">
        <w:rPr>
          <w:rFonts w:ascii="Times New Roman" w:hAnsi="Times New Roman" w:cs="Times New Roman"/>
          <w:sz w:val="18"/>
          <w:szCs w:val="18"/>
        </w:rPr>
        <w:t>terms</w:t>
      </w:r>
      <w:proofErr w:type="spellEnd"/>
      <w:r w:rsidRPr="00E96CAD">
        <w:rPr>
          <w:rFonts w:ascii="Times New Roman" w:hAnsi="Times New Roman" w:cs="Times New Roman"/>
          <w:sz w:val="18"/>
          <w:szCs w:val="18"/>
        </w:rPr>
        <w:t xml:space="preserve"> of </w:t>
      </w:r>
      <w:proofErr w:type="spellStart"/>
      <w:r w:rsidRPr="00E96CAD">
        <w:rPr>
          <w:rFonts w:ascii="Times New Roman" w:hAnsi="Times New Roman" w:cs="Times New Roman"/>
          <w:sz w:val="18"/>
          <w:szCs w:val="18"/>
        </w:rPr>
        <w:t>current</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assets</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and</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cash</w:t>
      </w:r>
      <w:proofErr w:type="spellEnd"/>
      <w:r w:rsidRPr="00E96CAD">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management</w:t>
      </w:r>
      <w:proofErr w:type="spellEnd"/>
      <w:r w:rsidRPr="00E96CAD">
        <w:rPr>
          <w:rFonts w:ascii="Times New Roman" w:hAnsi="Times New Roman" w:cs="Times New Roman"/>
          <w:sz w:val="18"/>
          <w:szCs w:val="18"/>
        </w:rPr>
        <w:t>.</w:t>
      </w:r>
    </w:p>
    <w:p w:rsidR="00E96CAD" w:rsidRPr="00E96CAD" w:rsidRDefault="00E96CAD" w:rsidP="00BF0663">
      <w:pPr>
        <w:jc w:val="both"/>
        <w:rPr>
          <w:rFonts w:ascii="Times New Roman" w:hAnsi="Times New Roman" w:cs="Times New Roman"/>
          <w:sz w:val="18"/>
          <w:szCs w:val="18"/>
        </w:rPr>
      </w:pPr>
      <w:proofErr w:type="spellStart"/>
      <w:r>
        <w:rPr>
          <w:rFonts w:ascii="Times New Roman" w:hAnsi="Times New Roman" w:cs="Times New Roman"/>
          <w:sz w:val="18"/>
          <w:szCs w:val="18"/>
        </w:rPr>
        <w:t>Keywords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The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Businesses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T</w:t>
      </w:r>
      <w:r w:rsidRPr="00E96CAD">
        <w:rPr>
          <w:rFonts w:ascii="Times New Roman" w:hAnsi="Times New Roman" w:cs="Times New Roman"/>
          <w:sz w:val="18"/>
          <w:szCs w:val="18"/>
        </w:rPr>
        <w:t>raded</w:t>
      </w:r>
      <w:proofErr w:type="spellEnd"/>
      <w:r w:rsidRPr="00E96CAD">
        <w:rPr>
          <w:rFonts w:ascii="Times New Roman" w:hAnsi="Times New Roman" w:cs="Times New Roman"/>
          <w:sz w:val="18"/>
          <w:szCs w:val="18"/>
        </w:rPr>
        <w:t xml:space="preserve"> in BIST</w:t>
      </w:r>
      <w:r>
        <w:rPr>
          <w:rFonts w:ascii="Times New Roman" w:hAnsi="Times New Roman" w:cs="Times New Roman"/>
          <w:sz w:val="18"/>
          <w:szCs w:val="18"/>
        </w:rPr>
        <w:t xml:space="preserve">, </w:t>
      </w:r>
      <w:proofErr w:type="spellStart"/>
      <w:r w:rsidRPr="00E96CAD">
        <w:rPr>
          <w:rFonts w:ascii="Times New Roman" w:hAnsi="Times New Roman" w:cs="Times New Roman"/>
          <w:sz w:val="18"/>
          <w:szCs w:val="18"/>
        </w:rPr>
        <w:t>Sustainability</w:t>
      </w:r>
      <w:proofErr w:type="spellEnd"/>
      <w:r>
        <w:rPr>
          <w:rFonts w:ascii="Times New Roman" w:hAnsi="Times New Roman" w:cs="Times New Roman"/>
          <w:sz w:val="18"/>
          <w:szCs w:val="18"/>
        </w:rPr>
        <w:t xml:space="preserve">, </w:t>
      </w:r>
      <w:r w:rsidRPr="00E96CAD">
        <w:rPr>
          <w:rFonts w:ascii="Times New Roman" w:hAnsi="Times New Roman" w:cs="Times New Roman"/>
          <w:sz w:val="18"/>
          <w:szCs w:val="18"/>
        </w:rPr>
        <w:t>Financial Ratios</w:t>
      </w:r>
      <w:r>
        <w:rPr>
          <w:rFonts w:ascii="Times New Roman" w:hAnsi="Times New Roman" w:cs="Times New Roman"/>
          <w:sz w:val="18"/>
          <w:szCs w:val="18"/>
        </w:rPr>
        <w:t>.</w:t>
      </w:r>
      <w:bookmarkStart w:id="0" w:name="_GoBack"/>
      <w:bookmarkEnd w:id="0"/>
    </w:p>
    <w:p w:rsidR="00BF0663" w:rsidRPr="00D93F78" w:rsidRDefault="00BF0663" w:rsidP="00BF0663">
      <w:pPr>
        <w:jc w:val="center"/>
        <w:rPr>
          <w:rFonts w:ascii="Times New Roman" w:hAnsi="Times New Roman" w:cs="Times New Roman"/>
        </w:rPr>
      </w:pPr>
    </w:p>
    <w:p w:rsidR="00BF0663" w:rsidRPr="00D93F78" w:rsidRDefault="00BF0663" w:rsidP="00BF0663">
      <w:pPr>
        <w:jc w:val="both"/>
        <w:rPr>
          <w:rFonts w:ascii="Times New Roman" w:hAnsi="Times New Roman" w:cs="Times New Roman"/>
        </w:rPr>
      </w:pPr>
    </w:p>
    <w:p w:rsidR="00907AED" w:rsidRPr="00D93F78" w:rsidRDefault="00907AED" w:rsidP="00BF0663">
      <w:pPr>
        <w:jc w:val="center"/>
        <w:rPr>
          <w:rFonts w:ascii="Times New Roman" w:hAnsi="Times New Roman" w:cs="Times New Roman"/>
        </w:rPr>
      </w:pPr>
    </w:p>
    <w:sectPr w:rsidR="00907AED" w:rsidRPr="00D93F78" w:rsidSect="00E96CA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EA0" w:rsidRDefault="00216EA0" w:rsidP="00944F04">
      <w:pPr>
        <w:spacing w:after="0" w:line="240" w:lineRule="auto"/>
      </w:pPr>
      <w:r>
        <w:separator/>
      </w:r>
    </w:p>
  </w:endnote>
  <w:endnote w:type="continuationSeparator" w:id="0">
    <w:p w:rsidR="00216EA0" w:rsidRDefault="00216EA0" w:rsidP="0094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EA0" w:rsidRDefault="00216EA0" w:rsidP="00944F04">
      <w:pPr>
        <w:spacing w:after="0" w:line="240" w:lineRule="auto"/>
      </w:pPr>
      <w:r>
        <w:separator/>
      </w:r>
    </w:p>
  </w:footnote>
  <w:footnote w:type="continuationSeparator" w:id="0">
    <w:p w:rsidR="00216EA0" w:rsidRDefault="00216EA0" w:rsidP="00944F04">
      <w:pPr>
        <w:spacing w:after="0" w:line="240" w:lineRule="auto"/>
      </w:pPr>
      <w:r>
        <w:continuationSeparator/>
      </w:r>
    </w:p>
  </w:footnote>
  <w:footnote w:id="1">
    <w:p w:rsidR="00944F04" w:rsidRDefault="00944F04">
      <w:pPr>
        <w:pStyle w:val="DipnotMetni"/>
      </w:pPr>
      <w:r>
        <w:rPr>
          <w:rStyle w:val="DipnotBavurusu"/>
        </w:rPr>
        <w:footnoteRef/>
      </w:r>
      <w:r>
        <w:t xml:space="preserve"> </w:t>
      </w:r>
      <w:proofErr w:type="spellStart"/>
      <w:r>
        <w:t>Doç.Dr</w:t>
      </w:r>
      <w:proofErr w:type="spellEnd"/>
      <w:r>
        <w:t>. Çukurova Üniversitesi İktisadi ve İdari Bilimler Fakültesi İşletme Bölümü Muhasebe Anabilim Dalı</w:t>
      </w:r>
    </w:p>
    <w:p w:rsidR="00944F04" w:rsidRDefault="00944F04">
      <w:pPr>
        <w:pStyle w:val="DipnotMetni"/>
      </w:pPr>
      <w:r>
        <w:t xml:space="preserve">  e-posta: jsaglar@cu.edu.tr, ORCID </w:t>
      </w:r>
      <w:proofErr w:type="gramStart"/>
      <w:r>
        <w:t>No.</w:t>
      </w:r>
      <w:r w:rsidRPr="00944F04">
        <w:t xml:space="preserve"> </w:t>
      </w:r>
      <w:r>
        <w:t>:0000</w:t>
      </w:r>
      <w:proofErr w:type="gramEnd"/>
      <w:r>
        <w:t>-0002-6888- 6579</w:t>
      </w:r>
    </w:p>
  </w:footnote>
  <w:footnote w:id="2">
    <w:p w:rsidR="00944F04" w:rsidRDefault="00944F04" w:rsidP="00944F04">
      <w:pPr>
        <w:pStyle w:val="DipnotMetni"/>
      </w:pPr>
      <w:r>
        <w:rPr>
          <w:rStyle w:val="DipnotBavurusu"/>
        </w:rPr>
        <w:footnoteRef/>
      </w:r>
      <w:r>
        <w:t xml:space="preserve"> </w:t>
      </w:r>
      <w:proofErr w:type="spellStart"/>
      <w:r>
        <w:t>Doç.Dr</w:t>
      </w:r>
      <w:proofErr w:type="spellEnd"/>
      <w:r>
        <w:t xml:space="preserve">. Çukurova Üniversitesi İktisadi ve İdari Bilimler Fakültesi </w:t>
      </w:r>
      <w:r>
        <w:t>İşletme Bölümü Finansman Anabilim Dalı</w:t>
      </w:r>
    </w:p>
    <w:p w:rsidR="00944F04" w:rsidRDefault="00944F04" w:rsidP="00944F04">
      <w:pPr>
        <w:pStyle w:val="DipnotMetni"/>
      </w:pPr>
      <w:r>
        <w:t xml:space="preserve">  </w:t>
      </w:r>
      <w:r>
        <w:t>e-posta:</w:t>
      </w:r>
      <w:r>
        <w:t xml:space="preserve"> gvural</w:t>
      </w:r>
      <w:r>
        <w:t xml:space="preserve">@cu.edu.tr, ORCID </w:t>
      </w:r>
      <w:proofErr w:type="gramStart"/>
      <w:r>
        <w:t>No.</w:t>
      </w:r>
      <w:r w:rsidRPr="00944F04">
        <w:t xml:space="preserve"> </w:t>
      </w:r>
      <w:r>
        <w:t>:</w:t>
      </w:r>
      <w:r w:rsidRPr="00944F04">
        <w:t xml:space="preserve"> </w:t>
      </w:r>
      <w:r>
        <w:t>0000</w:t>
      </w:r>
      <w:proofErr w:type="gramEnd"/>
      <w:r>
        <w:t>-0002-1385-7551</w:t>
      </w:r>
    </w:p>
  </w:footnote>
  <w:footnote w:id="3">
    <w:p w:rsidR="00E96CAD" w:rsidRDefault="00E96CAD" w:rsidP="00E96CAD">
      <w:pPr>
        <w:pStyle w:val="DipnotMetni"/>
      </w:pPr>
      <w:r>
        <w:rPr>
          <w:rStyle w:val="DipnotBavurusu"/>
        </w:rPr>
        <w:footnoteRef/>
      </w:r>
      <w:r>
        <w:t xml:space="preserve"> </w:t>
      </w:r>
      <w:proofErr w:type="spellStart"/>
      <w:r>
        <w:t>A</w:t>
      </w:r>
      <w:r w:rsidRPr="00E96CAD">
        <w:t>ssoc</w:t>
      </w:r>
      <w:proofErr w:type="spellEnd"/>
      <w:r w:rsidRPr="00E96CAD">
        <w:t>. </w:t>
      </w:r>
      <w:r>
        <w:t>P</w:t>
      </w:r>
      <w:r w:rsidRPr="00E96CAD">
        <w:t>rof.</w:t>
      </w:r>
      <w:r>
        <w:t xml:space="preserve"> </w:t>
      </w:r>
      <w:r w:rsidRPr="00E96CAD">
        <w:t xml:space="preserve">Çukurova </w:t>
      </w:r>
      <w:proofErr w:type="spellStart"/>
      <w:r w:rsidRPr="00E96CAD">
        <w:t>University</w:t>
      </w:r>
      <w:proofErr w:type="spellEnd"/>
      <w:r w:rsidRPr="00E96CAD">
        <w:t xml:space="preserve"> </w:t>
      </w:r>
      <w:proofErr w:type="spellStart"/>
      <w:r w:rsidRPr="00E96CAD">
        <w:t>Faculty</w:t>
      </w:r>
      <w:proofErr w:type="spellEnd"/>
      <w:r w:rsidRPr="00E96CAD">
        <w:t xml:space="preserve"> of </w:t>
      </w:r>
      <w:proofErr w:type="spellStart"/>
      <w:r w:rsidRPr="00E96CAD">
        <w:t>Economics</w:t>
      </w:r>
      <w:proofErr w:type="spellEnd"/>
      <w:r w:rsidRPr="00E96CAD">
        <w:t xml:space="preserve"> </w:t>
      </w:r>
      <w:proofErr w:type="spellStart"/>
      <w:r w:rsidRPr="00E96CAD">
        <w:t>and</w:t>
      </w:r>
      <w:proofErr w:type="spellEnd"/>
      <w:r w:rsidRPr="00E96CAD">
        <w:t xml:space="preserve"> </w:t>
      </w:r>
      <w:proofErr w:type="spellStart"/>
      <w:r w:rsidRPr="00E96CAD">
        <w:t>Administrative</w:t>
      </w:r>
      <w:proofErr w:type="spellEnd"/>
      <w:r w:rsidRPr="00E96CAD">
        <w:t xml:space="preserve"> </w:t>
      </w:r>
      <w:proofErr w:type="spellStart"/>
      <w:r w:rsidRPr="00E96CAD">
        <w:t>Sciences</w:t>
      </w:r>
      <w:proofErr w:type="spellEnd"/>
      <w:r w:rsidRPr="00E96CAD">
        <w:t xml:space="preserve"> </w:t>
      </w:r>
      <w:proofErr w:type="spellStart"/>
      <w:r w:rsidRPr="00E96CAD">
        <w:t>Department</w:t>
      </w:r>
      <w:proofErr w:type="spellEnd"/>
      <w:r w:rsidRPr="00E96CAD">
        <w:t xml:space="preserve"> of Business </w:t>
      </w:r>
    </w:p>
    <w:p w:rsidR="00E96CAD" w:rsidRDefault="00E96CAD" w:rsidP="00E96CAD">
      <w:pPr>
        <w:pStyle w:val="DipnotMetni"/>
      </w:pPr>
      <w:r>
        <w:t xml:space="preserve">  </w:t>
      </w:r>
      <w:proofErr w:type="spellStart"/>
      <w:r>
        <w:t>and</w:t>
      </w:r>
      <w:proofErr w:type="spellEnd"/>
      <w:r>
        <w:t xml:space="preserve"> </w:t>
      </w:r>
      <w:r w:rsidRPr="00E96CAD">
        <w:t xml:space="preserve">Administration Accounting </w:t>
      </w:r>
      <w:proofErr w:type="spellStart"/>
      <w:r w:rsidRPr="00E96CAD">
        <w:t>Department</w:t>
      </w:r>
      <w:proofErr w:type="spellEnd"/>
      <w:r>
        <w:t xml:space="preserve">  e-</w:t>
      </w:r>
      <w:r>
        <w:t>mail</w:t>
      </w:r>
      <w:r>
        <w:t xml:space="preserve">: jsaglar@cu.edu.tr, ORCID </w:t>
      </w:r>
      <w:proofErr w:type="gramStart"/>
      <w:r>
        <w:t>No.</w:t>
      </w:r>
      <w:r w:rsidRPr="00944F04">
        <w:t xml:space="preserve"> </w:t>
      </w:r>
      <w:r>
        <w:t>:0000</w:t>
      </w:r>
      <w:proofErr w:type="gramEnd"/>
      <w:r>
        <w:t>-0002-6888- 6579</w:t>
      </w:r>
    </w:p>
  </w:footnote>
  <w:footnote w:id="4">
    <w:p w:rsidR="00E96CAD" w:rsidRDefault="00E96CAD" w:rsidP="00E96CAD">
      <w:pPr>
        <w:pStyle w:val="DipnotMetni"/>
      </w:pPr>
      <w:r>
        <w:rPr>
          <w:rStyle w:val="DipnotBavurusu"/>
        </w:rPr>
        <w:footnoteRef/>
      </w:r>
      <w:r>
        <w:t xml:space="preserve"> </w:t>
      </w:r>
      <w:proofErr w:type="spellStart"/>
      <w:r>
        <w:t>A</w:t>
      </w:r>
      <w:r w:rsidRPr="00E96CAD">
        <w:t>ssoc</w:t>
      </w:r>
      <w:proofErr w:type="spellEnd"/>
      <w:r w:rsidRPr="00E96CAD">
        <w:t>. </w:t>
      </w:r>
      <w:r>
        <w:t>P</w:t>
      </w:r>
      <w:r w:rsidRPr="00E96CAD">
        <w:t>rof.</w:t>
      </w:r>
      <w:r>
        <w:t xml:space="preserve"> </w:t>
      </w:r>
      <w:r w:rsidRPr="00E96CAD">
        <w:t xml:space="preserve">Çukurova </w:t>
      </w:r>
      <w:proofErr w:type="spellStart"/>
      <w:r w:rsidRPr="00E96CAD">
        <w:t>University</w:t>
      </w:r>
      <w:proofErr w:type="spellEnd"/>
      <w:r w:rsidRPr="00E96CAD">
        <w:t xml:space="preserve"> </w:t>
      </w:r>
      <w:proofErr w:type="spellStart"/>
      <w:r w:rsidRPr="00E96CAD">
        <w:t>Faculty</w:t>
      </w:r>
      <w:proofErr w:type="spellEnd"/>
      <w:r w:rsidRPr="00E96CAD">
        <w:t xml:space="preserve"> of </w:t>
      </w:r>
      <w:proofErr w:type="spellStart"/>
      <w:r w:rsidRPr="00E96CAD">
        <w:t>Economics</w:t>
      </w:r>
      <w:proofErr w:type="spellEnd"/>
      <w:r w:rsidRPr="00E96CAD">
        <w:t xml:space="preserve"> </w:t>
      </w:r>
      <w:proofErr w:type="spellStart"/>
      <w:r w:rsidRPr="00E96CAD">
        <w:t>and</w:t>
      </w:r>
      <w:proofErr w:type="spellEnd"/>
      <w:r w:rsidRPr="00E96CAD">
        <w:t xml:space="preserve"> </w:t>
      </w:r>
      <w:proofErr w:type="spellStart"/>
      <w:r w:rsidRPr="00E96CAD">
        <w:t>Administrative</w:t>
      </w:r>
      <w:proofErr w:type="spellEnd"/>
      <w:r w:rsidRPr="00E96CAD">
        <w:t xml:space="preserve"> </w:t>
      </w:r>
      <w:proofErr w:type="spellStart"/>
      <w:r w:rsidRPr="00E96CAD">
        <w:t>Sciences</w:t>
      </w:r>
      <w:proofErr w:type="spellEnd"/>
      <w:r w:rsidRPr="00E96CAD">
        <w:t xml:space="preserve"> </w:t>
      </w:r>
      <w:proofErr w:type="spellStart"/>
      <w:r w:rsidRPr="00E96CAD">
        <w:t>Department</w:t>
      </w:r>
      <w:proofErr w:type="spellEnd"/>
      <w:r w:rsidRPr="00E96CAD">
        <w:t xml:space="preserve"> of Business </w:t>
      </w:r>
    </w:p>
    <w:p w:rsidR="00E96CAD" w:rsidRDefault="00E96CAD" w:rsidP="00E96CAD">
      <w:pPr>
        <w:pStyle w:val="DipnotMetni"/>
      </w:pPr>
      <w:r>
        <w:t xml:space="preserve">  </w:t>
      </w:r>
      <w:proofErr w:type="spellStart"/>
      <w:r>
        <w:t>and</w:t>
      </w:r>
      <w:proofErr w:type="spellEnd"/>
      <w:r>
        <w:t xml:space="preserve"> </w:t>
      </w:r>
      <w:r>
        <w:t>Finance</w:t>
      </w:r>
      <w:r w:rsidRPr="00E96CAD">
        <w:t xml:space="preserve"> Accounting </w:t>
      </w:r>
      <w:proofErr w:type="spellStart"/>
      <w:r w:rsidRPr="00E96CAD">
        <w:t>Department</w:t>
      </w:r>
      <w:proofErr w:type="spellEnd"/>
      <w:r>
        <w:t xml:space="preserve">  e-mail:  gvural@cu.edu.tr, ORCID </w:t>
      </w:r>
      <w:proofErr w:type="gramStart"/>
      <w:r>
        <w:t>No.</w:t>
      </w:r>
      <w:r w:rsidRPr="00944F04">
        <w:t xml:space="preserve"> </w:t>
      </w:r>
      <w:r>
        <w:t>:</w:t>
      </w:r>
      <w:r w:rsidRPr="00944F04">
        <w:t xml:space="preserve"> </w:t>
      </w:r>
      <w:r>
        <w:t>0000</w:t>
      </w:r>
      <w:proofErr w:type="gramEnd"/>
      <w:r>
        <w:t>-0002-1385-7551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59E"/>
    <w:rsid w:val="00037707"/>
    <w:rsid w:val="00081CEF"/>
    <w:rsid w:val="00094106"/>
    <w:rsid w:val="00160273"/>
    <w:rsid w:val="001D786A"/>
    <w:rsid w:val="00216EA0"/>
    <w:rsid w:val="00232595"/>
    <w:rsid w:val="00250625"/>
    <w:rsid w:val="003663D5"/>
    <w:rsid w:val="003A72A3"/>
    <w:rsid w:val="004D353C"/>
    <w:rsid w:val="005224E2"/>
    <w:rsid w:val="005827E8"/>
    <w:rsid w:val="005854B5"/>
    <w:rsid w:val="005930BE"/>
    <w:rsid w:val="005F7AA7"/>
    <w:rsid w:val="006621DE"/>
    <w:rsid w:val="006F5111"/>
    <w:rsid w:val="00743A77"/>
    <w:rsid w:val="007550B5"/>
    <w:rsid w:val="00757392"/>
    <w:rsid w:val="007B059E"/>
    <w:rsid w:val="007D22F0"/>
    <w:rsid w:val="00806659"/>
    <w:rsid w:val="0081615B"/>
    <w:rsid w:val="00872854"/>
    <w:rsid w:val="008E13B4"/>
    <w:rsid w:val="008E6AD9"/>
    <w:rsid w:val="00907AED"/>
    <w:rsid w:val="00944F04"/>
    <w:rsid w:val="0096654E"/>
    <w:rsid w:val="00974B4F"/>
    <w:rsid w:val="009B2B43"/>
    <w:rsid w:val="009D02A9"/>
    <w:rsid w:val="009F1494"/>
    <w:rsid w:val="00A530A6"/>
    <w:rsid w:val="00B65B20"/>
    <w:rsid w:val="00B7037D"/>
    <w:rsid w:val="00BA4B29"/>
    <w:rsid w:val="00BF0663"/>
    <w:rsid w:val="00CA3EE3"/>
    <w:rsid w:val="00D93F78"/>
    <w:rsid w:val="00DF1BA3"/>
    <w:rsid w:val="00E84383"/>
    <w:rsid w:val="00E96CAD"/>
    <w:rsid w:val="00EF6180"/>
    <w:rsid w:val="00FC7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631B2F-3C99-4400-AD41-7B675D69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44F04"/>
    <w:pPr>
      <w:spacing w:after="0" w:line="240" w:lineRule="auto"/>
    </w:pPr>
    <w:rPr>
      <w:sz w:val="20"/>
      <w:szCs w:val="20"/>
    </w:rPr>
  </w:style>
  <w:style w:type="character" w:customStyle="1" w:styleId="DipnotMetniChar">
    <w:name w:val="Dipnot Metni Char"/>
    <w:basedOn w:val="VarsaylanParagrafYazTipi"/>
    <w:link w:val="DipnotMetni"/>
    <w:uiPriority w:val="99"/>
    <w:rsid w:val="00944F04"/>
    <w:rPr>
      <w:sz w:val="20"/>
      <w:szCs w:val="20"/>
    </w:rPr>
  </w:style>
  <w:style w:type="character" w:styleId="DipnotBavurusu">
    <w:name w:val="footnote reference"/>
    <w:basedOn w:val="VarsaylanParagrafYazTipi"/>
    <w:uiPriority w:val="99"/>
    <w:semiHidden/>
    <w:unhideWhenUsed/>
    <w:rsid w:val="00944F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6535">
      <w:bodyDiv w:val="1"/>
      <w:marLeft w:val="0"/>
      <w:marRight w:val="0"/>
      <w:marTop w:val="0"/>
      <w:marBottom w:val="0"/>
      <w:divBdr>
        <w:top w:val="none" w:sz="0" w:space="0" w:color="auto"/>
        <w:left w:val="none" w:sz="0" w:space="0" w:color="auto"/>
        <w:bottom w:val="none" w:sz="0" w:space="0" w:color="auto"/>
        <w:right w:val="none" w:sz="0" w:space="0" w:color="auto"/>
      </w:divBdr>
    </w:div>
    <w:div w:id="212233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DBBBE-1333-4CBD-8BB7-2F73F5F9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1016</Words>
  <Characters>5796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2021-04-13T20:24:00Z</dcterms:created>
  <dcterms:modified xsi:type="dcterms:W3CDTF">2021-04-13T20:24:00Z</dcterms:modified>
</cp:coreProperties>
</file>