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C628FD" w14:textId="77777777" w:rsidR="001E1781" w:rsidRPr="00DF3240" w:rsidRDefault="001E1781" w:rsidP="001E1781">
      <w:pPr>
        <w:jc w:val="center"/>
        <w:rPr>
          <w:b/>
          <w:bCs/>
        </w:rPr>
      </w:pPr>
      <w:r>
        <w:rPr>
          <w:b/>
          <w:bCs/>
        </w:rPr>
        <w:t>COVİD-19’UN</w:t>
      </w:r>
      <w:r w:rsidRPr="00DF3240">
        <w:rPr>
          <w:b/>
          <w:bCs/>
        </w:rPr>
        <w:t xml:space="preserve"> DIŞ TİCARET</w:t>
      </w:r>
      <w:r>
        <w:rPr>
          <w:b/>
          <w:bCs/>
        </w:rPr>
        <w:t>, REEL DÖVİZ KURU</w:t>
      </w:r>
      <w:r w:rsidRPr="00DF3240">
        <w:rPr>
          <w:b/>
          <w:bCs/>
        </w:rPr>
        <w:t xml:space="preserve"> </w:t>
      </w:r>
      <w:r>
        <w:rPr>
          <w:b/>
          <w:bCs/>
        </w:rPr>
        <w:t>ve</w:t>
      </w:r>
      <w:r w:rsidRPr="00DF3240">
        <w:rPr>
          <w:b/>
          <w:bCs/>
        </w:rPr>
        <w:t xml:space="preserve"> İŞSİZLİK </w:t>
      </w:r>
      <w:r>
        <w:rPr>
          <w:b/>
          <w:bCs/>
        </w:rPr>
        <w:t xml:space="preserve">ARASINDAKİ </w:t>
      </w:r>
      <w:r w:rsidRPr="00DF3240">
        <w:rPr>
          <w:b/>
          <w:bCs/>
        </w:rPr>
        <w:t>İLİŞKİ</w:t>
      </w:r>
      <w:r>
        <w:rPr>
          <w:b/>
          <w:bCs/>
        </w:rPr>
        <w:t xml:space="preserve"> ÜZERİNE ETKİSİ</w:t>
      </w:r>
      <w:r w:rsidRPr="00DF3240">
        <w:rPr>
          <w:b/>
          <w:bCs/>
        </w:rPr>
        <w:t>:</w:t>
      </w:r>
      <w:r>
        <w:rPr>
          <w:b/>
          <w:bCs/>
        </w:rPr>
        <w:t xml:space="preserve"> TÜRKİYE ÖRNEĞİ</w:t>
      </w:r>
    </w:p>
    <w:p w14:paraId="681F47A0" w14:textId="77777777" w:rsidR="001E1781" w:rsidRDefault="001E1781" w:rsidP="001E1781">
      <w:pPr>
        <w:jc w:val="center"/>
      </w:pPr>
    </w:p>
    <w:p w14:paraId="130BBD8A" w14:textId="77777777" w:rsidR="001E1781" w:rsidRPr="00DF3240" w:rsidRDefault="001E1781" w:rsidP="001E1781">
      <w:pPr>
        <w:jc w:val="center"/>
        <w:rPr>
          <w:b/>
          <w:bCs/>
        </w:rPr>
      </w:pPr>
    </w:p>
    <w:p w14:paraId="447306A3" w14:textId="77777777" w:rsidR="001E1781" w:rsidRPr="00DF3240" w:rsidRDefault="001E1781" w:rsidP="001E1781">
      <w:r w:rsidRPr="00DF3240">
        <w:t>Dr. Özlem Gül Dinç</w:t>
      </w:r>
      <w:r>
        <w:rPr>
          <w:rStyle w:val="DipnotBavurusu"/>
        </w:rPr>
        <w:footnoteReference w:id="1"/>
      </w:r>
    </w:p>
    <w:p w14:paraId="0BD27B34" w14:textId="77777777" w:rsidR="001E1781" w:rsidRDefault="001E1781" w:rsidP="001E1781"/>
    <w:p w14:paraId="24CD2128" w14:textId="77777777" w:rsidR="001E1781" w:rsidRDefault="001E1781" w:rsidP="001E1781">
      <w:pPr>
        <w:ind w:firstLine="708"/>
        <w:jc w:val="both"/>
      </w:pPr>
      <w:r w:rsidRPr="00FE3DA8">
        <w:t xml:space="preserve">Bu çalışmanın amacı ilk defa Çin’in Vuhan kentinde Aralık 2019 tarihinde görülen Covid-19 salgınının Türkiye’nin 2014-2020 döneminde dış ticaret, reel döviz kuru ve işsizlik arasındaki ilişkisi üzerindeki etkisini incelemektir. </w:t>
      </w:r>
      <w:r>
        <w:t>Bu amaç içerisinde, Covid-19 salgınının olduğu dönemlerde modelde yer alan değişkenlerde herhangi bir yapısal kırılma meydana gelip gelmediğini ve bu değişkenler arasında ilişkinin Covid-19 döneminde yapısal bir kırılmaya neden olup olmadığını tespit etmek bu çalışmanın nihai hedefleri arasında yer almaktadır. Bu amaç doğrultusunda ilgili döneme ait aylık veriler Türkiye Merkez Bankası Elektronik Veri Dağıtım Sisteminden elde edilmiştir. Çalışmanın analiz kısmında, değişkenlere ait durağanlık düzeyleri geleneksel ve yapısal kırılmaya izin veren birim kök testleri ile belirlenecektir. Daha sonra değişkenler arasındaki uzun dönem ilişkisi çoklu yapısal kırılmaya izin veren eş bütünleşmeyle ve bu ilişkinin varlığı durumunda ise ilişkinin yönü nedensellik testi ile belirlenecektir. Yapılan yapısal kırılmaya izin veren birim kök test sonucuna göre üç değişkende de önemli kırılmaların olduğu görülmektedir. Çoklu kırılmaya izin veren eşbütünleşme testine göre ise, değişkenler arasında farklı kırılma tarihli yapısal kırılmalı uzun dönem ilişkiye sahip olduğu tespit edilmiştir. Bu yapısal kırılma tarihlerinden birisi de Covid-19 salgının başlangıcı olarak kabul edebileceğimiz 2020 yılının ikinci ayını göstermektedir. Nedensellik testine göre, reel döviz kurundan diğer iki değişkene tek yönlü nedensellik ilişkisi bulunurken, diğer iki değişkenlerde çift yönlü nedensellik ilişkisinin olduğu tespit edilmiştir. Bu sonuçlar doğrultusunda, reel döviz kurunun istikrar kazanması durumunda diğer iki değişkenin de istikrar kazanabileceğini söyleyebiliriz.</w:t>
      </w:r>
    </w:p>
    <w:p w14:paraId="6C7DB5E6" w14:textId="77777777" w:rsidR="001E1781" w:rsidRDefault="001E1781" w:rsidP="001E1781">
      <w:pPr>
        <w:jc w:val="both"/>
      </w:pPr>
    </w:p>
    <w:p w14:paraId="2DB82580" w14:textId="77777777" w:rsidR="001E1781" w:rsidRDefault="001E1781" w:rsidP="001E1781">
      <w:pPr>
        <w:jc w:val="both"/>
      </w:pPr>
      <w:r>
        <w:t>Anahtar kelimeler: Covid-19, Dış ticaret, Reel Döviz kuru, İşsizlik, Yapısal Kırılma.</w:t>
      </w:r>
    </w:p>
    <w:p w14:paraId="0C837D8A" w14:textId="77777777" w:rsidR="001E1781" w:rsidRDefault="001E1781" w:rsidP="001E1781">
      <w:pPr>
        <w:jc w:val="both"/>
      </w:pPr>
    </w:p>
    <w:p w14:paraId="2B73C909" w14:textId="77777777" w:rsidR="001E1781" w:rsidRDefault="001E1781" w:rsidP="001E1781">
      <w:pPr>
        <w:jc w:val="both"/>
      </w:pPr>
    </w:p>
    <w:p w14:paraId="13F43710" w14:textId="77777777" w:rsidR="001E1781" w:rsidRPr="00E74FDC" w:rsidRDefault="001E1781" w:rsidP="001E1781">
      <w:pPr>
        <w:jc w:val="center"/>
        <w:rPr>
          <w:b/>
          <w:bCs/>
        </w:rPr>
      </w:pPr>
      <w:r w:rsidRPr="00E74FDC">
        <w:rPr>
          <w:b/>
          <w:bCs/>
        </w:rPr>
        <w:t>THE EFFECT OF COVID-19 ON THE RELATIONSHIP BETWEEN FOREIGN TRADE, REAL EXCHANGE RATE and UNEMPLOYMENT: THE CASE OF TURKEY</w:t>
      </w:r>
    </w:p>
    <w:p w14:paraId="1AF11DA8" w14:textId="77777777" w:rsidR="001E1781" w:rsidRDefault="001E1781" w:rsidP="001E1781">
      <w:pPr>
        <w:jc w:val="both"/>
      </w:pPr>
      <w:r w:rsidRPr="00D21BE5">
        <w:t xml:space="preserve">The purpose of this study is to examine the impact of the Covid-19 </w:t>
      </w:r>
      <w:r>
        <w:t>epidemic</w:t>
      </w:r>
      <w:r w:rsidRPr="00D21BE5">
        <w:t>, which was first seen in Wuhan, China in December 2019, on Turkey's relationship between foreign trade, real exchange rate and unemployment in the 2014-2020 period.</w:t>
      </w:r>
      <w:r w:rsidRPr="0088457B">
        <w:t xml:space="preserve"> For this purpose, it is among the final goals of this study to determine whether any structural break occurred in the variables in the model during the Covid-19 outbreak and whether the relationship between these variables caused a structural break in the Covid-19 period. For this purpose, monthly </w:t>
      </w:r>
      <w:proofErr w:type="gramStart"/>
      <w:r w:rsidRPr="0088457B">
        <w:t>data</w:t>
      </w:r>
      <w:proofErr w:type="gramEnd"/>
      <w:r w:rsidRPr="0088457B">
        <w:t xml:space="preserve"> for the relevant period was obtained from the Central Bank of Turkey Electronic Data Distribution System. In the analysis part of the study, the stability levels of the variables will be determined by traditional and unit root tests that allow structural breakage.</w:t>
      </w:r>
      <w:r w:rsidRPr="006B7A3F">
        <w:t xml:space="preserve"> Later, the long-term relationship between variables will be determined by cointegration that allows multiple structural breaks, and in the presence of this relationship, the direction of the relationship will be determined by the causality test. According to the unit root test result that allows structural breakage, it is seen that there are important breaks in all three variables.</w:t>
      </w:r>
      <w:r>
        <w:t xml:space="preserve"> </w:t>
      </w:r>
      <w:r w:rsidRPr="006B7A3F">
        <w:t xml:space="preserve">According to the cointegration test that allows multiple breakage, it has been determined that there is a long term relationship with structural break between variables with different breakage dates. One of these structural break </w:t>
      </w:r>
      <w:r w:rsidRPr="006B7A3F">
        <w:lastRenderedPageBreak/>
        <w:t xml:space="preserve">dates shows the second month of 2020, which we can accept as the beginning of the Covid-19 </w:t>
      </w:r>
      <w:r>
        <w:t>epidemic</w:t>
      </w:r>
      <w:r w:rsidRPr="006B7A3F">
        <w:t>. According to the causality test, a one-way causality relationship was found between the other two variables from the real exchange rate, while a two-way causality relationship was found in the other two variables. In line with these results, we can say that if the real exchange rate stabilizes, the other two variables can also stabilize.</w:t>
      </w:r>
    </w:p>
    <w:p w14:paraId="2F0B7C64" w14:textId="77777777" w:rsidR="001E1781" w:rsidRDefault="001E1781" w:rsidP="001E1781">
      <w:pPr>
        <w:jc w:val="both"/>
      </w:pPr>
    </w:p>
    <w:p w14:paraId="66AFD14E" w14:textId="77777777" w:rsidR="001E1781" w:rsidRPr="00131E6A" w:rsidRDefault="001E1781" w:rsidP="001E1781">
      <w:pPr>
        <w:jc w:val="both"/>
      </w:pPr>
      <w:r>
        <w:t>Keywords: Covid-</w:t>
      </w:r>
      <w:proofErr w:type="gramStart"/>
      <w:r>
        <w:t xml:space="preserve">19,  </w:t>
      </w:r>
      <w:r w:rsidRPr="007E0DA5">
        <w:t>Foreign</w:t>
      </w:r>
      <w:proofErr w:type="gramEnd"/>
      <w:r w:rsidRPr="007E0DA5">
        <w:t xml:space="preserve"> trade, Real Exchange </w:t>
      </w:r>
      <w:r>
        <w:t>R</w:t>
      </w:r>
      <w:r w:rsidRPr="007E0DA5">
        <w:t>ate, Unemployment, Structural Break.</w:t>
      </w:r>
    </w:p>
    <w:p w14:paraId="01FD9A65" w14:textId="77777777" w:rsidR="001E1781" w:rsidRDefault="001E1781" w:rsidP="001E1781"/>
    <w:p w14:paraId="67F19CA4" w14:textId="77777777" w:rsidR="00E177C5" w:rsidRDefault="00E177C5"/>
    <w:sectPr w:rsidR="00E177C5" w:rsidSect="007C18E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C395E" w14:textId="77777777" w:rsidR="00E32218" w:rsidRDefault="00E32218" w:rsidP="001E1781">
      <w:r>
        <w:separator/>
      </w:r>
    </w:p>
  </w:endnote>
  <w:endnote w:type="continuationSeparator" w:id="0">
    <w:p w14:paraId="2A8D9EA5" w14:textId="77777777" w:rsidR="00E32218" w:rsidRDefault="00E32218" w:rsidP="001E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70487F" w14:textId="77777777" w:rsidR="00E32218" w:rsidRDefault="00E32218" w:rsidP="001E1781">
      <w:r>
        <w:separator/>
      </w:r>
    </w:p>
  </w:footnote>
  <w:footnote w:type="continuationSeparator" w:id="0">
    <w:p w14:paraId="799ACEBA" w14:textId="77777777" w:rsidR="00E32218" w:rsidRDefault="00E32218" w:rsidP="001E1781">
      <w:r>
        <w:continuationSeparator/>
      </w:r>
    </w:p>
  </w:footnote>
  <w:footnote w:id="1">
    <w:p w14:paraId="7918CE3C" w14:textId="77777777" w:rsidR="001E1781" w:rsidRPr="00D24A14" w:rsidRDefault="001E1781" w:rsidP="001E1781">
      <w:pPr>
        <w:pStyle w:val="DipnotMetni"/>
        <w:rPr>
          <w:rFonts w:ascii="Times New Roman" w:hAnsi="Times New Roman" w:cs="Times New Roman"/>
        </w:rPr>
      </w:pPr>
      <w:r w:rsidRPr="00D24A14">
        <w:rPr>
          <w:rStyle w:val="DipnotBavurusu"/>
          <w:rFonts w:ascii="Times New Roman" w:hAnsi="Times New Roman" w:cs="Times New Roman"/>
        </w:rPr>
        <w:footnoteRef/>
      </w:r>
      <w:r w:rsidRPr="00D24A14">
        <w:rPr>
          <w:rFonts w:ascii="Times New Roman" w:hAnsi="Times New Roman" w:cs="Times New Roman"/>
        </w:rPr>
        <w:t xml:space="preserve"> </w:t>
      </w:r>
      <w:proofErr w:type="gramStart"/>
      <w:r w:rsidRPr="00D24A14">
        <w:rPr>
          <w:rFonts w:ascii="Times New Roman" w:hAnsi="Times New Roman" w:cs="Times New Roman"/>
        </w:rPr>
        <w:t>E-mail</w:t>
      </w:r>
      <w:proofErr w:type="gramEnd"/>
      <w:r w:rsidRPr="00D24A14">
        <w:rPr>
          <w:rFonts w:ascii="Times New Roman" w:hAnsi="Times New Roman" w:cs="Times New Roman"/>
        </w:rPr>
        <w:t>: ozlembzkrt@outlook.com, https://orcid.org/0000-0003-4237-0088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781"/>
    <w:rsid w:val="0000604F"/>
    <w:rsid w:val="00042E2A"/>
    <w:rsid w:val="000433DB"/>
    <w:rsid w:val="00051546"/>
    <w:rsid w:val="000A2C6C"/>
    <w:rsid w:val="000E549B"/>
    <w:rsid w:val="00111E84"/>
    <w:rsid w:val="00133308"/>
    <w:rsid w:val="0014572E"/>
    <w:rsid w:val="0017180E"/>
    <w:rsid w:val="001745A1"/>
    <w:rsid w:val="00175DE4"/>
    <w:rsid w:val="00193C5C"/>
    <w:rsid w:val="001962C5"/>
    <w:rsid w:val="001E1781"/>
    <w:rsid w:val="001F6818"/>
    <w:rsid w:val="001F6916"/>
    <w:rsid w:val="00200049"/>
    <w:rsid w:val="0020776C"/>
    <w:rsid w:val="0024068D"/>
    <w:rsid w:val="00295BB4"/>
    <w:rsid w:val="002B195A"/>
    <w:rsid w:val="002B5F46"/>
    <w:rsid w:val="002C106A"/>
    <w:rsid w:val="002D372D"/>
    <w:rsid w:val="002E7E06"/>
    <w:rsid w:val="002F1A7E"/>
    <w:rsid w:val="00330A8A"/>
    <w:rsid w:val="00346226"/>
    <w:rsid w:val="003610B2"/>
    <w:rsid w:val="00361AF2"/>
    <w:rsid w:val="00382540"/>
    <w:rsid w:val="0038544C"/>
    <w:rsid w:val="00425949"/>
    <w:rsid w:val="00427B83"/>
    <w:rsid w:val="004A2EC6"/>
    <w:rsid w:val="004B1E97"/>
    <w:rsid w:val="004D2E4D"/>
    <w:rsid w:val="004D546C"/>
    <w:rsid w:val="004F0BDB"/>
    <w:rsid w:val="00514BCC"/>
    <w:rsid w:val="00546EE9"/>
    <w:rsid w:val="00550B02"/>
    <w:rsid w:val="00556213"/>
    <w:rsid w:val="005651D5"/>
    <w:rsid w:val="00581ABC"/>
    <w:rsid w:val="005D4579"/>
    <w:rsid w:val="005E2574"/>
    <w:rsid w:val="005E5D00"/>
    <w:rsid w:val="005E6270"/>
    <w:rsid w:val="005F3E09"/>
    <w:rsid w:val="0064173D"/>
    <w:rsid w:val="00652007"/>
    <w:rsid w:val="00660138"/>
    <w:rsid w:val="0068799A"/>
    <w:rsid w:val="00690F27"/>
    <w:rsid w:val="006910EE"/>
    <w:rsid w:val="006B5F71"/>
    <w:rsid w:val="00713FC9"/>
    <w:rsid w:val="00715181"/>
    <w:rsid w:val="00740C3C"/>
    <w:rsid w:val="00743B24"/>
    <w:rsid w:val="00762918"/>
    <w:rsid w:val="0078304A"/>
    <w:rsid w:val="007C0F83"/>
    <w:rsid w:val="007C18E5"/>
    <w:rsid w:val="007C50AD"/>
    <w:rsid w:val="007C64C2"/>
    <w:rsid w:val="00810497"/>
    <w:rsid w:val="00815E10"/>
    <w:rsid w:val="008177C4"/>
    <w:rsid w:val="0082048A"/>
    <w:rsid w:val="008221CA"/>
    <w:rsid w:val="0084727D"/>
    <w:rsid w:val="0086421E"/>
    <w:rsid w:val="0086441D"/>
    <w:rsid w:val="008926EB"/>
    <w:rsid w:val="008A04DF"/>
    <w:rsid w:val="008B52F8"/>
    <w:rsid w:val="008E3251"/>
    <w:rsid w:val="008E5C6E"/>
    <w:rsid w:val="008F5C67"/>
    <w:rsid w:val="00962951"/>
    <w:rsid w:val="00963FEE"/>
    <w:rsid w:val="009C48D8"/>
    <w:rsid w:val="00A03860"/>
    <w:rsid w:val="00A40937"/>
    <w:rsid w:val="00A55EAF"/>
    <w:rsid w:val="00A83143"/>
    <w:rsid w:val="00A839EE"/>
    <w:rsid w:val="00AC2B44"/>
    <w:rsid w:val="00AC648E"/>
    <w:rsid w:val="00AF3317"/>
    <w:rsid w:val="00B005F2"/>
    <w:rsid w:val="00B46715"/>
    <w:rsid w:val="00B5312F"/>
    <w:rsid w:val="00B80607"/>
    <w:rsid w:val="00BA42DD"/>
    <w:rsid w:val="00BD1D74"/>
    <w:rsid w:val="00BF735E"/>
    <w:rsid w:val="00C04340"/>
    <w:rsid w:val="00D12B93"/>
    <w:rsid w:val="00D17D01"/>
    <w:rsid w:val="00D5098F"/>
    <w:rsid w:val="00D72DB0"/>
    <w:rsid w:val="00D976F5"/>
    <w:rsid w:val="00DA03E7"/>
    <w:rsid w:val="00DB5FC5"/>
    <w:rsid w:val="00DC01DE"/>
    <w:rsid w:val="00DE43E9"/>
    <w:rsid w:val="00E01A66"/>
    <w:rsid w:val="00E177C5"/>
    <w:rsid w:val="00E32218"/>
    <w:rsid w:val="00E3388C"/>
    <w:rsid w:val="00E33C5C"/>
    <w:rsid w:val="00E430CE"/>
    <w:rsid w:val="00E55D4D"/>
    <w:rsid w:val="00E71EC3"/>
    <w:rsid w:val="00E80589"/>
    <w:rsid w:val="00EB1473"/>
    <w:rsid w:val="00ED31B1"/>
    <w:rsid w:val="00F252BA"/>
    <w:rsid w:val="00F36C54"/>
    <w:rsid w:val="00F74194"/>
    <w:rsid w:val="00F751D7"/>
    <w:rsid w:val="00F94AA9"/>
    <w:rsid w:val="00FC247A"/>
    <w:rsid w:val="00FD7DBF"/>
    <w:rsid w:val="00FE5288"/>
    <w:rsid w:val="00FF67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0BCCC"/>
  <w15:chartTrackingRefBased/>
  <w15:docId w15:val="{FC60F5A6-89DA-184D-88A7-83D700D8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81"/>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E1781"/>
    <w:rPr>
      <w:rFonts w:asciiTheme="minorHAnsi" w:eastAsiaTheme="minorHAnsi" w:hAnsiTheme="minorHAnsi" w:cstheme="minorBidi"/>
      <w:sz w:val="20"/>
      <w:szCs w:val="20"/>
      <w:lang w:eastAsia="en-US"/>
    </w:rPr>
  </w:style>
  <w:style w:type="character" w:customStyle="1" w:styleId="DipnotMetniChar">
    <w:name w:val="Dipnot Metni Char"/>
    <w:basedOn w:val="VarsaylanParagrafYazTipi"/>
    <w:link w:val="DipnotMetni"/>
    <w:uiPriority w:val="99"/>
    <w:semiHidden/>
    <w:rsid w:val="001E1781"/>
    <w:rPr>
      <w:sz w:val="20"/>
      <w:szCs w:val="20"/>
    </w:rPr>
  </w:style>
  <w:style w:type="character" w:styleId="DipnotBavurusu">
    <w:name w:val="footnote reference"/>
    <w:basedOn w:val="VarsaylanParagrafYazTipi"/>
    <w:uiPriority w:val="99"/>
    <w:semiHidden/>
    <w:unhideWhenUsed/>
    <w:rsid w:val="001E17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2021-05-03T19:44:00Z</dcterms:created>
  <dcterms:modified xsi:type="dcterms:W3CDTF">2021-05-03T19:44:00Z</dcterms:modified>
</cp:coreProperties>
</file>