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2A" w:rsidRDefault="002E0A69" w:rsidP="00630436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</w:pPr>
      <w:r w:rsidRPr="002E0A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 xml:space="preserve">DFT CALCULATIONS, HIRSHFELD SURFACE ANALYSIS AND MOLECULAR DOCKING STUDIES OF </w:t>
      </w:r>
      <w:r w:rsidR="00467F90" w:rsidRPr="00467F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>(1E</w:t>
      </w:r>
      <w:proofErr w:type="gramStart"/>
      <w:r w:rsidR="00467F90" w:rsidRPr="00467F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>,4E</w:t>
      </w:r>
      <w:proofErr w:type="gramEnd"/>
      <w:r w:rsidR="00467F90" w:rsidRPr="00467F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>)-1,5-BIS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 xml:space="preserve"> </w:t>
      </w:r>
      <w:r w:rsidR="00467F90" w:rsidRPr="00467F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>(4-ET</w:t>
      </w:r>
      <w:r w:rsidR="00467F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>HOXYPHENYL)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 xml:space="preserve"> </w:t>
      </w:r>
      <w:r w:rsidR="00467F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>PENTA-1,4-DIEN-3-ONE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 xml:space="preserve"> </w:t>
      </w:r>
    </w:p>
    <w:p w:rsidR="002E0A69" w:rsidRDefault="002E0A69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</w:p>
    <w:p w:rsidR="00A93029" w:rsidRPr="00B02DC8" w:rsidRDefault="00467F90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Tuğba</w:t>
      </w:r>
      <w:proofErr w:type="spellEnd"/>
      <w:r w:rsidR="006C4FBC" w:rsidRPr="00B02DC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 </w:t>
      </w:r>
      <w:proofErr w:type="spellStart"/>
      <w:r w:rsidR="00217D6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Göcen</w:t>
      </w:r>
      <w:proofErr w:type="spellEnd"/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:rsidR="00A93029" w:rsidRDefault="003D790A" w:rsidP="00217D6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Ahmet</w:t>
      </w:r>
      <w:r w:rsidR="00C8159F" w:rsidRPr="00C8159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Erdogan Vocational School of Health Services</w:t>
      </w:r>
      <w:r w:rsidR="00C8159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Zonguldak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Bü</w:t>
      </w:r>
      <w:r w:rsidR="00C8159F" w:rsidRPr="00C8159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lent</w:t>
      </w:r>
      <w:proofErr w:type="spellEnd"/>
      <w:r w:rsidR="00C8159F" w:rsidRPr="00C8159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Ecevit University,</w:t>
      </w:r>
      <w:r w:rsidR="00C8159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proofErr w:type="gramStart"/>
      <w:r w:rsidR="00C8159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Zonguldak</w:t>
      </w:r>
      <w:proofErr w:type="spellEnd"/>
      <w:r w:rsidR="00C8159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 ,</w:t>
      </w:r>
      <w:proofErr w:type="gramEnd"/>
      <w:r w:rsidR="00C8159F" w:rsidRPr="00C8159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 Turkey</w:t>
      </w:r>
      <w:r w:rsidR="00C8159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:rsidR="00C8159F" w:rsidRPr="00B02DC8" w:rsidRDefault="00C8159F" w:rsidP="00217D6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C8159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0000-0003-0078-8531</w:t>
      </w:r>
      <w:r w:rsidRPr="00C8159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cr/>
      </w:r>
    </w:p>
    <w:p w:rsidR="00A93029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:rsidR="00217D6A" w:rsidRPr="00B02DC8" w:rsidRDefault="00217D6A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</w:p>
          <w:p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B2F20" w:rsidRDefault="005A3AD4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Monocarbonyl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analogues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curcumin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among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pharmaceutical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scaffolds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exhibiting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pharmacological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actions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antibacterial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anticancer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antioxidant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antityrosinase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[1]. 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quantum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chemical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electronic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structure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Hirshfeld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surface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molecular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docking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of (1E,4E)-1,5-Bis(4-toxyphenyl)penta-1,4-dien-3-one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is a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curcumin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analogue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performed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intermolecular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interactions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analyzed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Hirshfeld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surface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molecular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stability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quantum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chemical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descriptors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calculated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time-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dependent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density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functional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(TD-DFT)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investigated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visualization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frontier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molecular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orbitals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calculations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compound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conducted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Gaussian16W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package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program [2] at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three-parameter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hybrid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functional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Becke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correlation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functional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630436">
              <w:rPr>
                <w:rFonts w:ascii="Times New Roman" w:hAnsi="Times New Roman" w:cs="Times New Roman"/>
                <w:sz w:val="20"/>
                <w:szCs w:val="20"/>
              </w:rPr>
              <w:t xml:space="preserve">f Lee, </w:t>
            </w:r>
            <w:proofErr w:type="spellStart"/>
            <w:r w:rsidR="00630436">
              <w:rPr>
                <w:rFonts w:ascii="Times New Roman" w:hAnsi="Times New Roman" w:cs="Times New Roman"/>
                <w:sz w:val="20"/>
                <w:szCs w:val="20"/>
              </w:rPr>
              <w:t>Yang</w:t>
            </w:r>
            <w:proofErr w:type="spellEnd"/>
            <w:r w:rsidR="006304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3043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630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0436">
              <w:rPr>
                <w:rFonts w:ascii="Times New Roman" w:hAnsi="Times New Roman" w:cs="Times New Roman"/>
                <w:sz w:val="20"/>
                <w:szCs w:val="20"/>
              </w:rPr>
              <w:t>Parr</w:t>
            </w:r>
            <w:proofErr w:type="spellEnd"/>
            <w:r w:rsidR="00630436">
              <w:rPr>
                <w:rFonts w:ascii="Times New Roman" w:hAnsi="Times New Roman" w:cs="Times New Roman"/>
                <w:sz w:val="20"/>
                <w:szCs w:val="20"/>
              </w:rPr>
              <w:t xml:space="preserve"> (B3LYP). </w:t>
            </w:r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Quantum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chemical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calculations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agreement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calculated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parameters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antibacterial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compound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docked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sites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target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protein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studied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docking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parameters</w:t>
            </w:r>
            <w:proofErr w:type="spellEnd"/>
            <w:r w:rsidRPr="005A3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90A" w:rsidRPr="00B02DC8" w:rsidRDefault="003D790A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DA3E82" w:rsidRDefault="001E3728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References</w:t>
            </w:r>
            <w:r w:rsidR="00793330"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:</w:t>
            </w:r>
            <w:r w:rsidR="00DA3E82"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6F0D" w:rsidRPr="00422E4A" w:rsidRDefault="00F86F0D" w:rsidP="001D6164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785" w:rsidRDefault="00F86F0D" w:rsidP="00CF3785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7B3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6F0D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proofErr w:type="spellStart"/>
            <w:r w:rsidR="00CF3785">
              <w:rPr>
                <w:rFonts w:ascii="Times New Roman" w:hAnsi="Times New Roman" w:cs="Times New Roman"/>
                <w:sz w:val="20"/>
                <w:szCs w:val="20"/>
              </w:rPr>
              <w:t>Chantrapromma</w:t>
            </w:r>
            <w:proofErr w:type="spellEnd"/>
            <w:r w:rsidR="00CF3785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proofErr w:type="gramStart"/>
            <w:r w:rsidR="00CF378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spellStart"/>
            <w:proofErr w:type="gramEnd"/>
            <w:r w:rsidR="00CF3785" w:rsidRPr="00CF3785">
              <w:rPr>
                <w:rFonts w:ascii="Times New Roman" w:hAnsi="Times New Roman" w:cs="Times New Roman"/>
                <w:sz w:val="20"/>
                <w:szCs w:val="20"/>
              </w:rPr>
              <w:t>Ruanwasa</w:t>
            </w:r>
            <w:proofErr w:type="spellEnd"/>
            <w:r w:rsidR="00CF3785"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  <w:r w:rsidR="00CF3785" w:rsidRPr="00CF37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F3785" w:rsidRPr="00CF3785">
              <w:rPr>
                <w:rFonts w:ascii="Times New Roman" w:hAnsi="Times New Roman" w:cs="Times New Roman"/>
                <w:sz w:val="20"/>
                <w:szCs w:val="20"/>
              </w:rPr>
              <w:t>Boonnak</w:t>
            </w:r>
            <w:proofErr w:type="spellEnd"/>
            <w:r w:rsidR="00CF3785">
              <w:rPr>
                <w:rFonts w:ascii="Times New Roman" w:hAnsi="Times New Roman" w:cs="Times New Roman"/>
                <w:sz w:val="20"/>
                <w:szCs w:val="20"/>
              </w:rPr>
              <w:t xml:space="preserve"> N. (2016).</w:t>
            </w:r>
            <w:r w:rsidR="00CF3785" w:rsidRPr="00CF3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3785" w:rsidRPr="00CF3785">
              <w:rPr>
                <w:rFonts w:ascii="Times New Roman" w:hAnsi="Times New Roman" w:cs="Times New Roman"/>
                <w:sz w:val="20"/>
                <w:szCs w:val="20"/>
              </w:rPr>
              <w:t>Synthesis</w:t>
            </w:r>
            <w:proofErr w:type="spellEnd"/>
            <w:r w:rsidR="00CF37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F3785" w:rsidRPr="00CF3785">
              <w:rPr>
                <w:rFonts w:ascii="Times New Roman" w:hAnsi="Times New Roman" w:cs="Times New Roman"/>
                <w:sz w:val="20"/>
                <w:szCs w:val="20"/>
              </w:rPr>
              <w:t>Antityrosinase</w:t>
            </w:r>
            <w:proofErr w:type="spellEnd"/>
            <w:r w:rsidR="00CF3785" w:rsidRPr="00CF3785">
              <w:rPr>
                <w:rFonts w:ascii="Times New Roman" w:hAnsi="Times New Roman" w:cs="Times New Roman"/>
                <w:sz w:val="20"/>
                <w:szCs w:val="20"/>
              </w:rPr>
              <w:t xml:space="preserve"> Activity</w:t>
            </w:r>
            <w:r w:rsidR="00CF3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3785" w:rsidRPr="00CF3785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proofErr w:type="spellStart"/>
            <w:r w:rsidR="00CF3785" w:rsidRPr="00CF3785">
              <w:rPr>
                <w:rFonts w:ascii="Times New Roman" w:hAnsi="Times New Roman" w:cs="Times New Roman"/>
                <w:sz w:val="20"/>
                <w:szCs w:val="20"/>
              </w:rPr>
              <w:t>Curcumin</w:t>
            </w:r>
            <w:proofErr w:type="spellEnd"/>
            <w:r w:rsidR="00CF3785" w:rsidRPr="00CF3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3785" w:rsidRPr="00CF3785">
              <w:rPr>
                <w:rFonts w:ascii="Times New Roman" w:hAnsi="Times New Roman" w:cs="Times New Roman"/>
                <w:sz w:val="20"/>
                <w:szCs w:val="20"/>
              </w:rPr>
              <w:t>Analogues</w:t>
            </w:r>
            <w:proofErr w:type="spellEnd"/>
            <w:r w:rsidR="00CF3785" w:rsidRPr="00CF37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F3785" w:rsidRPr="00CF378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CF3785" w:rsidRPr="00CF3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3785" w:rsidRPr="00CF3785">
              <w:rPr>
                <w:rFonts w:ascii="Times New Roman" w:hAnsi="Times New Roman" w:cs="Times New Roman"/>
                <w:sz w:val="20"/>
                <w:szCs w:val="20"/>
              </w:rPr>
              <w:t>Crystal</w:t>
            </w:r>
            <w:proofErr w:type="spellEnd"/>
            <w:r w:rsidR="00CF3785" w:rsidRPr="00CF3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F3785" w:rsidRPr="00CF3785">
              <w:rPr>
                <w:rFonts w:ascii="Times New Roman" w:hAnsi="Times New Roman" w:cs="Times New Roman"/>
                <w:sz w:val="20"/>
                <w:szCs w:val="20"/>
              </w:rPr>
              <w:t>Structure</w:t>
            </w:r>
            <w:proofErr w:type="spellEnd"/>
            <w:r w:rsidR="00CF3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3785" w:rsidRPr="00CF3785">
              <w:rPr>
                <w:rFonts w:ascii="Times New Roman" w:hAnsi="Times New Roman" w:cs="Times New Roman"/>
                <w:sz w:val="20"/>
                <w:szCs w:val="20"/>
              </w:rPr>
              <w:t>of (1E,4E)-1,5-Bis(4-ethoxyphenyl)penta-1,4-dien-3-one</w:t>
            </w:r>
            <w:r w:rsidR="00CF37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3785" w:rsidRPr="00CF37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F3785" w:rsidRPr="00CF3785">
              <w:rPr>
                <w:rFonts w:ascii="Times New Roman" w:hAnsi="Times New Roman" w:cs="Times New Roman"/>
                <w:i/>
                <w:sz w:val="20"/>
                <w:szCs w:val="20"/>
              </w:rPr>
              <w:t>Crystallography</w:t>
            </w:r>
            <w:proofErr w:type="spellEnd"/>
            <w:r w:rsidR="00CF3785" w:rsidRPr="00CF378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F3785" w:rsidRPr="00CF3785">
              <w:rPr>
                <w:rFonts w:ascii="Times New Roman" w:hAnsi="Times New Roman" w:cs="Times New Roman"/>
                <w:i/>
                <w:sz w:val="20"/>
                <w:szCs w:val="20"/>
              </w:rPr>
              <w:t>Reports</w:t>
            </w:r>
            <w:proofErr w:type="spellEnd"/>
            <w:r w:rsidR="00CF3785">
              <w:rPr>
                <w:rFonts w:ascii="Times New Roman" w:hAnsi="Times New Roman" w:cs="Times New Roman"/>
                <w:sz w:val="20"/>
                <w:szCs w:val="20"/>
              </w:rPr>
              <w:t>, 61</w:t>
            </w:r>
            <w:r w:rsidR="00CF3785" w:rsidRPr="00CF3785">
              <w:rPr>
                <w:rFonts w:ascii="Times New Roman" w:hAnsi="Times New Roman" w:cs="Times New Roman"/>
                <w:sz w:val="20"/>
                <w:szCs w:val="20"/>
              </w:rPr>
              <w:t>, 1081–1085</w:t>
            </w:r>
            <w:r w:rsidR="00CF37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95027" w:rsidRPr="002138D1" w:rsidRDefault="00C95027" w:rsidP="002138D1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8D1" w:rsidRDefault="002138D1" w:rsidP="002138D1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C14F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Gaussian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 16,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 C.01, M. J.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Frisch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G. W.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Trucks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H. B.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Schlegel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G. E.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Scuseria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M. A.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Robb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J. R.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Cheeseman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G.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Scalmani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V.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Barone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G. A.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Petersson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H.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Nakatsuji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X.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M.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Caricato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A. V.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Marenich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J.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Bloino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B. G.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Janesko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R.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Gomperts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B.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Mennucci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H. P.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Hratchian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J. V.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Ortiz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A. F.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Izmaylov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J. L.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Sonnenberg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, D. Williams-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Young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F. Ding, F.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Lipparini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F.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Egidi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J.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Goings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B.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Peng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A.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Petrone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T.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Henderson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D.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Ranasinghe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V. G.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Zakrzewski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J.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Gao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N.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Rega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G.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Zheng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W.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Liang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M.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Hada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M.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Ehara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K. Toyota, R. Fukuda, J.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Hasegawa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M.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Ishida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T.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Nakajima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Y. Honda, O.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Kitao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H.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Nakai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T.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Vreven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K.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Throssell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J. A.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Montgomery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Jr</w:t>
            </w:r>
            <w:proofErr w:type="spellEnd"/>
            <w:proofErr w:type="gram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 J. E.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Peralta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F.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Ogliaro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M. J.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Bearpark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J. J.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Heyd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E. N.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Brothers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K. N.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Kudin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V. N.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Staroverov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T. A.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Keith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R.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Kobayashi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J.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Normand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K.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Raghavachari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A. P.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Rendell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J. C.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Burant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S. S.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Iyengar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J.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Tomasi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M.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Cossi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J. M.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Millam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M.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Klene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C. Adamo, R.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Cammi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J. W.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Ochterski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R. L. Martin, K.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Morokuma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O.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Farkas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J. B.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Foresman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 D. J.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Fox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Gaussian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Inc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>Wallingford</w:t>
            </w:r>
            <w:proofErr w:type="spellEnd"/>
            <w:r w:rsidR="000D2C95" w:rsidRPr="000D2C95">
              <w:rPr>
                <w:rFonts w:ascii="Times New Roman" w:hAnsi="Times New Roman" w:cs="Times New Roman"/>
                <w:sz w:val="20"/>
                <w:szCs w:val="20"/>
              </w:rPr>
              <w:t xml:space="preserve"> CT, 2016.</w:t>
            </w:r>
          </w:p>
          <w:p w:rsidR="00C95027" w:rsidRPr="002138D1" w:rsidRDefault="00C95027" w:rsidP="002138D1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728" w:rsidRPr="002C5CC9" w:rsidRDefault="00422E4A" w:rsidP="002C5CC9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E4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BB3553" w:rsidRDefault="00C0591B" w:rsidP="00C0591B">
      <w:pPr>
        <w:pStyle w:val="Balk1"/>
        <w:rPr>
          <w:b w:val="0"/>
          <w:sz w:val="20"/>
          <w:szCs w:val="20"/>
        </w:rPr>
      </w:pPr>
      <w:r w:rsidRPr="00053074">
        <w:rPr>
          <w:sz w:val="20"/>
          <w:szCs w:val="20"/>
        </w:rPr>
        <w:t xml:space="preserve">Keywords: </w:t>
      </w:r>
      <w:r w:rsidR="007632E8">
        <w:rPr>
          <w:b w:val="0"/>
          <w:sz w:val="20"/>
          <w:szCs w:val="20"/>
        </w:rPr>
        <w:t>DFT</w:t>
      </w:r>
      <w:r w:rsidR="001E1486" w:rsidRPr="001E1486">
        <w:rPr>
          <w:b w:val="0"/>
          <w:sz w:val="20"/>
          <w:szCs w:val="20"/>
        </w:rPr>
        <w:t xml:space="preserve">, </w:t>
      </w:r>
      <w:proofErr w:type="spellStart"/>
      <w:r w:rsidR="007632E8" w:rsidRPr="007632E8">
        <w:rPr>
          <w:b w:val="0"/>
          <w:bCs w:val="0"/>
          <w:sz w:val="20"/>
          <w:szCs w:val="20"/>
        </w:rPr>
        <w:t>Hirshfeld</w:t>
      </w:r>
      <w:proofErr w:type="spellEnd"/>
      <w:r w:rsidR="007632E8" w:rsidRPr="007632E8">
        <w:rPr>
          <w:b w:val="0"/>
          <w:bCs w:val="0"/>
          <w:sz w:val="20"/>
          <w:szCs w:val="20"/>
        </w:rPr>
        <w:t xml:space="preserve"> Surface Analysis</w:t>
      </w:r>
      <w:r w:rsidR="001E1486" w:rsidRPr="007632E8">
        <w:rPr>
          <w:b w:val="0"/>
          <w:sz w:val="20"/>
          <w:szCs w:val="20"/>
        </w:rPr>
        <w:t>,</w:t>
      </w:r>
      <w:r w:rsidR="005A3AD4">
        <w:rPr>
          <w:b w:val="0"/>
          <w:sz w:val="20"/>
          <w:szCs w:val="20"/>
        </w:rPr>
        <w:t xml:space="preserve"> Molecular</w:t>
      </w:r>
      <w:r w:rsidR="001E1486" w:rsidRPr="001E1486">
        <w:rPr>
          <w:b w:val="0"/>
          <w:sz w:val="20"/>
          <w:szCs w:val="20"/>
        </w:rPr>
        <w:t xml:space="preserve"> </w:t>
      </w:r>
      <w:r w:rsidR="007632E8">
        <w:rPr>
          <w:b w:val="0"/>
          <w:sz w:val="20"/>
          <w:szCs w:val="20"/>
        </w:rPr>
        <w:t>D</w:t>
      </w:r>
      <w:r w:rsidR="005A3AD4">
        <w:rPr>
          <w:b w:val="0"/>
          <w:sz w:val="20"/>
          <w:szCs w:val="20"/>
        </w:rPr>
        <w:t>ocking, HOMO-LUMO.</w:t>
      </w:r>
      <w:r w:rsidR="002C5CC9" w:rsidRPr="002C5CC9">
        <w:rPr>
          <w:b w:val="0"/>
          <w:sz w:val="20"/>
          <w:szCs w:val="20"/>
        </w:rPr>
        <w:t xml:space="preserve"> </w:t>
      </w:r>
    </w:p>
    <w:sectPr w:rsidR="00BB3553" w:rsidSect="00AD5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29" w:rsidRDefault="00D72B29" w:rsidP="00E603E3">
      <w:pPr>
        <w:spacing w:after="0" w:line="240" w:lineRule="auto"/>
      </w:pPr>
      <w:r>
        <w:separator/>
      </w:r>
    </w:p>
  </w:endnote>
  <w:endnote w:type="continuationSeparator" w:id="0">
    <w:p w:rsidR="00D72B29" w:rsidRDefault="00D72B29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784E98" wp14:editId="166BC921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4784E98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" fillcolor="#00b0f0" stroked="f">
              <v:textbox>
                <w:txbxContent>
                  <w:p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07500"/>
      <w:docPartObj>
        <w:docPartGallery w:val="Page Numbers (Bottom of Page)"/>
        <w:docPartUnique/>
      </w:docPartObj>
    </w:sdtPr>
    <w:sdtEndPr/>
    <w:sdtContent>
      <w:p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90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:rsidTr="002E5725">
      <w:trPr>
        <w:trHeight w:val="230"/>
      </w:trPr>
      <w:tc>
        <w:tcPr>
          <w:tcW w:w="5711" w:type="dxa"/>
        </w:tcPr>
        <w:p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29" w:rsidRDefault="00D72B29" w:rsidP="00E603E3">
      <w:pPr>
        <w:spacing w:after="0" w:line="240" w:lineRule="auto"/>
      </w:pPr>
      <w:r>
        <w:separator/>
      </w:r>
    </w:p>
  </w:footnote>
  <w:footnote w:type="continuationSeparator" w:id="0">
    <w:p w:rsidR="00D72B29" w:rsidRDefault="00D72B29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AF5562" wp14:editId="556B41A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Cumhuriyet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Sci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 J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.,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4AF5562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" o:allowincell="f" filled="f" stroked="f">
              <v:textbox style="mso-fit-shape-to-text:t" inset=",0,,0">
                <w:txbxContent>
                  <w:p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EC38914" wp14:editId="7E6E881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EC38914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" o:allowincell="f" fillcolor="#00b0f0" stroked="f">
              <v:textbox style="mso-fit-shape-to-text:t" inset=",0,,0">
                <w:txbxContent>
                  <w:p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86B570C" wp14:editId="58F73908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:rsidTr="00AD5D09">
      <w:trPr>
        <w:trHeight w:val="296"/>
      </w:trPr>
      <w:tc>
        <w:tcPr>
          <w:tcW w:w="4912" w:type="dxa"/>
          <w:shd w:val="clear" w:color="auto" w:fill="auto"/>
        </w:tcPr>
        <w:p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:rsidR="00FA2FEE" w:rsidRDefault="00D72B29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400FBB66" wp14:editId="36950BAD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0EEDBA9A" wp14:editId="511C55C0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C95"/>
    <w:rsid w:val="000D2FCE"/>
    <w:rsid w:val="000D5B4D"/>
    <w:rsid w:val="000E5AA4"/>
    <w:rsid w:val="000F7B0A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164"/>
    <w:rsid w:val="001D67DA"/>
    <w:rsid w:val="001E1486"/>
    <w:rsid w:val="001E3728"/>
    <w:rsid w:val="001F0B13"/>
    <w:rsid w:val="00212E42"/>
    <w:rsid w:val="002138D1"/>
    <w:rsid w:val="00217D6A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3E8C"/>
    <w:rsid w:val="002A5147"/>
    <w:rsid w:val="002A6B80"/>
    <w:rsid w:val="002C5CC9"/>
    <w:rsid w:val="002C6592"/>
    <w:rsid w:val="002D44E3"/>
    <w:rsid w:val="002D7233"/>
    <w:rsid w:val="002E0A69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066E"/>
    <w:rsid w:val="003C1ED1"/>
    <w:rsid w:val="003D2AE2"/>
    <w:rsid w:val="003D790A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2E4A"/>
    <w:rsid w:val="004230B6"/>
    <w:rsid w:val="0042321D"/>
    <w:rsid w:val="004236B4"/>
    <w:rsid w:val="004243C8"/>
    <w:rsid w:val="004330F5"/>
    <w:rsid w:val="00437048"/>
    <w:rsid w:val="0046330B"/>
    <w:rsid w:val="00464D2F"/>
    <w:rsid w:val="00467F90"/>
    <w:rsid w:val="00470476"/>
    <w:rsid w:val="004706EF"/>
    <w:rsid w:val="0047344B"/>
    <w:rsid w:val="004771D4"/>
    <w:rsid w:val="004874C4"/>
    <w:rsid w:val="0049190E"/>
    <w:rsid w:val="00493B85"/>
    <w:rsid w:val="004B3D80"/>
    <w:rsid w:val="004C5EEB"/>
    <w:rsid w:val="004C602A"/>
    <w:rsid w:val="004D1063"/>
    <w:rsid w:val="004D2C14"/>
    <w:rsid w:val="004D6535"/>
    <w:rsid w:val="004E1A7F"/>
    <w:rsid w:val="004E368A"/>
    <w:rsid w:val="004F5795"/>
    <w:rsid w:val="004F59F3"/>
    <w:rsid w:val="00504168"/>
    <w:rsid w:val="00524971"/>
    <w:rsid w:val="00524BC6"/>
    <w:rsid w:val="00532749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280C"/>
    <w:rsid w:val="00586040"/>
    <w:rsid w:val="005913A6"/>
    <w:rsid w:val="00592251"/>
    <w:rsid w:val="005A3AD4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0436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06DB2"/>
    <w:rsid w:val="007106A8"/>
    <w:rsid w:val="00710B64"/>
    <w:rsid w:val="007122CD"/>
    <w:rsid w:val="00715EBF"/>
    <w:rsid w:val="007235D1"/>
    <w:rsid w:val="0072413C"/>
    <w:rsid w:val="007252C7"/>
    <w:rsid w:val="00733BEE"/>
    <w:rsid w:val="00736234"/>
    <w:rsid w:val="007441D4"/>
    <w:rsid w:val="00744407"/>
    <w:rsid w:val="00751D6D"/>
    <w:rsid w:val="007524C8"/>
    <w:rsid w:val="00757515"/>
    <w:rsid w:val="007605AF"/>
    <w:rsid w:val="007632E8"/>
    <w:rsid w:val="00783A22"/>
    <w:rsid w:val="007857EB"/>
    <w:rsid w:val="00787FB2"/>
    <w:rsid w:val="00793330"/>
    <w:rsid w:val="007A5B33"/>
    <w:rsid w:val="007B312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641B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4E40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6F7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4112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D1E7E"/>
    <w:rsid w:val="00AD5193"/>
    <w:rsid w:val="00AD5D09"/>
    <w:rsid w:val="00AE26EE"/>
    <w:rsid w:val="00AF09CD"/>
    <w:rsid w:val="00B02DC8"/>
    <w:rsid w:val="00B04BF2"/>
    <w:rsid w:val="00B22BB2"/>
    <w:rsid w:val="00B248E5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4FAE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159F"/>
    <w:rsid w:val="00C84D39"/>
    <w:rsid w:val="00C85DC1"/>
    <w:rsid w:val="00C95027"/>
    <w:rsid w:val="00CA2154"/>
    <w:rsid w:val="00CA635E"/>
    <w:rsid w:val="00CA785D"/>
    <w:rsid w:val="00CD5EA9"/>
    <w:rsid w:val="00CD7618"/>
    <w:rsid w:val="00CE195B"/>
    <w:rsid w:val="00CF3785"/>
    <w:rsid w:val="00CF65A7"/>
    <w:rsid w:val="00D00761"/>
    <w:rsid w:val="00D345CC"/>
    <w:rsid w:val="00D51382"/>
    <w:rsid w:val="00D54D81"/>
    <w:rsid w:val="00D6499C"/>
    <w:rsid w:val="00D6696B"/>
    <w:rsid w:val="00D6706C"/>
    <w:rsid w:val="00D72B29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560AE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86F0D"/>
    <w:rsid w:val="00F91425"/>
    <w:rsid w:val="00F932D2"/>
    <w:rsid w:val="00F93D84"/>
    <w:rsid w:val="00F979CA"/>
    <w:rsid w:val="00FA2FEE"/>
    <w:rsid w:val="00FB2F20"/>
    <w:rsid w:val="00FC0E05"/>
    <w:rsid w:val="00FC667D"/>
    <w:rsid w:val="00FE2C77"/>
    <w:rsid w:val="00FF4258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04B47826-353C-4BA4-96CE-90E86C88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mel</cp:lastModifiedBy>
  <cp:revision>2</cp:revision>
  <cp:lastPrinted>2022-10-03T17:29:00Z</cp:lastPrinted>
  <dcterms:created xsi:type="dcterms:W3CDTF">2023-12-14T22:19:00Z</dcterms:created>
  <dcterms:modified xsi:type="dcterms:W3CDTF">2023-12-14T22:19:00Z</dcterms:modified>
</cp:coreProperties>
</file>