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DBF4" w14:textId="7429C5C2" w:rsidR="006243CF" w:rsidRPr="006243CF" w:rsidRDefault="006243CF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3CF">
        <w:rPr>
          <w:rFonts w:ascii="Times New Roman" w:hAnsi="Times New Roman" w:cs="Times New Roman"/>
          <w:b/>
          <w:bCs/>
          <w:sz w:val="24"/>
          <w:szCs w:val="24"/>
        </w:rPr>
        <w:t>CLIMATE CHANGE: FOOD SAFETY, HEALTH &amp; SUSTAINABIL</w:t>
      </w:r>
      <w:r w:rsidR="009B496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243CF">
        <w:rPr>
          <w:rFonts w:ascii="Times New Roman" w:hAnsi="Times New Roman" w:cs="Times New Roman"/>
          <w:b/>
          <w:bCs/>
          <w:sz w:val="24"/>
          <w:szCs w:val="24"/>
        </w:rPr>
        <w:t>TY</w:t>
      </w:r>
    </w:p>
    <w:p w14:paraId="101D6EC8" w14:textId="3FA0EABB" w:rsidR="006243CF" w:rsidRDefault="006243CF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3CF">
        <w:rPr>
          <w:rFonts w:ascii="Times New Roman" w:hAnsi="Times New Roman" w:cs="Times New Roman"/>
          <w:b/>
          <w:bCs/>
          <w:sz w:val="24"/>
          <w:szCs w:val="24"/>
        </w:rPr>
        <w:t>İKLİM DEĞİŞİKLİĞİ: GIDA GÜVENLİĞİ, SAĞLIK &amp; SÜRDÜRÜLEBİLİRLİK</w:t>
      </w:r>
    </w:p>
    <w:p w14:paraId="1B59DFC1" w14:textId="36D7D1DD" w:rsidR="00225C1B" w:rsidRDefault="00225C1B" w:rsidP="00225C1B">
      <w:pPr>
        <w:spacing w:line="360" w:lineRule="auto"/>
        <w:ind w:left="1418" w:right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Dr.Begüm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Önal*</w:t>
      </w:r>
    </w:p>
    <w:p w14:paraId="109ADCF6" w14:textId="44B18433" w:rsidR="00225C1B" w:rsidRDefault="00225C1B" w:rsidP="00225C1B">
      <w:pPr>
        <w:spacing w:line="360" w:lineRule="auto"/>
        <w:ind w:left="1418" w:right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Safety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&amp; Operations Manager,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Gourmet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International Ltd.</w:t>
      </w:r>
    </w:p>
    <w:p w14:paraId="692963D4" w14:textId="4B9DEDE2" w:rsidR="00225C1B" w:rsidRPr="006243CF" w:rsidRDefault="00225C1B" w:rsidP="00225C1B">
      <w:pPr>
        <w:spacing w:line="360" w:lineRule="auto"/>
        <w:ind w:left="1418" w:right="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RIS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Policy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Council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 EIT FOOD</w:t>
      </w:r>
    </w:p>
    <w:p w14:paraId="2644D0F7" w14:textId="48B2D836" w:rsidR="00CA1B71" w:rsidRPr="006243CF" w:rsidRDefault="001E42A0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r w:rsidRPr="006243CF">
        <w:rPr>
          <w:rFonts w:ascii="Times New Roman" w:hAnsi="Times New Roman" w:cs="Times New Roman"/>
          <w:sz w:val="24"/>
          <w:szCs w:val="24"/>
        </w:rPr>
        <w:t xml:space="preserve">Global,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provision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measure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capacity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is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ever.</w:t>
      </w:r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variability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unpredictable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weather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extreme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B1797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seasonal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shifts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occurance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rasing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insecurity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risks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unsustaianable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7B1797" w:rsidRPr="006243CF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7B1797" w:rsidRPr="006243CF">
        <w:rPr>
          <w:rFonts w:ascii="Times New Roman" w:hAnsi="Times New Roman" w:cs="Times New Roman"/>
          <w:sz w:val="24"/>
          <w:szCs w:val="24"/>
        </w:rPr>
        <w:t>.</w:t>
      </w:r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aspect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farmers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, global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retail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11" w:rsidRPr="006243CF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="00860911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inluence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516B" w:rsidRPr="006243CF">
        <w:rPr>
          <w:rFonts w:ascii="Times New Roman" w:hAnsi="Times New Roman" w:cs="Times New Roman"/>
          <w:sz w:val="24"/>
          <w:szCs w:val="24"/>
        </w:rPr>
        <w:t>nutrition</w:t>
      </w:r>
      <w:proofErr w:type="spellEnd"/>
      <w:r w:rsidR="0043516B" w:rsidRPr="006243CF">
        <w:rPr>
          <w:rFonts w:ascii="Times New Roman" w:hAnsi="Times New Roman" w:cs="Times New Roman"/>
          <w:sz w:val="24"/>
          <w:szCs w:val="24"/>
        </w:rPr>
        <w:t>.</w:t>
      </w:r>
    </w:p>
    <w:p w14:paraId="64909099" w14:textId="22D36301" w:rsidR="00A0619E" w:rsidRPr="006243CF" w:rsidRDefault="00A0619E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expactations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traceability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quality-nutritious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>.</w:t>
      </w:r>
      <w:r w:rsidR="00B31B5C" w:rsidRPr="006243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agri-food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industries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fulfilling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demands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targer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proofErr w:type="gramStart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' 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proofErr w:type="gram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aspects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as i)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ii)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tehnical-economical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iii)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lastRenderedPageBreak/>
        <w:t>consumption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crucial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B5C" w:rsidRPr="006243C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B31B5C" w:rsidRPr="006243CF">
        <w:rPr>
          <w:rFonts w:ascii="Times New Roman" w:hAnsi="Times New Roman" w:cs="Times New Roman"/>
          <w:sz w:val="24"/>
          <w:szCs w:val="24"/>
        </w:rPr>
        <w:t xml:space="preserve"> Management (FSCM).</w:t>
      </w:r>
    </w:p>
    <w:p w14:paraId="67075B24" w14:textId="36441646" w:rsidR="00A0619E" w:rsidRPr="006243CF" w:rsidRDefault="00CC3E0B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Preaparation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road-map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agri-food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Management’: </w:t>
      </w:r>
      <w:proofErr w:type="gramStart"/>
      <w:r w:rsidRPr="006243CF">
        <w:rPr>
          <w:rFonts w:ascii="Times New Roman" w:hAnsi="Times New Roman" w:cs="Times New Roman"/>
          <w:sz w:val="24"/>
          <w:szCs w:val="24"/>
        </w:rPr>
        <w:t>i)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predicted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nutritious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contamination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.) at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stages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ii)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implementation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adaptation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>.</w:t>
      </w:r>
    </w:p>
    <w:p w14:paraId="51CA6334" w14:textId="38F281C3" w:rsidR="00CB636A" w:rsidRPr="006243CF" w:rsidRDefault="00CB636A" w:rsidP="006243CF">
      <w:pPr>
        <w:spacing w:line="360" w:lineRule="auto"/>
        <w:ind w:left="1418" w:righ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Multidisciplier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intersectoral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agri-food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experts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government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makers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.) is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mitigate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impacts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perspectives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include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agri-food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improve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: i)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regenerative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ii)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economy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iii)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loos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landscape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biodiversity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iv)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v)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farmers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local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43CF">
        <w:rPr>
          <w:rFonts w:ascii="Times New Roman" w:hAnsi="Times New Roman" w:cs="Times New Roman"/>
          <w:sz w:val="24"/>
          <w:szCs w:val="24"/>
        </w:rPr>
        <w:t>vı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proofErr w:type="gram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</w:t>
      </w:r>
      <w:r w:rsidR="00CE655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vıı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packaging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3CF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6243CF">
        <w:rPr>
          <w:rFonts w:ascii="Times New Roman" w:hAnsi="Times New Roman" w:cs="Times New Roman"/>
          <w:sz w:val="24"/>
          <w:szCs w:val="24"/>
        </w:rPr>
        <w:t>.</w:t>
      </w:r>
    </w:p>
    <w:p w14:paraId="16AE5ECE" w14:textId="4003655F" w:rsidR="00CB636A" w:rsidRPr="00225C1B" w:rsidRDefault="00225C1B" w:rsidP="001E42A0">
      <w:pPr>
        <w:jc w:val="both"/>
        <w:rPr>
          <w:rFonts w:ascii="Times New Roman" w:hAnsi="Times New Roman" w:cs="Times New Roman"/>
          <w:sz w:val="24"/>
          <w:szCs w:val="24"/>
        </w:rPr>
      </w:pPr>
      <w:r w:rsidRPr="00225C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proofErr w:type="spellStart"/>
      <w:r w:rsidRPr="00225C1B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225C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225C1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2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22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C1B">
        <w:rPr>
          <w:rFonts w:ascii="Times New Roman" w:hAnsi="Times New Roman" w:cs="Times New Roman"/>
          <w:sz w:val="24"/>
          <w:szCs w:val="24"/>
        </w:rPr>
        <w:t>Systems</w:t>
      </w:r>
      <w:proofErr w:type="spellEnd"/>
    </w:p>
    <w:p w14:paraId="1F59760E" w14:textId="2ACBDE32" w:rsidR="00CB636A" w:rsidRDefault="00225C1B" w:rsidP="00CB636A">
      <w:pPr>
        <w:jc w:val="both"/>
      </w:pPr>
      <w:r>
        <w:t xml:space="preserve">             </w:t>
      </w:r>
    </w:p>
    <w:sectPr w:rsidR="00CB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A0"/>
    <w:rsid w:val="00136770"/>
    <w:rsid w:val="001E42A0"/>
    <w:rsid w:val="00225C1B"/>
    <w:rsid w:val="003D3D2D"/>
    <w:rsid w:val="0043516B"/>
    <w:rsid w:val="00513215"/>
    <w:rsid w:val="006243CF"/>
    <w:rsid w:val="007B1797"/>
    <w:rsid w:val="00860911"/>
    <w:rsid w:val="009B4966"/>
    <w:rsid w:val="00A0619E"/>
    <w:rsid w:val="00A54BD0"/>
    <w:rsid w:val="00B31B5C"/>
    <w:rsid w:val="00CA1B71"/>
    <w:rsid w:val="00CB636A"/>
    <w:rsid w:val="00CC3E0B"/>
    <w:rsid w:val="00C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EA2C"/>
  <w15:chartTrackingRefBased/>
  <w15:docId w15:val="{07FE4E2F-3B8E-40AF-8B7D-238C1F6D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begum.onal@gourmet-int.com</dc:creator>
  <cp:keywords/>
  <dc:description/>
  <cp:lastModifiedBy>begum.onal@gourmet-int.com</cp:lastModifiedBy>
  <cp:revision>2</cp:revision>
  <dcterms:created xsi:type="dcterms:W3CDTF">2022-11-15T07:52:00Z</dcterms:created>
  <dcterms:modified xsi:type="dcterms:W3CDTF">2022-11-15T07:52:00Z</dcterms:modified>
</cp:coreProperties>
</file>