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3D67" w:rsidRPr="003156F8" w:rsidRDefault="00223D67" w:rsidP="003156F8">
      <w:pPr>
        <w:jc w:val="center"/>
        <w:rPr>
          <w:b/>
          <w:bCs/>
        </w:rPr>
      </w:pPr>
      <w:r w:rsidRPr="003156F8">
        <w:rPr>
          <w:b/>
          <w:bCs/>
        </w:rPr>
        <w:t>EVRENSEL HOŞGÖRÜ VE YUNUS EMRE</w:t>
      </w:r>
    </w:p>
    <w:p w:rsidR="003156F8" w:rsidRPr="003156F8" w:rsidRDefault="003156F8" w:rsidP="003156F8">
      <w:pPr>
        <w:spacing w:after="0" w:line="240" w:lineRule="auto"/>
        <w:jc w:val="center"/>
        <w:rPr>
          <w:sz w:val="20"/>
          <w:szCs w:val="20"/>
        </w:rPr>
      </w:pPr>
      <w:r w:rsidRPr="003156F8">
        <w:rPr>
          <w:sz w:val="20"/>
          <w:szCs w:val="20"/>
        </w:rPr>
        <w:t>Prof. Dr. Ali AKAR</w:t>
      </w:r>
    </w:p>
    <w:p w:rsidR="003156F8" w:rsidRPr="003156F8" w:rsidRDefault="003156F8" w:rsidP="003156F8">
      <w:pPr>
        <w:spacing w:after="0" w:line="240" w:lineRule="auto"/>
        <w:jc w:val="center"/>
        <w:rPr>
          <w:sz w:val="20"/>
          <w:szCs w:val="20"/>
        </w:rPr>
      </w:pPr>
      <w:r w:rsidRPr="003156F8">
        <w:rPr>
          <w:sz w:val="20"/>
          <w:szCs w:val="20"/>
        </w:rPr>
        <w:t>Muğla Sıtkı Koçman Üniversitesi Edebiyat Fakültesi</w:t>
      </w:r>
    </w:p>
    <w:p w:rsidR="003156F8" w:rsidRDefault="003156F8" w:rsidP="003156F8">
      <w:pPr>
        <w:spacing w:after="0"/>
        <w:jc w:val="both"/>
      </w:pPr>
    </w:p>
    <w:p w:rsidR="00D01AB4" w:rsidRDefault="00223D67" w:rsidP="003156F8">
      <w:pPr>
        <w:jc w:val="both"/>
      </w:pPr>
      <w:r>
        <w:t xml:space="preserve">Edebiyat metinleri, yalnızca bireylerde estetik hazzı </w:t>
      </w:r>
      <w:r w:rsidR="00D01AB4">
        <w:t>göstermez, bunlar</w:t>
      </w:r>
      <w:r>
        <w:t xml:space="preserve"> aynı zamanda insanlar arasındaki çeşitli duygu ve düşüncelerin geliştirilmesinde ve yeni yetişen kuşaklara bunların kazandırılmasında da önemli bir yer ve işleve sahiptir. İnsanlar, </w:t>
      </w:r>
      <w:r w:rsidR="00D01AB4">
        <w:t xml:space="preserve">bu metinlerden </w:t>
      </w:r>
      <w:r>
        <w:t>edebî ve estetik duyguları edindikçe ve bunları içselleştirdikçe hoşgörü ve empati duygularını yaşamlarında uygulama yoluna giderler.</w:t>
      </w:r>
      <w:r w:rsidR="00D01AB4">
        <w:t xml:space="preserve"> Bu yüzden büyük ozanların edebî yapıtlarındaki estetik ve edebî yönleri araştırmak ve bunları ortaya çıkarmak toplumların kültürel gelişmelerine katkılar sağlayacaktır. </w:t>
      </w:r>
    </w:p>
    <w:p w:rsidR="00223D67" w:rsidRDefault="00D01AB4" w:rsidP="003156F8">
      <w:pPr>
        <w:jc w:val="both"/>
      </w:pPr>
      <w:r>
        <w:t>Dünya hoşgörü kültürüne katkı sağlayacak edebî yapıtlardan biri de bu yıl ölümünün 700. Yılında andığımız büyük Türk ozanı Yunus Emre’nin şiirlerdir.</w:t>
      </w:r>
    </w:p>
    <w:p w:rsidR="00223D67" w:rsidRDefault="00223D67" w:rsidP="003156F8">
      <w:pPr>
        <w:jc w:val="both"/>
      </w:pPr>
      <w:r>
        <w:t xml:space="preserve">Yunus Emre, 13. </w:t>
      </w:r>
      <w:r w:rsidR="003156F8">
        <w:t>y</w:t>
      </w:r>
      <w:r>
        <w:t>üzyılda Anadolu’da yaşamış ve hoşgörüyü hayatının temel ilkesi hâline getirmiş bir ozandır. Onun şiirlerindeki temel düşünce dil, din, yaşam tarzı vb. ayrımı yapmadan bütün insanlara hoşgörü penceresinden “eşit” olarak bakmayı esas al</w:t>
      </w:r>
      <w:r w:rsidR="003156F8">
        <w:t>mak şeklinde özetlenebilir.</w:t>
      </w:r>
      <w:r>
        <w:t xml:space="preserve"> </w:t>
      </w:r>
    </w:p>
    <w:p w:rsidR="00223D67" w:rsidRDefault="00223D67" w:rsidP="003156F8">
      <w:pPr>
        <w:jc w:val="both"/>
      </w:pPr>
      <w:r>
        <w:t>Yunus Emre’nin yaşadığı yüzyılda Anadolu’daki büyük kargaşa ve kaos, onun düşüncelerini de derinden etkilemiştir. Bu yüzyılda insanların</w:t>
      </w:r>
      <w:r w:rsidR="00F55DC2">
        <w:t xml:space="preserve"> içinde bulunduğu </w:t>
      </w:r>
      <w:r w:rsidR="003156F8">
        <w:t xml:space="preserve">siyasi, </w:t>
      </w:r>
      <w:r w:rsidR="00F55DC2">
        <w:t>ekonomik ve kültürel kaos, bu dönemde yaşayan Türkmen ozanların</w:t>
      </w:r>
      <w:r w:rsidR="003156F8">
        <w:t>ın</w:t>
      </w:r>
      <w:r w:rsidR="00F55DC2">
        <w:t xml:space="preserve"> “insan merkezli” bir düşünce geliştirm</w:t>
      </w:r>
      <w:r w:rsidR="003156F8">
        <w:t>elerini sağlamıştır</w:t>
      </w:r>
      <w:r w:rsidR="00F55DC2">
        <w:t>. İnsan merkezlilik, insanın çevresel ve kültürel koşullarından onu ayrı tutarak yalnızca “insan” olmasını ön plana çıkar</w:t>
      </w:r>
      <w:r w:rsidR="003156F8">
        <w:t>maktır</w:t>
      </w:r>
      <w:r w:rsidR="00F55DC2">
        <w:t xml:space="preserve">. O, bu yüzden “yetmiş iki millet” diye adlandırılan “bütün insanların” ayağının bile öpülmesi gerektiğini düşünecek </w:t>
      </w:r>
      <w:r w:rsidR="003156F8">
        <w:t xml:space="preserve">ileri </w:t>
      </w:r>
      <w:r w:rsidR="00F55DC2">
        <w:t>bir hoşgörü</w:t>
      </w:r>
      <w:r w:rsidR="003156F8">
        <w:t xml:space="preserve"> düşüncesine </w:t>
      </w:r>
      <w:r w:rsidR="00F55DC2">
        <w:t>sahiptir:</w:t>
      </w:r>
    </w:p>
    <w:p w:rsidR="00F55DC2" w:rsidRDefault="00F55DC2" w:rsidP="003156F8">
      <w:pPr>
        <w:ind w:firstLine="708"/>
        <w:jc w:val="both"/>
        <w:rPr>
          <w:i/>
          <w:iCs/>
          <w:sz w:val="23"/>
          <w:szCs w:val="23"/>
        </w:rPr>
      </w:pPr>
      <w:r>
        <w:rPr>
          <w:i/>
          <w:iCs/>
          <w:sz w:val="23"/>
          <w:szCs w:val="23"/>
        </w:rPr>
        <w:t>Yetmiş iki millet</w:t>
      </w:r>
      <w:r>
        <w:rPr>
          <w:i/>
          <w:iCs/>
          <w:sz w:val="23"/>
          <w:szCs w:val="23"/>
        </w:rPr>
        <w:t>i</w:t>
      </w:r>
      <w:r>
        <w:rPr>
          <w:i/>
          <w:iCs/>
          <w:sz w:val="23"/>
          <w:szCs w:val="23"/>
        </w:rPr>
        <w:t xml:space="preserve">n </w:t>
      </w:r>
      <w:r>
        <w:rPr>
          <w:i/>
          <w:iCs/>
          <w:sz w:val="23"/>
          <w:szCs w:val="23"/>
        </w:rPr>
        <w:t>ayağın</w:t>
      </w:r>
      <w:r>
        <w:rPr>
          <w:i/>
          <w:iCs/>
          <w:sz w:val="23"/>
          <w:szCs w:val="23"/>
        </w:rPr>
        <w:t xml:space="preserve"> öpmek gerek </w:t>
      </w:r>
    </w:p>
    <w:p w:rsidR="00F55DC2" w:rsidRDefault="00F55DC2" w:rsidP="003156F8">
      <w:pPr>
        <w:ind w:firstLine="708"/>
        <w:jc w:val="both"/>
        <w:rPr>
          <w:i/>
          <w:iCs/>
          <w:sz w:val="23"/>
          <w:szCs w:val="23"/>
        </w:rPr>
      </w:pPr>
      <w:r>
        <w:rPr>
          <w:i/>
          <w:iCs/>
          <w:sz w:val="23"/>
          <w:szCs w:val="23"/>
        </w:rPr>
        <w:t>Y</w:t>
      </w:r>
      <w:r>
        <w:rPr>
          <w:i/>
          <w:iCs/>
          <w:sz w:val="23"/>
          <w:szCs w:val="23"/>
        </w:rPr>
        <w:t>arama</w:t>
      </w:r>
      <w:r>
        <w:rPr>
          <w:i/>
          <w:iCs/>
          <w:sz w:val="23"/>
          <w:szCs w:val="23"/>
        </w:rPr>
        <w:t>k i</w:t>
      </w:r>
      <w:r>
        <w:rPr>
          <w:i/>
          <w:iCs/>
          <w:sz w:val="23"/>
          <w:szCs w:val="23"/>
        </w:rPr>
        <w:t>ç</w:t>
      </w:r>
      <w:r>
        <w:rPr>
          <w:i/>
          <w:iCs/>
          <w:sz w:val="23"/>
          <w:szCs w:val="23"/>
        </w:rPr>
        <w:t>i</w:t>
      </w:r>
      <w:r>
        <w:rPr>
          <w:i/>
          <w:iCs/>
          <w:sz w:val="23"/>
          <w:szCs w:val="23"/>
        </w:rPr>
        <w:t xml:space="preserve">n </w:t>
      </w:r>
      <w:r>
        <w:rPr>
          <w:i/>
          <w:iCs/>
          <w:sz w:val="23"/>
          <w:szCs w:val="23"/>
        </w:rPr>
        <w:t>maşuka</w:t>
      </w:r>
      <w:r>
        <w:rPr>
          <w:i/>
          <w:iCs/>
          <w:sz w:val="23"/>
          <w:szCs w:val="23"/>
        </w:rPr>
        <w:t xml:space="preserve"> cümle millete bile</w:t>
      </w:r>
    </w:p>
    <w:p w:rsidR="00F55DC2" w:rsidRDefault="00F55DC2" w:rsidP="003156F8">
      <w:pPr>
        <w:jc w:val="both"/>
      </w:pPr>
      <w:r>
        <w:t xml:space="preserve">Yunus Emre’de hoşgörüyü </w:t>
      </w:r>
      <w:r w:rsidR="003156F8">
        <w:t>besleyen</w:t>
      </w:r>
      <w:r>
        <w:t xml:space="preserve"> temel duygu “</w:t>
      </w:r>
      <w:proofErr w:type="spellStart"/>
      <w:r>
        <w:t>sevgi”dir</w:t>
      </w:r>
      <w:proofErr w:type="spellEnd"/>
      <w:r>
        <w:t>. Sevgi, insanları dünyada bir araya getiren kalıcı tek duygudur. Çünkü insanlar ölümlüdür</w:t>
      </w:r>
      <w:r w:rsidR="003156F8">
        <w:t>, dünyada kalıcı değildir,</w:t>
      </w:r>
      <w:r>
        <w:t xml:space="preserve"> ölümlülüğü anlamlı kılan tek duygu da sevmek ve sevilmektir:</w:t>
      </w:r>
    </w:p>
    <w:p w:rsidR="00F55DC2" w:rsidRDefault="00F55DC2" w:rsidP="003156F8">
      <w:pPr>
        <w:ind w:firstLine="708"/>
        <w:jc w:val="both"/>
        <w:rPr>
          <w:i/>
          <w:iCs/>
          <w:sz w:val="23"/>
          <w:szCs w:val="23"/>
        </w:rPr>
      </w:pPr>
      <w:r>
        <w:rPr>
          <w:i/>
          <w:iCs/>
          <w:sz w:val="23"/>
          <w:szCs w:val="23"/>
        </w:rPr>
        <w:t xml:space="preserve">Gelin tanışık </w:t>
      </w:r>
      <w:r>
        <w:rPr>
          <w:i/>
          <w:iCs/>
          <w:sz w:val="23"/>
          <w:szCs w:val="23"/>
        </w:rPr>
        <w:t>edelim</w:t>
      </w:r>
      <w:r>
        <w:rPr>
          <w:i/>
          <w:iCs/>
          <w:sz w:val="23"/>
          <w:szCs w:val="23"/>
        </w:rPr>
        <w:t xml:space="preserve"> işi kolay </w:t>
      </w:r>
      <w:r>
        <w:rPr>
          <w:i/>
          <w:iCs/>
          <w:sz w:val="23"/>
          <w:szCs w:val="23"/>
        </w:rPr>
        <w:t>tutalım</w:t>
      </w:r>
    </w:p>
    <w:p w:rsidR="00F55DC2" w:rsidRDefault="00F55DC2" w:rsidP="003156F8">
      <w:pPr>
        <w:ind w:firstLine="708"/>
        <w:jc w:val="both"/>
        <w:rPr>
          <w:i/>
          <w:iCs/>
          <w:sz w:val="23"/>
          <w:szCs w:val="23"/>
        </w:rPr>
      </w:pPr>
      <w:r>
        <w:rPr>
          <w:i/>
          <w:iCs/>
          <w:sz w:val="23"/>
          <w:szCs w:val="23"/>
        </w:rPr>
        <w:t>Sevelim</w:t>
      </w:r>
      <w:r>
        <w:rPr>
          <w:i/>
          <w:iCs/>
          <w:sz w:val="23"/>
          <w:szCs w:val="23"/>
        </w:rPr>
        <w:t xml:space="preserve"> </w:t>
      </w:r>
      <w:r>
        <w:rPr>
          <w:i/>
          <w:iCs/>
          <w:sz w:val="23"/>
          <w:szCs w:val="23"/>
        </w:rPr>
        <w:t>sevilelim</w:t>
      </w:r>
      <w:r>
        <w:rPr>
          <w:i/>
          <w:iCs/>
          <w:sz w:val="23"/>
          <w:szCs w:val="23"/>
        </w:rPr>
        <w:t xml:space="preserve"> </w:t>
      </w:r>
      <w:r>
        <w:rPr>
          <w:i/>
          <w:iCs/>
          <w:sz w:val="23"/>
          <w:szCs w:val="23"/>
        </w:rPr>
        <w:t>dünya</w:t>
      </w:r>
      <w:r>
        <w:rPr>
          <w:i/>
          <w:iCs/>
          <w:sz w:val="23"/>
          <w:szCs w:val="23"/>
        </w:rPr>
        <w:t xml:space="preserve"> kimseye kalmaz</w:t>
      </w:r>
    </w:p>
    <w:p w:rsidR="00F55DC2" w:rsidRDefault="00F55DC2" w:rsidP="003156F8">
      <w:pPr>
        <w:jc w:val="both"/>
      </w:pPr>
      <w:r>
        <w:t>Onun şiirlerindeki hoşgörüyü besleyen başka bir husus da “</w:t>
      </w:r>
      <w:proofErr w:type="spellStart"/>
      <w:r>
        <w:t>gönül”</w:t>
      </w:r>
      <w:r w:rsidR="003156F8">
        <w:t>dür</w:t>
      </w:r>
      <w:proofErr w:type="spellEnd"/>
      <w:r>
        <w:t xml:space="preserve">. </w:t>
      </w:r>
      <w:r w:rsidR="003156F8">
        <w:t>Hoşgörü ve sevgi duyguları insanın gönlünde yer alır. Bu yüzden insanın yaşadığı sürece en önemli görevi gönül kazanmaktır. Bu bağlamda “gönül kazanmak” insanın dünyadaki bütün eylemlerinin en anlamlısı ve kalıcısıdır:</w:t>
      </w:r>
    </w:p>
    <w:p w:rsidR="003156F8" w:rsidRDefault="003156F8" w:rsidP="003156F8">
      <w:pPr>
        <w:ind w:firstLine="708"/>
        <w:jc w:val="both"/>
        <w:rPr>
          <w:i/>
          <w:iCs/>
          <w:sz w:val="23"/>
          <w:szCs w:val="23"/>
        </w:rPr>
      </w:pPr>
      <w:r>
        <w:rPr>
          <w:i/>
          <w:iCs/>
          <w:sz w:val="23"/>
          <w:szCs w:val="23"/>
        </w:rPr>
        <w:t>Yunus</w:t>
      </w:r>
      <w:r>
        <w:rPr>
          <w:i/>
          <w:iCs/>
          <w:sz w:val="23"/>
          <w:szCs w:val="23"/>
        </w:rPr>
        <w:t xml:space="preserve"> Emre </w:t>
      </w:r>
      <w:r>
        <w:rPr>
          <w:i/>
          <w:iCs/>
          <w:sz w:val="23"/>
          <w:szCs w:val="23"/>
        </w:rPr>
        <w:t>der</w:t>
      </w:r>
      <w:r>
        <w:rPr>
          <w:i/>
          <w:iCs/>
          <w:sz w:val="23"/>
          <w:szCs w:val="23"/>
        </w:rPr>
        <w:t xml:space="preserve"> hoca gerekse var bin hoca </w:t>
      </w:r>
    </w:p>
    <w:p w:rsidR="003156F8" w:rsidRDefault="003156F8" w:rsidP="003156F8">
      <w:pPr>
        <w:ind w:firstLine="708"/>
        <w:jc w:val="both"/>
        <w:rPr>
          <w:i/>
          <w:iCs/>
          <w:sz w:val="23"/>
          <w:szCs w:val="23"/>
        </w:rPr>
      </w:pPr>
      <w:r>
        <w:rPr>
          <w:i/>
          <w:iCs/>
          <w:sz w:val="23"/>
          <w:szCs w:val="23"/>
        </w:rPr>
        <w:t xml:space="preserve">Hepsinden </w:t>
      </w:r>
      <w:r>
        <w:rPr>
          <w:i/>
          <w:iCs/>
          <w:sz w:val="23"/>
          <w:szCs w:val="23"/>
        </w:rPr>
        <w:t>iyice</w:t>
      </w:r>
      <w:r>
        <w:rPr>
          <w:i/>
          <w:iCs/>
          <w:sz w:val="23"/>
          <w:szCs w:val="23"/>
        </w:rPr>
        <w:t xml:space="preserve"> bir </w:t>
      </w:r>
      <w:proofErr w:type="spellStart"/>
      <w:r>
        <w:rPr>
          <w:i/>
          <w:iCs/>
          <w:sz w:val="23"/>
          <w:szCs w:val="23"/>
        </w:rPr>
        <w:t>gönüle</w:t>
      </w:r>
      <w:proofErr w:type="spellEnd"/>
      <w:r>
        <w:rPr>
          <w:i/>
          <w:iCs/>
          <w:sz w:val="23"/>
          <w:szCs w:val="23"/>
        </w:rPr>
        <w:t xml:space="preserve"> </w:t>
      </w:r>
      <w:r>
        <w:rPr>
          <w:i/>
          <w:iCs/>
          <w:sz w:val="23"/>
          <w:szCs w:val="23"/>
        </w:rPr>
        <w:t>girmektir</w:t>
      </w:r>
    </w:p>
    <w:p w:rsidR="003156F8" w:rsidRDefault="003156F8" w:rsidP="003156F8">
      <w:pPr>
        <w:jc w:val="both"/>
      </w:pPr>
      <w:r>
        <w:t>Bu bildiride, Yunus Emre’nin şiirleri evrensel hoşgörü bakış açısı çerçevesinde ele alınacaktır.</w:t>
      </w:r>
    </w:p>
    <w:p w:rsidR="00E073F4" w:rsidRDefault="00E073F4" w:rsidP="00E073F4">
      <w:pPr>
        <w:jc w:val="both"/>
      </w:pPr>
      <w:r>
        <w:t>ANAHTAR SÖZCÜKLER: Hoşgörü-Yunus Emre-</w:t>
      </w:r>
      <w:r w:rsidR="005B2AAA">
        <w:t>İnsanmerkezlilik</w:t>
      </w:r>
      <w:bookmarkStart w:id="0" w:name="_GoBack"/>
      <w:bookmarkEnd w:id="0"/>
    </w:p>
    <w:sectPr w:rsidR="00E073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67"/>
    <w:rsid w:val="00223D67"/>
    <w:rsid w:val="003156F8"/>
    <w:rsid w:val="005B2AAA"/>
    <w:rsid w:val="00CE1FA9"/>
    <w:rsid w:val="00D01AB4"/>
    <w:rsid w:val="00E073F4"/>
    <w:rsid w:val="00F55DC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D1EBF"/>
  <w15:chartTrackingRefBased/>
  <w15:docId w15:val="{CFD28229-20CC-40C8-B574-39AE7167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385</Words>
  <Characters>2198</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osym</dc:creator>
  <cp:keywords/>
  <dc:description/>
  <cp:lastModifiedBy>osym</cp:lastModifiedBy>
  <cp:revision>4</cp:revision>
  <dcterms:created xsi:type="dcterms:W3CDTF">2021-10-06T19:25:00Z</dcterms:created>
  <dcterms:modified xsi:type="dcterms:W3CDTF">2021-10-06T20:07:00Z</dcterms:modified>
</cp:coreProperties>
</file>