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6071C" w14:textId="52A3FD62" w:rsidR="001558FC" w:rsidRDefault="001429FE" w:rsidP="001429FE">
      <w:pPr>
        <w:jc w:val="center"/>
        <w:rPr>
          <w:rFonts w:ascii="Times New Roman" w:hAnsi="Times New Roman" w:cs="Times New Roman"/>
          <w:b/>
          <w:color w:val="FF0000"/>
          <w:sz w:val="28"/>
          <w:szCs w:val="28"/>
        </w:rPr>
      </w:pPr>
      <w:r w:rsidRPr="001429FE">
        <w:rPr>
          <w:rFonts w:ascii="Times New Roman" w:hAnsi="Times New Roman" w:cs="Times New Roman"/>
          <w:b/>
          <w:color w:val="FF0000"/>
          <w:sz w:val="28"/>
          <w:szCs w:val="28"/>
        </w:rPr>
        <w:t>THE RELATIONSHIP BETWEEN LIPID PROFILE AND DIABETES MELLITUS TYPE 2 IN THE CENTER OF BAGHDAD / Al-RUSAFA</w:t>
      </w:r>
    </w:p>
    <w:p w14:paraId="783C82B2" w14:textId="77777777" w:rsidR="001429FE" w:rsidRDefault="001429FE" w:rsidP="001429FE">
      <w:pPr>
        <w:jc w:val="center"/>
        <w:rPr>
          <w:rFonts w:ascii="Times New Roman" w:hAnsi="Times New Roman" w:cs="Times New Roman"/>
          <w:b/>
          <w:color w:val="FF0000"/>
          <w:sz w:val="28"/>
          <w:szCs w:val="28"/>
        </w:rPr>
      </w:pPr>
    </w:p>
    <w:p w14:paraId="3ABF92B5" w14:textId="446EEEA9" w:rsidR="001429FE" w:rsidRDefault="001429FE" w:rsidP="001429FE">
      <w:pPr>
        <w:jc w:val="center"/>
        <w:rPr>
          <w:rFonts w:ascii="Times New Roman" w:hAnsi="Times New Roman" w:cs="Times New Roman"/>
          <w:b/>
          <w:color w:val="FF0000"/>
        </w:rPr>
      </w:pPr>
      <w:r w:rsidRPr="001429FE">
        <w:rPr>
          <w:rFonts w:ascii="Times New Roman" w:hAnsi="Times New Roman" w:cs="Times New Roman"/>
          <w:b/>
          <w:color w:val="FF0000"/>
        </w:rPr>
        <w:t>BY AHMED ISMAEL SHAHADHA AL-MASHHADANI</w:t>
      </w:r>
    </w:p>
    <w:p w14:paraId="6EC696F1" w14:textId="77777777" w:rsidR="001429FE" w:rsidRDefault="001429FE" w:rsidP="001429FE">
      <w:pPr>
        <w:jc w:val="center"/>
        <w:rPr>
          <w:rFonts w:ascii="Times New Roman" w:hAnsi="Times New Roman" w:cs="Times New Roman"/>
          <w:b/>
          <w:color w:val="FF0000"/>
        </w:rPr>
      </w:pPr>
    </w:p>
    <w:p w14:paraId="46F62D10" w14:textId="268CDC39" w:rsidR="001429FE" w:rsidRDefault="001429FE" w:rsidP="001429FE">
      <w:pPr>
        <w:jc w:val="center"/>
        <w:rPr>
          <w:rFonts w:ascii="Times New Roman" w:hAnsi="Times New Roman" w:cs="Times New Roman"/>
          <w:b/>
          <w:color w:val="FF0000"/>
          <w:sz w:val="18"/>
          <w:szCs w:val="18"/>
        </w:rPr>
      </w:pPr>
      <w:r w:rsidRPr="001429FE">
        <w:rPr>
          <w:rFonts w:ascii="Times New Roman" w:hAnsi="Times New Roman" w:cs="Times New Roman"/>
          <w:b/>
          <w:color w:val="FF0000"/>
          <w:sz w:val="18"/>
          <w:szCs w:val="18"/>
        </w:rPr>
        <w:t>THE GRADUATE SCHOOL OF NATURAL AND APPLIED SCIENCES</w:t>
      </w:r>
    </w:p>
    <w:p w14:paraId="6221F6F5" w14:textId="77777777" w:rsidR="00F6597C" w:rsidRDefault="00F6597C" w:rsidP="00F6597C">
      <w:pPr>
        <w:jc w:val="center"/>
        <w:rPr>
          <w:rFonts w:ascii="Times New Roman" w:hAnsi="Times New Roman" w:cs="Times New Roman"/>
          <w:b/>
          <w:color w:val="FF0000"/>
          <w:sz w:val="18"/>
          <w:szCs w:val="18"/>
        </w:rPr>
      </w:pPr>
      <w:r w:rsidRPr="00F6597C">
        <w:rPr>
          <w:rFonts w:ascii="Times New Roman" w:hAnsi="Times New Roman" w:cs="Times New Roman"/>
          <w:b/>
          <w:color w:val="FF0000"/>
          <w:sz w:val="18"/>
          <w:szCs w:val="18"/>
        </w:rPr>
        <w:t>Advisor : Prof. Dr. Volkan EYÜPOĞLU</w:t>
      </w:r>
    </w:p>
    <w:p w14:paraId="04E93BF2" w14:textId="09E8061D" w:rsidR="001429FE" w:rsidRDefault="00F6597C" w:rsidP="00F6597C">
      <w:pPr>
        <w:jc w:val="center"/>
        <w:rPr>
          <w:rFonts w:ascii="Times New Roman" w:hAnsi="Times New Roman" w:cs="Times New Roman"/>
          <w:b/>
          <w:color w:val="FF0000"/>
          <w:sz w:val="18"/>
          <w:szCs w:val="18"/>
        </w:rPr>
      </w:pPr>
      <w:r w:rsidRPr="00F6597C">
        <w:rPr>
          <w:rFonts w:ascii="Times New Roman" w:hAnsi="Times New Roman" w:cs="Times New Roman"/>
          <w:b/>
          <w:color w:val="FF0000"/>
          <w:sz w:val="18"/>
          <w:szCs w:val="18"/>
        </w:rPr>
        <w:t xml:space="preserve"> Co-Advisor : Prof. Dr. Saad M. Shukr AL-MSHHDANI</w:t>
      </w:r>
    </w:p>
    <w:p w14:paraId="4C3B3D38" w14:textId="78D0A01A" w:rsidR="001429FE" w:rsidRPr="001429FE" w:rsidRDefault="001429FE" w:rsidP="001429FE">
      <w:pPr>
        <w:jc w:val="center"/>
        <w:rPr>
          <w:rFonts w:ascii="Times New Roman" w:hAnsi="Times New Roman" w:cs="Times New Roman"/>
          <w:b/>
          <w:color w:val="FF0000"/>
          <w:sz w:val="18"/>
          <w:szCs w:val="18"/>
        </w:rPr>
      </w:pPr>
      <w:r w:rsidRPr="001429FE">
        <w:rPr>
          <w:sz w:val="18"/>
          <w:szCs w:val="18"/>
        </w:rPr>
        <w:t xml:space="preserve"> </w:t>
      </w:r>
      <w:r w:rsidRPr="001429FE">
        <w:rPr>
          <w:rFonts w:ascii="Times New Roman" w:hAnsi="Times New Roman" w:cs="Times New Roman"/>
          <w:b/>
          <w:color w:val="FF0000"/>
          <w:sz w:val="18"/>
          <w:szCs w:val="18"/>
        </w:rPr>
        <w:t>CHEMISTRY</w:t>
      </w:r>
    </w:p>
    <w:p w14:paraId="0EDBC06C" w14:textId="1006EA7D" w:rsidR="001429FE" w:rsidRPr="001429FE" w:rsidRDefault="001429FE" w:rsidP="001429FE">
      <w:pPr>
        <w:jc w:val="center"/>
        <w:rPr>
          <w:rFonts w:ascii="Times New Roman" w:hAnsi="Times New Roman" w:cs="Times New Roman"/>
          <w:b/>
          <w:color w:val="FF0000"/>
          <w:sz w:val="18"/>
          <w:szCs w:val="18"/>
        </w:rPr>
      </w:pPr>
      <w:r w:rsidRPr="001429FE">
        <w:rPr>
          <w:rFonts w:ascii="Times New Roman" w:hAnsi="Times New Roman" w:cs="Times New Roman"/>
          <w:b/>
          <w:color w:val="FF0000"/>
          <w:sz w:val="18"/>
          <w:szCs w:val="18"/>
        </w:rPr>
        <w:t>ÇANKIRI KARATEKİN UNIVERSITY,IRAQ</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2070400D" w14:textId="0F260269" w:rsidR="0085201C" w:rsidRPr="00F6597C" w:rsidRDefault="00F6597C" w:rsidP="00F6597C">
            <w:pPr>
              <w:shd w:val="clear" w:color="auto" w:fill="D9D9D9" w:themeFill="background1" w:themeFillShade="D9"/>
              <w:jc w:val="both"/>
              <w:rPr>
                <w:rFonts w:ascii="Times New Roman" w:hAnsi="Times New Roman"/>
                <w:b/>
                <w:color w:val="FF0000"/>
                <w:sz w:val="20"/>
                <w:lang w:val="tr-TR"/>
              </w:rPr>
            </w:pPr>
            <w:r w:rsidRPr="00F6597C">
              <w:rPr>
                <w:rFonts w:ascii="Times New Roman" w:hAnsi="Times New Roman"/>
                <w:b/>
                <w:color w:val="FF0000"/>
                <w:sz w:val="20"/>
                <w:lang w:val="tr-TR"/>
              </w:rPr>
              <w:t>Type 2 diabetes patients aged 35-60 years and healthy control subjects were compared in a biochemical investigation to determine the glucose, HbA1c, and total lipid levels (HDL-LDL-VLDL-TG-Chol.) in the afflicted group compared to the control group. According to the findings, the number of infected individuals had higher glucose and HbA1c levels than those in the control group, and their cholesterol and other bad fats (such as LDL) and low-density lipoprotein cholesterol (VLDL) levels were higher than those in the control group, all at a probability level of 0.05. They also found that HDL cholesterol (a good fat) decreased significantly at the probability level of 0.05 in those infected individuals.</w:t>
            </w:r>
          </w:p>
          <w:p w14:paraId="34391B05" w14:textId="0DCE5028" w:rsidR="0085201C" w:rsidRDefault="0085201C" w:rsidP="005F0644">
            <w:pPr>
              <w:shd w:val="clear" w:color="auto" w:fill="D9D9D9" w:themeFill="background1" w:themeFillShade="D9"/>
              <w:jc w:val="both"/>
              <w:rPr>
                <w:rFonts w:ascii="Times New Roman" w:hAnsi="Times New Roman"/>
                <w:b/>
                <w:color w:val="FF0000"/>
                <w:sz w:val="20"/>
              </w:rPr>
            </w:pPr>
          </w:p>
          <w:p w14:paraId="3EE5D0FE" w14:textId="118F7E89" w:rsidR="0085201C" w:rsidRDefault="0085201C" w:rsidP="005F0644">
            <w:pPr>
              <w:shd w:val="clear" w:color="auto" w:fill="D9D9D9" w:themeFill="background1" w:themeFillShade="D9"/>
              <w:jc w:val="both"/>
              <w:rPr>
                <w:rFonts w:ascii="Times New Roman" w:hAnsi="Times New Roman"/>
                <w:b/>
                <w:color w:val="FF0000"/>
                <w:sz w:val="20"/>
              </w:rPr>
            </w:pPr>
          </w:p>
          <w:p w14:paraId="48F61494" w14:textId="23803E32" w:rsidR="0085201C" w:rsidRDefault="0085201C" w:rsidP="005F0644">
            <w:pPr>
              <w:shd w:val="clear" w:color="auto" w:fill="D9D9D9" w:themeFill="background1" w:themeFillShade="D9"/>
              <w:jc w:val="both"/>
              <w:rPr>
                <w:rFonts w:ascii="Times New Roman" w:hAnsi="Times New Roman"/>
                <w:b/>
                <w:color w:val="FF0000"/>
                <w:sz w:val="20"/>
              </w:rPr>
            </w:pPr>
          </w:p>
          <w:p w14:paraId="09DEC222" w14:textId="41CA4E25" w:rsidR="0085201C" w:rsidRDefault="0085201C" w:rsidP="005F0644">
            <w:pPr>
              <w:shd w:val="clear" w:color="auto" w:fill="D9D9D9" w:themeFill="background1" w:themeFillShade="D9"/>
              <w:jc w:val="both"/>
              <w:rPr>
                <w:rFonts w:ascii="Times New Roman" w:hAnsi="Times New Roman"/>
                <w:b/>
                <w:color w:val="FF0000"/>
                <w:sz w:val="20"/>
              </w:rPr>
            </w:pPr>
          </w:p>
          <w:p w14:paraId="0924B956" w14:textId="60E6CE30" w:rsidR="0085201C" w:rsidRDefault="0085201C" w:rsidP="005F0644">
            <w:pPr>
              <w:shd w:val="clear" w:color="auto" w:fill="D9D9D9" w:themeFill="background1" w:themeFillShade="D9"/>
              <w:jc w:val="both"/>
              <w:rPr>
                <w:rFonts w:ascii="Times New Roman" w:hAnsi="Times New Roman"/>
                <w:b/>
                <w:color w:val="FF0000"/>
                <w:sz w:val="20"/>
              </w:rPr>
            </w:pPr>
          </w:p>
          <w:p w14:paraId="1180FF40" w14:textId="77777777" w:rsidR="0085201C" w:rsidRPr="007F5C18" w:rsidRDefault="0085201C" w:rsidP="005F0644">
            <w:pPr>
              <w:shd w:val="clear" w:color="auto" w:fill="D9D9D9" w:themeFill="background1" w:themeFillShade="D9"/>
              <w:jc w:val="both"/>
              <w:rPr>
                <w:rFonts w:ascii="Times New Roman" w:hAnsi="Times New Roman"/>
                <w:sz w:val="20"/>
              </w:rPr>
            </w:pP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1968235" w14:textId="6B840C59" w:rsidR="001558FC" w:rsidRPr="00766F99" w:rsidRDefault="001558FC" w:rsidP="00F6597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F6597C" w:rsidRPr="00F6597C">
              <w:rPr>
                <w:rFonts w:eastAsia="MS Mincho"/>
                <w:b w:val="0"/>
                <w:bCs w:val="0"/>
                <w:sz w:val="20"/>
                <w:szCs w:val="20"/>
                <w:lang w:val="tr-TR"/>
              </w:rPr>
              <w:t>Diabetes mellitus, HbA1c, Lipid profile, Glucose, LDL</w:t>
            </w:r>
          </w:p>
          <w:p w14:paraId="6824E26F" w14:textId="77777777" w:rsidR="001558FC" w:rsidRPr="007C0293" w:rsidRDefault="001558FC" w:rsidP="00432B5A">
            <w:pPr>
              <w:pStyle w:val="TRANSAffiliation"/>
              <w:jc w:val="both"/>
              <w:rPr>
                <w:i/>
                <w:sz w:val="20"/>
              </w:rPr>
            </w:pPr>
          </w:p>
        </w:tc>
      </w:tr>
    </w:tbl>
    <w:p w14:paraId="19F4E2CE" w14:textId="77777777" w:rsidR="002C018E" w:rsidRDefault="002C018E" w:rsidP="00D63A79">
      <w:pPr>
        <w:spacing w:after="0"/>
        <w:rPr>
          <w:rFonts w:ascii="Times New Roman" w:hAnsi="Times New Roman" w:cs="Times New Roman"/>
        </w:rPr>
      </w:pPr>
    </w:p>
    <w:p w14:paraId="6A70E17A" w14:textId="233CB9AB" w:rsidR="00B976E8" w:rsidRDefault="00F803B1"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0409ED">
        <w:rPr>
          <w:rFonts w:ascii="Times New Roman" w:hAnsi="Times New Roman" w:cs="Times New Roman"/>
          <w:b/>
          <w:sz w:val="24"/>
          <w:szCs w:val="24"/>
          <w:highlight w:val="yellow"/>
          <w:lang w:val="en-US" w:eastAsia="tr-TR"/>
        </w:rPr>
        <w:t>References</w:t>
      </w:r>
      <w:r w:rsidR="00F6597C">
        <w:rPr>
          <w:rFonts w:ascii="Times New Roman" w:hAnsi="Times New Roman" w:cs="Times New Roman"/>
          <w:b/>
          <w:sz w:val="24"/>
          <w:szCs w:val="24"/>
          <w:highlight w:val="yellow"/>
          <w:lang w:val="en-US" w:eastAsia="tr-TR"/>
        </w:rPr>
        <w:t xml:space="preserve"> </w:t>
      </w:r>
    </w:p>
    <w:p w14:paraId="431F997D" w14:textId="77777777"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14:paraId="35F56A50" w14:textId="6B809BAD" w:rsidR="00F82C0C" w:rsidRPr="00F85871" w:rsidRDefault="00F82C0C" w:rsidP="00F6597C">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F85871">
        <w:rPr>
          <w:rFonts w:ascii="Times New Roman" w:hAnsi="Times New Roman" w:cs="Times New Roman"/>
          <w:color w:val="333333"/>
          <w:shd w:val="clear" w:color="auto" w:fill="F9F9F9"/>
        </w:rPr>
        <w:t xml:space="preserve"> </w:t>
      </w:r>
      <w:r w:rsidR="00F6597C" w:rsidRPr="00F6597C">
        <w:rPr>
          <w:rFonts w:ascii="Times New Roman" w:hAnsi="Times New Roman" w:cs="Times New Roman"/>
          <w:color w:val="333333"/>
          <w:shd w:val="clear" w:color="auto" w:fill="F9F9F9"/>
        </w:rPr>
        <w:t>Abate, N. and Chandalia, M., 2001. Ethnicity and type 2 diabetes: focus on Asian Indians. Journal of Diabetes and its Complications., 15(6): 320-327.</w:t>
      </w:r>
    </w:p>
    <w:p w14:paraId="743D121C" w14:textId="0DCCAB0C" w:rsidR="00B976E8" w:rsidRPr="00EE3699" w:rsidRDefault="00F6597C" w:rsidP="00F6597C">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pPr>
      <w:r w:rsidRPr="00F6597C">
        <w:rPr>
          <w:rFonts w:ascii="Times New Roman" w:eastAsia="Times New Roman" w:hAnsi="Times New Roman" w:cs="Times New Roman"/>
          <w:i/>
          <w:color w:val="FF0000"/>
          <w:lang w:eastAsia="tr-TR"/>
        </w:rPr>
        <w:t>Abdullah, S. M., Defina, L. F., Leonard, D., Barlow, C. E., Radford, N. B., Willis, B. L., Rohatgi, A., McGuire, D. K., de Lemos, J. A., Grundy, S. M. and Berry, J. D. 2018. Long-term association of low-density lipoprotein cholesterol with cardiovascular mortality in individuals at low 10-year risk of atherosclerotic cardiovascular disease: results from the Cooper Center Longitudinal Study. Circulation., 138(21): 2315-2325.</w:t>
      </w:r>
    </w:p>
    <w:p w14:paraId="523B9F07" w14:textId="473B8CB3" w:rsidR="00540509" w:rsidRPr="00EE3699" w:rsidRDefault="00F6597C" w:rsidP="00F6597C">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pPr>
      <w:r w:rsidRPr="00F6597C">
        <w:rPr>
          <w:rFonts w:ascii="Times New Roman" w:eastAsia="Times New Roman" w:hAnsi="Times New Roman" w:cs="Times New Roman"/>
          <w:i/>
          <w:color w:val="FF0000"/>
          <w:lang w:eastAsia="tr-TR"/>
        </w:rPr>
        <w:t>Catterson, I. D. and Gill, T. P. 2002. Obesity: Epidemiology and Possible Prevention. Best Practices and Research in Endocrinology and Metabolism., 16(4): 595-610</w:t>
      </w:r>
    </w:p>
    <w:p w14:paraId="143E0B8F" w14:textId="6468B7D9" w:rsidR="00EC1C7D" w:rsidRPr="00F6597C" w:rsidRDefault="00013D56" w:rsidP="00F6597C">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r w:rsidRPr="00F6597C">
        <w:rPr>
          <w:rFonts w:ascii="Times New Roman" w:eastAsia="Times New Roman" w:hAnsi="Times New Roman" w:cs="Times New Roman"/>
          <w:i/>
          <w:color w:val="FF0000"/>
          <w:lang w:eastAsia="tr-TR"/>
        </w:rPr>
        <w:t> </w:t>
      </w:r>
      <w:r w:rsidR="00B976E8" w:rsidRPr="00F6597C">
        <w:rPr>
          <w:rFonts w:ascii="Times New Roman" w:eastAsia="Times New Roman" w:hAnsi="Times New Roman" w:cs="Times New Roman"/>
          <w:color w:val="333333"/>
          <w:lang w:eastAsia="tr-TR"/>
        </w:rPr>
        <w:t xml:space="preserve">     </w:t>
      </w:r>
    </w:p>
    <w:p w14:paraId="4D7843BD" w14:textId="67E3F05B" w:rsidR="003244FC" w:rsidRPr="00EE3699" w:rsidRDefault="00F6597C" w:rsidP="00F6597C">
      <w:pPr>
        <w:pStyle w:val="ListParagraph"/>
        <w:widowControl w:val="0"/>
        <w:numPr>
          <w:ilvl w:val="0"/>
          <w:numId w:val="31"/>
        </w:numPr>
        <w:suppressAutoHyphens/>
        <w:spacing w:after="0" w:line="23" w:lineRule="atLeast"/>
        <w:ind w:left="284" w:hanging="426"/>
        <w:contextualSpacing w:val="0"/>
        <w:jc w:val="both"/>
        <w:rPr>
          <w:rFonts w:ascii="Times New Roman" w:hAnsi="Times New Roman" w:cs="Times New Roman"/>
          <w:i/>
          <w:color w:val="FF0000"/>
        </w:rPr>
      </w:pPr>
      <w:r w:rsidRPr="00F6597C">
        <w:rPr>
          <w:rFonts w:ascii="Times New Roman" w:hAnsi="Times New Roman" w:cs="Times New Roman"/>
          <w:i/>
          <w:color w:val="FF0000"/>
        </w:rPr>
        <w:t>Butt, M., Ain, H. B. U., Tufail, T., Basharat, S., Islam, Z., Ahmad, B., Imran, S., Hussain, R. and Imran, M. 2022. Diabetes Mellitus: Life Style, Obesity and Insulin Resistance: Dietary Management of Type II Diabetes. Pakistan BioMedical Journal., 3: 03-05.</w:t>
      </w:r>
    </w:p>
    <w:p w14:paraId="2BED4F5A" w14:textId="468CDF81" w:rsidR="005A4189" w:rsidRPr="00EE3699" w:rsidRDefault="00EC1C7D" w:rsidP="00F6597C">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sectPr w:rsidR="005A4189" w:rsidRPr="00EE3699" w:rsidSect="008E75E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021" w:bottom="1418" w:left="1021" w:header="709" w:footer="709" w:gutter="0"/>
          <w:pgNumType w:start="1"/>
          <w:cols w:space="282"/>
          <w:titlePg/>
          <w:docGrid w:linePitch="360"/>
        </w:sectPr>
      </w:pPr>
      <w:r w:rsidRPr="00EE3699">
        <w:rPr>
          <w:rFonts w:ascii="Times New Roman" w:hAnsi="Times New Roman" w:cs="Times New Roman"/>
          <w:b/>
        </w:rPr>
        <w:t xml:space="preserve"> </w:t>
      </w:r>
      <w:r w:rsidR="00F6597C" w:rsidRPr="00F6597C">
        <w:rPr>
          <w:rFonts w:ascii="Times New Roman" w:hAnsi="Times New Roman" w:cs="Times New Roman"/>
          <w:b/>
        </w:rPr>
        <w:t>Gami, A. S., Witt, B. J., Howard, D. E., Erwin, P. J., Gami, L. A., Somers, V. K. and Montori, V. M. 2007. Metabolic syndrome and risk of incident cardiovascular events and death: a systematic review and meta-analysis of longitudinal studies. Journal of the American College of Cardiology., 49(4): 403-</w:t>
      </w:r>
      <w:r w:rsidR="00F6597C" w:rsidRPr="00F6597C">
        <w:rPr>
          <w:rFonts w:ascii="Times New Roman" w:hAnsi="Times New Roman" w:cs="Times New Roman"/>
          <w:b/>
        </w:rPr>
        <w:lastRenderedPageBreak/>
        <w:t>414.</w:t>
      </w:r>
    </w:p>
    <w:p w14:paraId="06F2334B" w14:textId="36AAF7AE" w:rsidR="00540509" w:rsidRPr="00540509" w:rsidRDefault="003244FC" w:rsidP="008D57EE">
      <w:pPr>
        <w:pStyle w:val="ListParagraph"/>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 xml:space="preserve"> </w:t>
      </w:r>
      <w:r w:rsidR="008D57EE" w:rsidRPr="008D57EE">
        <w:rPr>
          <w:rFonts w:ascii="Times New Roman" w:eastAsia="Times New Roman" w:hAnsi="Times New Roman" w:cs="Times New Roman"/>
          <w:color w:val="333333"/>
          <w:lang w:eastAsia="tr-TR"/>
        </w:rPr>
        <w:t>Lorenzo, C., Hartnett, S., Hanley, A. J., Rewers, M. J., Wagenknecht, L. E., Karter, A. J. and Haffner, S. M. 2013. Impaired fasting glucose and impaired glucose tolerance have distinct lipoprotein and apolipoprotein changes: the insulin resistance atherosclerosis study. The Journal of Clinical Endocrinology &amp; Metabolism., 98(4): 1622-1630.</w:t>
      </w:r>
      <w:bookmarkStart w:id="0" w:name="_GoBack"/>
      <w:bookmarkEnd w:id="0"/>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0DAE1" w14:textId="77777777" w:rsidR="00FC3B4E" w:rsidRDefault="00FC3B4E" w:rsidP="00A86FE2">
      <w:pPr>
        <w:spacing w:after="0"/>
      </w:pPr>
      <w:r>
        <w:separator/>
      </w:r>
    </w:p>
  </w:endnote>
  <w:endnote w:type="continuationSeparator" w:id="0">
    <w:p w14:paraId="6B59252E" w14:textId="77777777" w:rsidR="00FC3B4E" w:rsidRDefault="00FC3B4E"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BA518C" w:rsidRDefault="00AF3424">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Footer"/>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292913"/>
      <w:docPartObj>
        <w:docPartGallery w:val="Page Numbers (Bottom of Page)"/>
        <w:docPartUnique/>
      </w:docPartObj>
    </w:sdtPr>
    <w:sdtEndPr/>
    <w:sdtContent>
      <w:p w14:paraId="3BD0FCEB" w14:textId="1731BCD5" w:rsidR="0007224B" w:rsidRDefault="0007224B">
        <w:pPr>
          <w:pStyle w:val="Footer"/>
          <w:jc w:val="center"/>
        </w:pPr>
        <w:r>
          <w:fldChar w:fldCharType="begin"/>
        </w:r>
        <w:r>
          <w:instrText>PAGE   \* MERGEFORMAT</w:instrText>
        </w:r>
        <w:r>
          <w:fldChar w:fldCharType="separate"/>
        </w:r>
        <w:r w:rsidR="008D57EE">
          <w:rPr>
            <w:noProof/>
          </w:rPr>
          <w:t>2</w:t>
        </w:r>
        <w:r>
          <w:fldChar w:fldCharType="end"/>
        </w:r>
      </w:p>
    </w:sdtContent>
  </w:sdt>
  <w:p w14:paraId="51019899" w14:textId="77777777" w:rsidR="00AF3424" w:rsidRDefault="00AF342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70E6EF6B"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proofErr w:type="gramStart"/>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w:t>
          </w:r>
          <w:proofErr w:type="gramEnd"/>
          <w:r w:rsidRPr="00073776">
            <w:rPr>
              <w:rFonts w:ascii="Times New Roman" w:hAnsi="Times New Roman" w:cs="Times New Roman"/>
              <w:i/>
              <w:color w:val="000000" w:themeColor="text1"/>
              <w:sz w:val="16"/>
              <w:szCs w:val="16"/>
            </w:rPr>
            <w:t xml:space="preserve"> address</w:t>
          </w:r>
          <w:r>
            <w:rPr>
              <w:rFonts w:ascii="Times New Roman" w:hAnsi="Times New Roman" w:cs="Times New Roman"/>
              <w:i/>
              <w:color w:val="000000" w:themeColor="text1"/>
              <w:sz w:val="16"/>
              <w:szCs w:val="16"/>
            </w:rPr>
            <w:t xml:space="preserve">: </w:t>
          </w:r>
          <w:r w:rsidR="00DE3666">
            <w:rPr>
              <w:rFonts w:ascii="Times New Roman" w:hAnsi="Times New Roman" w:cs="Times New Roman"/>
              <w:i/>
              <w:color w:val="000000" w:themeColor="text1"/>
              <w:sz w:val="16"/>
              <w:szCs w:val="16"/>
            </w:rPr>
            <w:t>.........</w:t>
          </w:r>
          <w:r w:rsidRPr="0061355D">
            <w:rPr>
              <w:rFonts w:ascii="Times New Roman" w:hAnsi="Times New Roman" w:cs="Times New Roman"/>
              <w:i/>
              <w:color w:val="000000" w:themeColor="text1"/>
              <w:sz w:val="16"/>
              <w:szCs w:val="16"/>
            </w:rPr>
            <w:t>@</w:t>
          </w:r>
          <w:r w:rsidR="00DE3666">
            <w:rPr>
              <w:rFonts w:ascii="Times New Roman" w:hAnsi="Times New Roman" w:cs="Times New Roman"/>
              <w:i/>
              <w:color w:val="000000" w:themeColor="text1"/>
              <w:sz w:val="16"/>
              <w:szCs w:val="16"/>
            </w:rPr>
            <w:t>.....</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07224B" w:rsidRDefault="000722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07224B" w:rsidRDefault="000722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040B1B21" w:rsidR="000409ED" w:rsidRDefault="000409ED">
        <w:pPr>
          <w:pStyle w:val="Footer"/>
          <w:jc w:val="center"/>
        </w:pPr>
        <w:r>
          <w:fldChar w:fldCharType="begin"/>
        </w:r>
        <w:r>
          <w:instrText>PAGE   \* MERGEFORMAT</w:instrText>
        </w:r>
        <w:r>
          <w:fldChar w:fldCharType="separate"/>
        </w:r>
        <w:r w:rsidR="00F6597C">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F5890" w14:textId="77777777" w:rsidR="00FC3B4E" w:rsidRDefault="00FC3B4E" w:rsidP="00A86FE2">
      <w:pPr>
        <w:spacing w:after="0"/>
      </w:pPr>
      <w:r>
        <w:separator/>
      </w:r>
    </w:p>
  </w:footnote>
  <w:footnote w:type="continuationSeparator" w:id="0">
    <w:p w14:paraId="27557269" w14:textId="77777777" w:rsidR="00FC3B4E" w:rsidRDefault="00FC3B4E"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51A73" w14:textId="77777777" w:rsidR="00AF3424" w:rsidRPr="00E21D99" w:rsidRDefault="00AF3424" w:rsidP="00D63A79">
    <w:pPr>
      <w:pStyle w:val="Header"/>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5A719" w14:textId="77777777" w:rsidR="00AF3424" w:rsidRPr="000B0C6C" w:rsidRDefault="00AF3424" w:rsidP="008D1B4F">
    <w:pPr>
      <w:pStyle w:val="Header"/>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583C5" w14:textId="7960A14F" w:rsidR="001E43A5" w:rsidRPr="00B04BE4" w:rsidRDefault="001E43A5" w:rsidP="001E43A5">
    <w:pPr>
      <w:jc w:val="center"/>
      <w:rPr>
        <w:rFonts w:cs="Arial"/>
        <w:b/>
        <w:color w:val="4F81BD" w:themeColor="accent1"/>
        <w:sz w:val="20"/>
        <w:szCs w:val="20"/>
      </w:rPr>
    </w:pPr>
    <w:r>
      <w:rPr>
        <w:noProof/>
        <w:lang w:val="en-US"/>
      </w:rPr>
      <w:drawing>
        <wp:inline distT="0" distB="0" distL="0" distR="0" wp14:anchorId="61937283" wp14:editId="709D059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val="en-US"/>
      </w:rPr>
      <w:drawing>
        <wp:inline distT="0" distB="0" distL="0" distR="0" wp14:anchorId="52EBA727" wp14:editId="35785969">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Default="001E43A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17B24A" w14:textId="77777777"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07224B" w:rsidRDefault="00072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07224B" w:rsidRDefault="000722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07224B" w:rsidRDefault="0007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9FE"/>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57EE"/>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4FE0"/>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597C"/>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3B4E"/>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7ED5FC7E-3A88-4AF3-9994-588DAE5A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2386</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Maher</cp:lastModifiedBy>
  <cp:revision>2</cp:revision>
  <cp:lastPrinted>2020-01-30T11:06:00Z</cp:lastPrinted>
  <dcterms:created xsi:type="dcterms:W3CDTF">2022-08-14T08:57:00Z</dcterms:created>
  <dcterms:modified xsi:type="dcterms:W3CDTF">2022-08-14T08:57:00Z</dcterms:modified>
</cp:coreProperties>
</file>