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2AD" w:rsidRDefault="007E22A8" w:rsidP="005F02AD">
      <w:pPr>
        <w:jc w:val="center"/>
        <w:rPr>
          <w:rFonts w:ascii="Times New Roman" w:hAnsi="Times New Roman" w:cs="Times New Roman"/>
          <w:b/>
          <w:sz w:val="28"/>
          <w:szCs w:val="28"/>
        </w:rPr>
      </w:pPr>
      <w:r>
        <w:rPr>
          <w:rFonts w:ascii="Times New Roman" w:hAnsi="Times New Roman" w:cs="Times New Roman"/>
          <w:b/>
          <w:sz w:val="28"/>
          <w:szCs w:val="28"/>
        </w:rPr>
        <w:t xml:space="preserve">BELEDİYELER </w:t>
      </w:r>
      <w:r w:rsidRPr="008947C1">
        <w:rPr>
          <w:rFonts w:ascii="Times New Roman" w:hAnsi="Times New Roman" w:cs="Times New Roman"/>
          <w:b/>
          <w:sz w:val="28"/>
          <w:szCs w:val="28"/>
        </w:rPr>
        <w:t>SAYIŞTAY DENETİM</w:t>
      </w:r>
      <w:r w:rsidR="005F02AD">
        <w:rPr>
          <w:rFonts w:ascii="Times New Roman" w:hAnsi="Times New Roman" w:cs="Times New Roman"/>
          <w:b/>
          <w:sz w:val="28"/>
          <w:szCs w:val="28"/>
        </w:rPr>
        <w:t>LERİNİN SAYISAL SONUÇLAR</w:t>
      </w:r>
    </w:p>
    <w:p w:rsidR="007E22A8" w:rsidRDefault="005F02AD" w:rsidP="005F02AD">
      <w:pPr>
        <w:jc w:val="center"/>
        <w:rPr>
          <w:rFonts w:ascii="Times New Roman" w:hAnsi="Times New Roman" w:cs="Times New Roman"/>
          <w:b/>
          <w:sz w:val="28"/>
          <w:szCs w:val="28"/>
        </w:rPr>
      </w:pPr>
      <w:r>
        <w:rPr>
          <w:rFonts w:ascii="Times New Roman" w:hAnsi="Times New Roman" w:cs="Times New Roman"/>
          <w:b/>
          <w:sz w:val="28"/>
          <w:szCs w:val="28"/>
        </w:rPr>
        <w:t>BİLDİRİ ÖZETİ</w:t>
      </w:r>
    </w:p>
    <w:p w:rsidR="007E22A8" w:rsidRDefault="007E22A8" w:rsidP="007E22A8">
      <w:pPr>
        <w:jc w:val="center"/>
        <w:rPr>
          <w:rFonts w:ascii="Times New Roman" w:hAnsi="Times New Roman" w:cs="Times New Roman"/>
          <w:b/>
          <w:sz w:val="24"/>
          <w:szCs w:val="24"/>
        </w:rPr>
      </w:pPr>
      <w:r>
        <w:rPr>
          <w:rFonts w:ascii="Times New Roman" w:hAnsi="Times New Roman" w:cs="Times New Roman"/>
          <w:b/>
          <w:sz w:val="28"/>
          <w:szCs w:val="28"/>
        </w:rPr>
        <w:t xml:space="preserve">                                                                                                </w:t>
      </w:r>
      <w:r w:rsidRPr="00BE63C9">
        <w:rPr>
          <w:rFonts w:ascii="Times New Roman" w:hAnsi="Times New Roman" w:cs="Times New Roman"/>
          <w:b/>
          <w:sz w:val="24"/>
          <w:szCs w:val="24"/>
        </w:rPr>
        <w:t>Ahmet Baybars GÖĞEZ</w:t>
      </w:r>
    </w:p>
    <w:p w:rsidR="007E22A8" w:rsidRDefault="007E22A8" w:rsidP="007E22A8">
      <w:pPr>
        <w:rPr>
          <w:rFonts w:ascii="Times New Roman" w:hAnsi="Times New Roman" w:cs="Times New Roman"/>
          <w:i/>
          <w:sz w:val="24"/>
          <w:szCs w:val="24"/>
        </w:rPr>
      </w:pPr>
      <w:r>
        <w:rPr>
          <w:rFonts w:ascii="Times New Roman" w:hAnsi="Times New Roman" w:cs="Times New Roman"/>
          <w:b/>
          <w:sz w:val="24"/>
          <w:szCs w:val="24"/>
        </w:rPr>
        <w:t xml:space="preserve">                                                                                                                  </w:t>
      </w:r>
      <w:r w:rsidRPr="00BE63C9">
        <w:rPr>
          <w:rFonts w:ascii="Times New Roman" w:hAnsi="Times New Roman" w:cs="Times New Roman"/>
          <w:i/>
          <w:sz w:val="24"/>
          <w:szCs w:val="24"/>
        </w:rPr>
        <w:t>İktisatçı, Araştırmacı Yazar</w:t>
      </w:r>
    </w:p>
    <w:p w:rsidR="007E22A8" w:rsidRDefault="007E22A8" w:rsidP="007E22A8">
      <w:pPr>
        <w:spacing w:after="160" w:line="240" w:lineRule="auto"/>
        <w:rPr>
          <w:rFonts w:ascii="Times New Roman" w:hAnsi="Times New Roman" w:cs="Times New Roman"/>
          <w:b/>
          <w:sz w:val="24"/>
          <w:szCs w:val="24"/>
        </w:rPr>
      </w:pPr>
    </w:p>
    <w:p w:rsidR="007E22A8" w:rsidRDefault="007E22A8" w:rsidP="007E22A8">
      <w:p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Pr="00223F38">
        <w:rPr>
          <w:rFonts w:ascii="Times New Roman" w:hAnsi="Times New Roman" w:cs="Times New Roman"/>
          <w:b/>
          <w:sz w:val="24"/>
          <w:szCs w:val="24"/>
        </w:rPr>
        <w:t>GİRİŞ</w:t>
      </w:r>
    </w:p>
    <w:p w:rsidR="009405E6" w:rsidRPr="00223F38" w:rsidRDefault="009405E6" w:rsidP="009405E6">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 xml:space="preserve">Belediyeler, Anayasamıza göre devlet organizasyonu içerisinde mahalli müşterek ihtiyaçları karşılamak üzere ve yerinden yönetim esaslarının uygulamasına yönelik olarak kurulan kamu tüzel kişileridir. Bu çerçevede, yetki genişliği sistemi ve diğer yerel yönetim kuruluşlarıyla birlikte belediyeler, devlet aygıtının ülke bütününe yayılmış kılcal damarlarını oluşturmaktadır. </w:t>
      </w:r>
    </w:p>
    <w:p w:rsidR="009405E6" w:rsidRPr="00223F38" w:rsidRDefault="009405E6" w:rsidP="009405E6">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Belediyeler, yurttaşlık bilincinin gelişmesine katkıda bulunarak, yerel katılımın gerçekleşmesini sağlamakta, demokrasi kültürünün kökleşmesine destek vermektedirler. Vatandaşların kamu faaliyetlerine katılma hakkının demokratik rejimin temellerinden birisi olduğu ve bu hakkın en etkin kullanımının yerel ölçekte gerçekleşebileceği çağdaş demokratik dünyanın kabullerindendir.</w:t>
      </w:r>
    </w:p>
    <w:p w:rsidR="009405E6" w:rsidRPr="00223F38" w:rsidRDefault="009405E6" w:rsidP="009405E6">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 xml:space="preserve">Belediyelerin karar organları asıl olarak seçimle iş başına gelen kişilerden oluşmaktadır. Bu olgu, yerel taleplerin doğrudan yansıması ve hayata geçirilmesi yönüyle demokratik işleyişin gereği olmakla birlikte, büyük ölçüde devlet organizasyonu dışından, kamu hukuku liyakat ve deneyimine </w:t>
      </w:r>
      <w:proofErr w:type="gramStart"/>
      <w:r w:rsidRPr="00223F38">
        <w:rPr>
          <w:rFonts w:ascii="Times New Roman" w:hAnsi="Times New Roman" w:cs="Times New Roman"/>
          <w:sz w:val="24"/>
          <w:szCs w:val="24"/>
        </w:rPr>
        <w:t>sahip</w:t>
      </w:r>
      <w:proofErr w:type="gramEnd"/>
      <w:r w:rsidRPr="00223F38">
        <w:rPr>
          <w:rFonts w:ascii="Times New Roman" w:hAnsi="Times New Roman" w:cs="Times New Roman"/>
          <w:sz w:val="24"/>
          <w:szCs w:val="24"/>
        </w:rPr>
        <w:t xml:space="preserve"> olmayan unsurların sisteme dahil olmas</w:t>
      </w:r>
      <w:r>
        <w:rPr>
          <w:rFonts w:ascii="Times New Roman" w:hAnsi="Times New Roman" w:cs="Times New Roman"/>
          <w:sz w:val="24"/>
          <w:szCs w:val="24"/>
        </w:rPr>
        <w:t>ı, kurallara uyum riskini de ar</w:t>
      </w:r>
      <w:r w:rsidRPr="00223F38">
        <w:rPr>
          <w:rFonts w:ascii="Times New Roman" w:hAnsi="Times New Roman" w:cs="Times New Roman"/>
          <w:sz w:val="24"/>
          <w:szCs w:val="24"/>
        </w:rPr>
        <w:t xml:space="preserve">tırmaktadır.  </w:t>
      </w:r>
    </w:p>
    <w:p w:rsidR="009405E6" w:rsidRPr="00223F38" w:rsidRDefault="009405E6" w:rsidP="009405E6">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Demokratik seçimlerle oluşturulan yönetim ve karar organlarının, politikalarını başarıyla gerçekleştirebilmek için kurum içi görev, yetki dağılımı</w:t>
      </w:r>
      <w:r>
        <w:rPr>
          <w:rFonts w:ascii="Times New Roman" w:hAnsi="Times New Roman" w:cs="Times New Roman"/>
          <w:sz w:val="24"/>
          <w:szCs w:val="24"/>
        </w:rPr>
        <w:t xml:space="preserve"> ve n</w:t>
      </w:r>
      <w:r w:rsidRPr="00223F38">
        <w:rPr>
          <w:rFonts w:ascii="Times New Roman" w:hAnsi="Times New Roman" w:cs="Times New Roman"/>
          <w:sz w:val="24"/>
          <w:szCs w:val="24"/>
        </w:rPr>
        <w:t>orm kadro dışı atamalarla yaptıkları dokunuşların, kurumsal bilgi ve hafızada zaaflar oluşturabildiği de bir gerçekliktir. Hâlbuki çok daha az önemli iş kollarında bile ustabaşı- usta- şef vb. görevlerde aranan yetkinlik, sertifika, deneyim vb. yetenekler, büyük bütçelere sahip yerel yönetimlerde göz ardı edildiğinde, zincirleme hatalarla kötü yönetim örnekleri çoğalmaktadır.</w:t>
      </w:r>
    </w:p>
    <w:p w:rsidR="009405E6" w:rsidRPr="00223F38" w:rsidRDefault="009405E6" w:rsidP="009405E6">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Tüm devlet kurumları gibi belediyelerin de kamusal faaliyetlerini hukuk kurallarına uygun, ekonomik, verimli, etkin bir şekilde yürütmesi beklenmektedir. Bu çerçe</w:t>
      </w:r>
      <w:r>
        <w:rPr>
          <w:rFonts w:ascii="Times New Roman" w:hAnsi="Times New Roman" w:cs="Times New Roman"/>
          <w:sz w:val="24"/>
          <w:szCs w:val="24"/>
        </w:rPr>
        <w:t>vede denetlenirler. Anayasa m. 160 uyarınca, m</w:t>
      </w:r>
      <w:r w:rsidRPr="00223F38">
        <w:rPr>
          <w:rFonts w:ascii="Times New Roman" w:hAnsi="Times New Roman" w:cs="Times New Roman"/>
          <w:sz w:val="24"/>
          <w:szCs w:val="24"/>
        </w:rPr>
        <w:t xml:space="preserve">ahallî idarelerin hesap ve işlemlerinin denetimi ve kesin hükme bağlanması Sayıştay tarafından yapılmaktadır. Sayıştay denetimi, düzenlilik/ mali ve performans denetiminden oluşmaktadır. Mali denetim, mali rapor ve tablolarının güvenilirliği ve doğruluğu ile gelir, gider ve mallarına ilişkin hesap ve işlemlerinin kanunlara ve diğer hukuki düzenlemelere uygunluğunun incelenmesine ilişkin denetimi ifade etmektedir. </w:t>
      </w:r>
    </w:p>
    <w:p w:rsidR="009405E6" w:rsidRPr="00223F38" w:rsidRDefault="009405E6" w:rsidP="009405E6">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Mali denetim sonucunda oluşturulan görüş, tespit ve tavsiyeler ilgili mercilere raporlanırken, “</w:t>
      </w:r>
      <w:r w:rsidRPr="001F6C4F">
        <w:rPr>
          <w:rFonts w:ascii="Times New Roman" w:hAnsi="Times New Roman" w:cs="Times New Roman"/>
          <w:i/>
          <w:sz w:val="24"/>
          <w:szCs w:val="24"/>
        </w:rPr>
        <w:t>kamu zararı</w:t>
      </w:r>
      <w:r w:rsidRPr="00223F38">
        <w:rPr>
          <w:rFonts w:ascii="Times New Roman" w:hAnsi="Times New Roman" w:cs="Times New Roman"/>
          <w:sz w:val="24"/>
          <w:szCs w:val="24"/>
        </w:rPr>
        <w:t>” oluşturan hususlar ise yargı raporunun konusu olmakta ve bir hesap mahkemesi sıfatıyla Sayıştay dairelerince hükme bağlanmaktadır. Bu çalışmanın konusu</w:t>
      </w:r>
      <w:r>
        <w:rPr>
          <w:rFonts w:ascii="Times New Roman" w:hAnsi="Times New Roman" w:cs="Times New Roman"/>
          <w:sz w:val="24"/>
          <w:szCs w:val="24"/>
        </w:rPr>
        <w:t>,</w:t>
      </w:r>
      <w:r w:rsidRPr="00223F38">
        <w:rPr>
          <w:rFonts w:ascii="Times New Roman" w:hAnsi="Times New Roman" w:cs="Times New Roman"/>
          <w:sz w:val="24"/>
          <w:szCs w:val="24"/>
        </w:rPr>
        <w:t xml:space="preserve"> Sayıştay’ın yargılamayla sonlanan faaliyetleri dışında kalan mali denetim bulgularının istatiksel yorumu/ değerlendirilmesidir. </w:t>
      </w:r>
    </w:p>
    <w:p w:rsidR="009405E6" w:rsidRDefault="009405E6" w:rsidP="009405E6">
      <w:pPr>
        <w:spacing w:after="160" w:line="240" w:lineRule="auto"/>
        <w:rPr>
          <w:rFonts w:ascii="Times New Roman" w:hAnsi="Times New Roman" w:cs="Times New Roman"/>
          <w:sz w:val="24"/>
          <w:szCs w:val="24"/>
        </w:rPr>
      </w:pPr>
      <w:r w:rsidRPr="00223F38">
        <w:rPr>
          <w:rFonts w:ascii="Times New Roman" w:hAnsi="Times New Roman" w:cs="Times New Roman"/>
          <w:sz w:val="24"/>
          <w:szCs w:val="24"/>
        </w:rPr>
        <w:t xml:space="preserve">Sayıştay’ın belediye denetimleri sonrası raporladığı denetim bulgu, sonuç ve önerilerinin sistematik biçimde sergilenmesine yönelik bu çalışma, belediyelerin faaliyetlerini yöneten ve yürütümünü sağlayan görevlilerine </w:t>
      </w:r>
      <w:proofErr w:type="spellStart"/>
      <w:r w:rsidRPr="00223F38">
        <w:rPr>
          <w:rFonts w:ascii="Times New Roman" w:hAnsi="Times New Roman" w:cs="Times New Roman"/>
          <w:sz w:val="24"/>
          <w:szCs w:val="24"/>
        </w:rPr>
        <w:t>empatik</w:t>
      </w:r>
      <w:proofErr w:type="spellEnd"/>
      <w:r w:rsidRPr="00223F38">
        <w:rPr>
          <w:rFonts w:ascii="Times New Roman" w:hAnsi="Times New Roman" w:cs="Times New Roman"/>
          <w:sz w:val="24"/>
          <w:szCs w:val="24"/>
        </w:rPr>
        <w:t xml:space="preserve"> bir yaklaşımla kurum faaliyet ve işlemlerini gözden geçirmelerine zemin oluşturacaktır.</w:t>
      </w:r>
      <w:r>
        <w:rPr>
          <w:rFonts w:ascii="Times New Roman" w:hAnsi="Times New Roman" w:cs="Times New Roman"/>
          <w:sz w:val="24"/>
          <w:szCs w:val="24"/>
        </w:rPr>
        <w:t xml:space="preserve"> </w:t>
      </w:r>
      <w:r w:rsidRPr="00223F38">
        <w:rPr>
          <w:rFonts w:ascii="Times New Roman" w:hAnsi="Times New Roman" w:cs="Times New Roman"/>
          <w:sz w:val="24"/>
          <w:szCs w:val="24"/>
        </w:rPr>
        <w:t>Ayrıca karar vericiler, akademisyenler, araştırmacılar, basın ve medya kuruluşları için de bilgi özeti olacağı kanısındayım.</w:t>
      </w:r>
    </w:p>
    <w:p w:rsidR="009405E6" w:rsidRPr="00223F38" w:rsidRDefault="009405E6" w:rsidP="009405E6">
      <w:pPr>
        <w:spacing w:after="160" w:line="240" w:lineRule="auto"/>
        <w:rPr>
          <w:rFonts w:ascii="Times New Roman" w:hAnsi="Times New Roman" w:cs="Times New Roman"/>
          <w:sz w:val="24"/>
          <w:szCs w:val="24"/>
        </w:rPr>
      </w:pPr>
    </w:p>
    <w:p w:rsidR="009405E6" w:rsidRPr="00223F38" w:rsidRDefault="009405E6" w:rsidP="007E22A8">
      <w:pPr>
        <w:spacing w:after="160" w:line="240" w:lineRule="auto"/>
        <w:rPr>
          <w:rFonts w:ascii="Times New Roman" w:hAnsi="Times New Roman" w:cs="Times New Roman"/>
          <w:b/>
          <w:sz w:val="24"/>
          <w:szCs w:val="24"/>
        </w:rPr>
      </w:pPr>
    </w:p>
    <w:p w:rsidR="009405E6" w:rsidRDefault="009405E6" w:rsidP="009405E6">
      <w:pPr>
        <w:spacing w:after="160" w:line="240" w:lineRule="auto"/>
        <w:rPr>
          <w:rFonts w:ascii="Times New Roman" w:hAnsi="Times New Roman" w:cs="Times New Roman"/>
          <w:sz w:val="24"/>
          <w:szCs w:val="24"/>
        </w:rPr>
      </w:pPr>
      <w:proofErr w:type="gramStart"/>
      <w:r w:rsidRPr="00223F38">
        <w:rPr>
          <w:rFonts w:ascii="Times New Roman" w:hAnsi="Times New Roman" w:cs="Times New Roman"/>
          <w:sz w:val="24"/>
          <w:szCs w:val="24"/>
        </w:rPr>
        <w:t>Çalışmamızda kaynak olarak</w:t>
      </w:r>
      <w:r>
        <w:rPr>
          <w:rFonts w:ascii="Times New Roman" w:hAnsi="Times New Roman" w:cs="Times New Roman"/>
          <w:sz w:val="24"/>
          <w:szCs w:val="24"/>
        </w:rPr>
        <w:t xml:space="preserve">, </w:t>
      </w:r>
      <w:r w:rsidRPr="00223F38">
        <w:rPr>
          <w:rFonts w:ascii="Times New Roman" w:hAnsi="Times New Roman" w:cs="Times New Roman"/>
          <w:sz w:val="24"/>
          <w:szCs w:val="24"/>
        </w:rPr>
        <w:t xml:space="preserve">2012- 2018 yılları 10 AK PARTİ </w:t>
      </w:r>
      <w:r>
        <w:rPr>
          <w:rFonts w:ascii="Times New Roman" w:hAnsi="Times New Roman" w:cs="Times New Roman"/>
          <w:sz w:val="24"/>
          <w:szCs w:val="24"/>
        </w:rPr>
        <w:t>Büyükşehir Belediyesi (</w:t>
      </w:r>
      <w:r w:rsidRPr="00223F38">
        <w:rPr>
          <w:rFonts w:ascii="Times New Roman" w:hAnsi="Times New Roman" w:cs="Times New Roman"/>
          <w:sz w:val="24"/>
          <w:szCs w:val="24"/>
        </w:rPr>
        <w:t>BB</w:t>
      </w:r>
      <w:r>
        <w:rPr>
          <w:rFonts w:ascii="Times New Roman" w:hAnsi="Times New Roman" w:cs="Times New Roman"/>
          <w:sz w:val="24"/>
          <w:szCs w:val="24"/>
        </w:rPr>
        <w:t>)</w:t>
      </w:r>
      <w:r w:rsidRPr="00223F38">
        <w:rPr>
          <w:rFonts w:ascii="Times New Roman" w:hAnsi="Times New Roman" w:cs="Times New Roman"/>
          <w:sz w:val="24"/>
          <w:szCs w:val="24"/>
        </w:rPr>
        <w:t>, 5 CHP BB, 3 MHP BB ve 3 HDP BB ile 6 AK PARTİ il, 2 CHP il, 1 MHP il ve 2 HDP il belediyesi ile ilçeleri ve şirketlerinin</w:t>
      </w:r>
      <w:r>
        <w:rPr>
          <w:rFonts w:ascii="Times New Roman" w:hAnsi="Times New Roman" w:cs="Times New Roman"/>
          <w:sz w:val="24"/>
          <w:szCs w:val="24"/>
        </w:rPr>
        <w:t xml:space="preserve"> </w:t>
      </w:r>
      <w:r w:rsidRPr="00223F38">
        <w:rPr>
          <w:rFonts w:ascii="Times New Roman" w:hAnsi="Times New Roman" w:cs="Times New Roman"/>
          <w:sz w:val="24"/>
          <w:szCs w:val="24"/>
        </w:rPr>
        <w:t xml:space="preserve">Sayıştay denetim rapor özetlerini kapsayan,  konusunda bugüne kadar yapılmış en kapsamlı çalışma olan </w:t>
      </w:r>
      <w:r>
        <w:rPr>
          <w:rFonts w:ascii="Times New Roman" w:hAnsi="Times New Roman" w:cs="Times New Roman"/>
          <w:sz w:val="24"/>
          <w:szCs w:val="24"/>
        </w:rPr>
        <w:t>“</w:t>
      </w:r>
      <w:r w:rsidRPr="001F6C4F">
        <w:rPr>
          <w:rFonts w:ascii="Times New Roman" w:hAnsi="Times New Roman" w:cs="Times New Roman"/>
          <w:i/>
          <w:sz w:val="24"/>
          <w:szCs w:val="24"/>
        </w:rPr>
        <w:t>Belediyelerde Sistematik Sorunlar ve Çözümler</w:t>
      </w:r>
      <w:r>
        <w:rPr>
          <w:rFonts w:ascii="Times New Roman" w:hAnsi="Times New Roman" w:cs="Times New Roman"/>
          <w:sz w:val="24"/>
          <w:szCs w:val="24"/>
        </w:rPr>
        <w:t>”  kitabımdan</w:t>
      </w:r>
      <w:r w:rsidRPr="00223F38">
        <w:rPr>
          <w:rFonts w:ascii="Times New Roman" w:hAnsi="Times New Roman" w:cs="Times New Roman"/>
          <w:sz w:val="24"/>
          <w:szCs w:val="24"/>
        </w:rPr>
        <w:t xml:space="preserve"> alıntılar yapılacaktır.</w:t>
      </w:r>
      <w:proofErr w:type="gramEnd"/>
      <w:r>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w:t>
      </w:r>
    </w:p>
    <w:p w:rsidR="009405E6" w:rsidRPr="00223F38" w:rsidRDefault="009405E6" w:rsidP="009405E6">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Tablolarda gösterilen </w:t>
      </w:r>
      <w:r w:rsidRPr="00223F38">
        <w:rPr>
          <w:rFonts w:ascii="Times New Roman" w:hAnsi="Times New Roman" w:cs="Times New Roman"/>
          <w:sz w:val="24"/>
          <w:szCs w:val="24"/>
        </w:rPr>
        <w:t>7 İl belediyesi en düşük nüfuslu iller olup, Sivas- Ağrı- Kırklareli de orta nüfuslu il belediyeler</w:t>
      </w:r>
      <w:r>
        <w:rPr>
          <w:rFonts w:ascii="Times New Roman" w:hAnsi="Times New Roman" w:cs="Times New Roman"/>
          <w:sz w:val="24"/>
          <w:szCs w:val="24"/>
        </w:rPr>
        <w:t>i</w:t>
      </w:r>
      <w:r w:rsidRPr="00223F38">
        <w:rPr>
          <w:rFonts w:ascii="Times New Roman" w:hAnsi="Times New Roman" w:cs="Times New Roman"/>
          <w:sz w:val="24"/>
          <w:szCs w:val="24"/>
        </w:rPr>
        <w:t>dir. Coğrafi dağılıma dikkat edilmiş</w:t>
      </w:r>
      <w:r>
        <w:rPr>
          <w:rFonts w:ascii="Times New Roman" w:hAnsi="Times New Roman" w:cs="Times New Roman"/>
          <w:sz w:val="24"/>
          <w:szCs w:val="24"/>
        </w:rPr>
        <w:t>tir</w:t>
      </w:r>
      <w:r w:rsidRPr="00223F38">
        <w:rPr>
          <w:rFonts w:ascii="Times New Roman" w:hAnsi="Times New Roman" w:cs="Times New Roman"/>
          <w:sz w:val="24"/>
          <w:szCs w:val="24"/>
        </w:rPr>
        <w:t>. Belediyeler siyasi partilere göre ayrı renklerde, şirketler kırmızı renkte gösterilmiş</w:t>
      </w:r>
      <w:r>
        <w:rPr>
          <w:rFonts w:ascii="Times New Roman" w:hAnsi="Times New Roman" w:cs="Times New Roman"/>
          <w:sz w:val="24"/>
          <w:szCs w:val="24"/>
        </w:rPr>
        <w:t>tir</w:t>
      </w:r>
      <w:r w:rsidRPr="00223F38">
        <w:rPr>
          <w:rFonts w:ascii="Times New Roman" w:hAnsi="Times New Roman" w:cs="Times New Roman"/>
          <w:sz w:val="24"/>
          <w:szCs w:val="24"/>
        </w:rPr>
        <w:t>.</w:t>
      </w:r>
    </w:p>
    <w:p w:rsidR="007E22A8" w:rsidRDefault="007E22A8" w:rsidP="007E22A8">
      <w:pPr>
        <w:spacing w:after="160" w:line="259" w:lineRule="auto"/>
        <w:rPr>
          <w:rFonts w:ascii="Times New Roman" w:eastAsia="Calibri" w:hAnsi="Times New Roman" w:cs="Times New Roman"/>
          <w:b/>
          <w:sz w:val="24"/>
          <w:szCs w:val="24"/>
        </w:rPr>
      </w:pPr>
      <w:r>
        <w:rPr>
          <w:rFonts w:ascii="Times New Roman" w:hAnsi="Times New Roman" w:cs="Times New Roman"/>
          <w:b/>
          <w:sz w:val="24"/>
          <w:szCs w:val="24"/>
        </w:rPr>
        <w:t xml:space="preserve">2. </w:t>
      </w:r>
      <w:r w:rsidRPr="00223F38">
        <w:rPr>
          <w:rFonts w:ascii="Times New Roman" w:hAnsi="Times New Roman" w:cs="Times New Roman"/>
          <w:b/>
          <w:sz w:val="24"/>
          <w:szCs w:val="24"/>
        </w:rPr>
        <w:t>SAYIŞTAY RAPOR</w:t>
      </w:r>
      <w:r w:rsidRPr="00223F38">
        <w:rPr>
          <w:rFonts w:ascii="Times New Roman" w:hAnsi="Times New Roman" w:cs="Times New Roman"/>
          <w:sz w:val="24"/>
          <w:szCs w:val="24"/>
        </w:rPr>
        <w:t xml:space="preserve"> </w:t>
      </w:r>
      <w:r w:rsidRPr="00223F38">
        <w:rPr>
          <w:rFonts w:ascii="Times New Roman" w:eastAsia="Calibri" w:hAnsi="Times New Roman" w:cs="Times New Roman"/>
          <w:b/>
          <w:sz w:val="24"/>
          <w:szCs w:val="24"/>
        </w:rPr>
        <w:t>ÖZETLERİNİ</w:t>
      </w:r>
      <w:r w:rsidR="009405E6">
        <w:rPr>
          <w:rFonts w:ascii="Times New Roman" w:eastAsia="Calibri" w:hAnsi="Times New Roman" w:cs="Times New Roman"/>
          <w:b/>
          <w:sz w:val="24"/>
          <w:szCs w:val="24"/>
        </w:rPr>
        <w:t>N ÇIKARILMASINDA İZLENEN YÖNTEM</w:t>
      </w:r>
    </w:p>
    <w:p w:rsidR="009405E6" w:rsidRPr="00223F38" w:rsidRDefault="009405E6" w:rsidP="009405E6">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Yaklaşık</w:t>
      </w:r>
      <w:r>
        <w:rPr>
          <w:rFonts w:ascii="Times New Roman" w:eastAsia="Calibri" w:hAnsi="Times New Roman" w:cs="Times New Roman"/>
          <w:sz w:val="24"/>
          <w:szCs w:val="24"/>
        </w:rPr>
        <w:t xml:space="preserve"> 36.000 civarındaki </w:t>
      </w:r>
      <w:r w:rsidRPr="00223F38">
        <w:rPr>
          <w:rFonts w:ascii="Times New Roman" w:eastAsia="Calibri" w:hAnsi="Times New Roman" w:cs="Times New Roman"/>
          <w:sz w:val="24"/>
          <w:szCs w:val="24"/>
        </w:rPr>
        <w:t>sayfanın analitik formatta özeti çıkarılmıştır. Kullanılan format neden</w:t>
      </w:r>
      <w:r>
        <w:rPr>
          <w:rFonts w:ascii="Times New Roman" w:eastAsia="Calibri" w:hAnsi="Times New Roman" w:cs="Times New Roman"/>
          <w:sz w:val="24"/>
          <w:szCs w:val="24"/>
        </w:rPr>
        <w:t>iyle, belediyeler hakkında yayım</w:t>
      </w:r>
      <w:r w:rsidRPr="00223F38">
        <w:rPr>
          <w:rFonts w:ascii="Times New Roman" w:eastAsia="Calibri" w:hAnsi="Times New Roman" w:cs="Times New Roman"/>
          <w:sz w:val="24"/>
          <w:szCs w:val="24"/>
        </w:rPr>
        <w:t>lanan ve Sayıştay bulgularına ulaşabilmek amaçlı</w:t>
      </w:r>
      <w:r>
        <w:rPr>
          <w:rFonts w:ascii="Times New Roman" w:eastAsia="Calibri" w:hAnsi="Times New Roman" w:cs="Times New Roman"/>
          <w:sz w:val="24"/>
          <w:szCs w:val="24"/>
        </w:rPr>
        <w:t xml:space="preserve">, </w:t>
      </w:r>
      <w:r w:rsidRPr="00223F38">
        <w:rPr>
          <w:rFonts w:ascii="Times New Roman" w:eastAsia="Calibri" w:hAnsi="Times New Roman" w:cs="Times New Roman"/>
          <w:sz w:val="24"/>
          <w:szCs w:val="24"/>
        </w:rPr>
        <w:t>ilk içtihat kitabı özelliği de taşı</w:t>
      </w:r>
      <w:r>
        <w:rPr>
          <w:rFonts w:ascii="Times New Roman" w:eastAsia="Calibri" w:hAnsi="Times New Roman" w:cs="Times New Roman"/>
          <w:sz w:val="24"/>
          <w:szCs w:val="24"/>
        </w:rPr>
        <w:t>maktadır</w:t>
      </w:r>
      <w:r w:rsidRPr="00223F38">
        <w:rPr>
          <w:rFonts w:ascii="Times New Roman" w:eastAsia="Calibri" w:hAnsi="Times New Roman" w:cs="Times New Roman"/>
          <w:sz w:val="24"/>
          <w:szCs w:val="24"/>
        </w:rPr>
        <w:t>.</w:t>
      </w:r>
    </w:p>
    <w:p w:rsidR="009405E6" w:rsidRPr="00223F38" w:rsidRDefault="009405E6" w:rsidP="009405E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Bazı benzer</w:t>
      </w:r>
      <w:r w:rsidRPr="00223F38">
        <w:rPr>
          <w:rFonts w:ascii="Times New Roman" w:eastAsia="Calibri" w:hAnsi="Times New Roman" w:cs="Times New Roman"/>
          <w:sz w:val="24"/>
          <w:szCs w:val="24"/>
        </w:rPr>
        <w:t xml:space="preserve"> bulguları birleştirerek bütünleşik başlıklar bulmaya çalışılmış</w:t>
      </w:r>
      <w:r>
        <w:rPr>
          <w:rFonts w:ascii="Times New Roman" w:eastAsia="Calibri" w:hAnsi="Times New Roman" w:cs="Times New Roman"/>
          <w:sz w:val="24"/>
          <w:szCs w:val="24"/>
        </w:rPr>
        <w:t>tır</w:t>
      </w:r>
      <w:r w:rsidRPr="00223F38">
        <w:rPr>
          <w:rFonts w:ascii="Times New Roman" w:eastAsia="Calibri" w:hAnsi="Times New Roman" w:cs="Times New Roman"/>
          <w:sz w:val="24"/>
          <w:szCs w:val="24"/>
        </w:rPr>
        <w:t xml:space="preserve">. Kategorilerde istenen konunun rahatça bulunabilmesi için her başlıkta fihrist </w:t>
      </w:r>
      <w:r>
        <w:rPr>
          <w:rFonts w:ascii="Times New Roman" w:eastAsia="Calibri" w:hAnsi="Times New Roman" w:cs="Times New Roman"/>
          <w:sz w:val="24"/>
          <w:szCs w:val="24"/>
        </w:rPr>
        <w:t>bulunmaktadır</w:t>
      </w:r>
      <w:r w:rsidRPr="00223F38">
        <w:rPr>
          <w:rFonts w:ascii="Times New Roman" w:eastAsia="Calibri" w:hAnsi="Times New Roman" w:cs="Times New Roman"/>
          <w:sz w:val="24"/>
          <w:szCs w:val="24"/>
        </w:rPr>
        <w:t xml:space="preserve">. Araştırmacılar, istatistikçiler ve akademisyenler için bulgu ve kategori </w:t>
      </w:r>
      <w:proofErr w:type="gramStart"/>
      <w:r w:rsidRPr="00223F38">
        <w:rPr>
          <w:rFonts w:ascii="Times New Roman" w:eastAsia="Calibri" w:hAnsi="Times New Roman" w:cs="Times New Roman"/>
          <w:sz w:val="24"/>
          <w:szCs w:val="24"/>
        </w:rPr>
        <w:t>bazlı</w:t>
      </w:r>
      <w:proofErr w:type="gramEnd"/>
      <w:r w:rsidRPr="00223F38">
        <w:rPr>
          <w:rFonts w:ascii="Times New Roman" w:eastAsia="Calibri" w:hAnsi="Times New Roman" w:cs="Times New Roman"/>
          <w:sz w:val="24"/>
          <w:szCs w:val="24"/>
        </w:rPr>
        <w:t xml:space="preserve"> performans tabloları hazırlanmış</w:t>
      </w:r>
      <w:r>
        <w:rPr>
          <w:rFonts w:ascii="Times New Roman" w:eastAsia="Calibri" w:hAnsi="Times New Roman" w:cs="Times New Roman"/>
          <w:sz w:val="24"/>
          <w:szCs w:val="24"/>
        </w:rPr>
        <w:t>tır</w:t>
      </w:r>
      <w:r w:rsidRPr="00223F38">
        <w:rPr>
          <w:rFonts w:ascii="Times New Roman" w:eastAsia="Calibri" w:hAnsi="Times New Roman" w:cs="Times New Roman"/>
          <w:sz w:val="24"/>
          <w:szCs w:val="24"/>
        </w:rPr>
        <w:t>.</w:t>
      </w:r>
    </w:p>
    <w:p w:rsidR="009405E6" w:rsidRPr="00223F38" w:rsidRDefault="009405E6" w:rsidP="009405E6">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Yazının sonunda bazı alıntılar yapılarak, kullanılan format hakkında örnekler verilecektir.</w:t>
      </w:r>
    </w:p>
    <w:p w:rsidR="009405E6" w:rsidRPr="00223F38" w:rsidRDefault="009405E6" w:rsidP="009405E6">
      <w:pPr>
        <w:spacing w:after="160" w:line="259" w:lineRule="auto"/>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BULGU’lar</w:t>
      </w:r>
      <w:proofErr w:type="spellEnd"/>
      <w:r w:rsidRPr="00223F3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aşağıda belirtilen altı</w:t>
      </w:r>
      <w:r w:rsidRPr="00223F38">
        <w:rPr>
          <w:rFonts w:ascii="Times New Roman" w:eastAsia="Calibri" w:hAnsi="Times New Roman" w:cs="Times New Roman"/>
          <w:b/>
          <w:sz w:val="24"/>
          <w:szCs w:val="24"/>
        </w:rPr>
        <w:t xml:space="preserve"> kategoride incelenmiş</w:t>
      </w:r>
      <w:r>
        <w:rPr>
          <w:rFonts w:ascii="Times New Roman" w:eastAsia="Calibri" w:hAnsi="Times New Roman" w:cs="Times New Roman"/>
          <w:b/>
          <w:sz w:val="24"/>
          <w:szCs w:val="24"/>
        </w:rPr>
        <w:t>tir</w:t>
      </w:r>
      <w:r w:rsidRPr="00223F38">
        <w:rPr>
          <w:rFonts w:ascii="Times New Roman" w:eastAsia="Calibri" w:hAnsi="Times New Roman" w:cs="Times New Roman"/>
          <w:b/>
          <w:sz w:val="24"/>
          <w:szCs w:val="24"/>
        </w:rPr>
        <w:t>.</w:t>
      </w:r>
    </w:p>
    <w:p w:rsidR="009405E6" w:rsidRPr="00223F38" w:rsidRDefault="009405E6" w:rsidP="009405E6">
      <w:pPr>
        <w:spacing w:after="160" w:line="259" w:lineRule="auto"/>
        <w:rPr>
          <w:rFonts w:ascii="Times New Roman" w:eastAsia="Calibri" w:hAnsi="Times New Roman" w:cs="Times New Roman"/>
          <w:sz w:val="24"/>
          <w:szCs w:val="24"/>
        </w:rPr>
      </w:pPr>
      <w:bookmarkStart w:id="0" w:name="_Hlk67349421"/>
      <w:r>
        <w:rPr>
          <w:rFonts w:ascii="Times New Roman" w:eastAsia="Calibri" w:hAnsi="Times New Roman" w:cs="Times New Roman"/>
          <w:sz w:val="24"/>
          <w:szCs w:val="24"/>
        </w:rPr>
        <w:t>A). Yönetim İhmal v</w:t>
      </w:r>
      <w:r w:rsidRPr="00223F38">
        <w:rPr>
          <w:rFonts w:ascii="Times New Roman" w:eastAsia="Calibri" w:hAnsi="Times New Roman" w:cs="Times New Roman"/>
          <w:sz w:val="24"/>
          <w:szCs w:val="24"/>
        </w:rPr>
        <w:t xml:space="preserve">e Kararlarıyla </w:t>
      </w:r>
      <w:bookmarkStart w:id="1" w:name="_Hlk67349941"/>
      <w:r w:rsidRPr="00223F38">
        <w:rPr>
          <w:rFonts w:ascii="Times New Roman" w:eastAsia="Calibri" w:hAnsi="Times New Roman" w:cs="Times New Roman"/>
          <w:sz w:val="24"/>
          <w:szCs w:val="24"/>
        </w:rPr>
        <w:t>Kamu Zar</w:t>
      </w:r>
      <w:r>
        <w:rPr>
          <w:rFonts w:ascii="Times New Roman" w:eastAsia="Calibri" w:hAnsi="Times New Roman" w:cs="Times New Roman"/>
          <w:sz w:val="24"/>
          <w:szCs w:val="24"/>
        </w:rPr>
        <w:t>arı Tanımı Dışında Kalan Gelir v</w:t>
      </w:r>
      <w:r w:rsidRPr="00223F38">
        <w:rPr>
          <w:rFonts w:ascii="Times New Roman" w:eastAsia="Calibri" w:hAnsi="Times New Roman" w:cs="Times New Roman"/>
          <w:sz w:val="24"/>
          <w:szCs w:val="24"/>
        </w:rPr>
        <w:t>e Gider İşlemleri</w:t>
      </w:r>
      <w:bookmarkEnd w:id="1"/>
      <w:r w:rsidRPr="00223F38">
        <w:rPr>
          <w:rFonts w:ascii="Times New Roman" w:eastAsia="Calibri" w:hAnsi="Times New Roman" w:cs="Times New Roman"/>
          <w:sz w:val="24"/>
          <w:szCs w:val="24"/>
        </w:rPr>
        <w:t>.</w:t>
      </w:r>
    </w:p>
    <w:p w:rsidR="009405E6" w:rsidRPr="00223F38" w:rsidRDefault="009405E6" w:rsidP="009405E6">
      <w:pPr>
        <w:spacing w:after="160" w:line="259" w:lineRule="auto"/>
        <w:rPr>
          <w:rFonts w:ascii="Times New Roman" w:eastAsia="Calibri" w:hAnsi="Times New Roman" w:cs="Times New Roman"/>
          <w:sz w:val="24"/>
          <w:szCs w:val="24"/>
        </w:rPr>
      </w:pPr>
      <w:bookmarkStart w:id="2" w:name="_Hlk67349530"/>
      <w:bookmarkEnd w:id="0"/>
      <w:r w:rsidRPr="00223F38">
        <w:rPr>
          <w:rFonts w:ascii="Times New Roman" w:eastAsia="Calibri" w:hAnsi="Times New Roman" w:cs="Times New Roman"/>
          <w:sz w:val="24"/>
          <w:szCs w:val="24"/>
        </w:rPr>
        <w:t>B). İzin, Ruh</w:t>
      </w:r>
      <w:r>
        <w:rPr>
          <w:rFonts w:ascii="Times New Roman" w:eastAsia="Calibri" w:hAnsi="Times New Roman" w:cs="Times New Roman"/>
          <w:sz w:val="24"/>
          <w:szCs w:val="24"/>
        </w:rPr>
        <w:t>satlar, İmar Planları Hazırlık v</w:t>
      </w:r>
      <w:r w:rsidRPr="00223F38">
        <w:rPr>
          <w:rFonts w:ascii="Times New Roman" w:eastAsia="Calibri" w:hAnsi="Times New Roman" w:cs="Times New Roman"/>
          <w:sz w:val="24"/>
          <w:szCs w:val="24"/>
        </w:rPr>
        <w:t>e Uygulamaları.</w:t>
      </w:r>
    </w:p>
    <w:p w:rsidR="009405E6" w:rsidRPr="00223F38" w:rsidRDefault="009405E6" w:rsidP="009405E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C). Tahsis v</w:t>
      </w:r>
      <w:r w:rsidRPr="00223F38">
        <w:rPr>
          <w:rFonts w:ascii="Times New Roman" w:eastAsia="Calibri" w:hAnsi="Times New Roman" w:cs="Times New Roman"/>
          <w:sz w:val="24"/>
          <w:szCs w:val="24"/>
        </w:rPr>
        <w:t>e Kiralamalar.</w:t>
      </w:r>
    </w:p>
    <w:p w:rsidR="009405E6" w:rsidRPr="00223F38" w:rsidRDefault="009405E6" w:rsidP="009405E6">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D). Muhasebe Kayıtları.</w:t>
      </w:r>
    </w:p>
    <w:p w:rsidR="009405E6" w:rsidRPr="00223F38" w:rsidRDefault="009405E6" w:rsidP="009405E6">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E). Atama v</w:t>
      </w:r>
      <w:r w:rsidRPr="00223F38">
        <w:rPr>
          <w:rFonts w:ascii="Times New Roman" w:eastAsia="Calibri" w:hAnsi="Times New Roman" w:cs="Times New Roman"/>
          <w:sz w:val="24"/>
          <w:szCs w:val="24"/>
        </w:rPr>
        <w:t>e Görevlendirmeler.</w:t>
      </w:r>
    </w:p>
    <w:p w:rsidR="009405E6" w:rsidRPr="00223F38" w:rsidRDefault="009405E6" w:rsidP="009405E6">
      <w:pPr>
        <w:spacing w:after="160" w:line="259" w:lineRule="auto"/>
        <w:rPr>
          <w:rFonts w:ascii="Times New Roman" w:eastAsia="Calibri" w:hAnsi="Times New Roman" w:cs="Times New Roman"/>
          <w:sz w:val="24"/>
          <w:szCs w:val="24"/>
        </w:rPr>
      </w:pPr>
      <w:r w:rsidRPr="00223F38">
        <w:rPr>
          <w:rFonts w:ascii="Times New Roman" w:eastAsia="Calibri" w:hAnsi="Times New Roman" w:cs="Times New Roman"/>
          <w:sz w:val="24"/>
          <w:szCs w:val="24"/>
        </w:rPr>
        <w:t>F). İhale Uygulamaları.</w:t>
      </w:r>
    </w:p>
    <w:p w:rsidR="00484144" w:rsidRPr="009405E6" w:rsidRDefault="009405E6" w:rsidP="009405E6">
      <w:pPr>
        <w:spacing w:after="160" w:line="259" w:lineRule="auto"/>
        <w:rPr>
          <w:rFonts w:ascii="Times New Roman" w:eastAsia="Calibri" w:hAnsi="Times New Roman" w:cs="Times New Roman"/>
          <w:sz w:val="24"/>
          <w:szCs w:val="24"/>
        </w:rPr>
      </w:pPr>
      <w:r w:rsidRPr="000328A4">
        <w:rPr>
          <w:rFonts w:ascii="Times New Roman" w:eastAsia="Calibri" w:hAnsi="Times New Roman" w:cs="Times New Roman"/>
          <w:b/>
          <w:sz w:val="24"/>
          <w:szCs w:val="24"/>
        </w:rPr>
        <w:t>NOT:</w:t>
      </w:r>
      <w:r w:rsidRPr="00223F38">
        <w:rPr>
          <w:rFonts w:ascii="Times New Roman" w:eastAsia="Calibri" w:hAnsi="Times New Roman" w:cs="Times New Roman"/>
          <w:sz w:val="24"/>
          <w:szCs w:val="24"/>
        </w:rPr>
        <w:t xml:space="preserve"> Bu ayrım tamamıyla yazarın yorumu olup, Sayıştay </w:t>
      </w:r>
      <w:proofErr w:type="gramStart"/>
      <w:r w:rsidRPr="00223F38">
        <w:rPr>
          <w:rFonts w:ascii="Times New Roman" w:eastAsia="Calibri" w:hAnsi="Times New Roman" w:cs="Times New Roman"/>
          <w:sz w:val="24"/>
          <w:szCs w:val="24"/>
        </w:rPr>
        <w:t>dahil</w:t>
      </w:r>
      <w:proofErr w:type="gramEnd"/>
      <w:r w:rsidRPr="00223F38">
        <w:rPr>
          <w:rFonts w:ascii="Times New Roman" w:eastAsia="Calibri" w:hAnsi="Times New Roman" w:cs="Times New Roman"/>
          <w:sz w:val="24"/>
          <w:szCs w:val="24"/>
        </w:rPr>
        <w:t xml:space="preserve"> herhangi bir devlet kurumuyla ilgisi yoktur. Varsa farklı görüş ve değerlendirmeler </w:t>
      </w:r>
      <w:r>
        <w:rPr>
          <w:rFonts w:ascii="Times New Roman" w:eastAsia="Calibri" w:hAnsi="Times New Roman" w:cs="Times New Roman"/>
          <w:sz w:val="24"/>
          <w:szCs w:val="24"/>
        </w:rPr>
        <w:t>dikkate alın</w:t>
      </w:r>
      <w:r w:rsidRPr="00223F38">
        <w:rPr>
          <w:rFonts w:ascii="Times New Roman" w:eastAsia="Calibri" w:hAnsi="Times New Roman" w:cs="Times New Roman"/>
          <w:sz w:val="24"/>
          <w:szCs w:val="24"/>
        </w:rPr>
        <w:t>abilir.</w:t>
      </w:r>
      <w:bookmarkEnd w:id="2"/>
    </w:p>
    <w:p w:rsidR="00484144" w:rsidRPr="005F02AD" w:rsidRDefault="005F02AD" w:rsidP="007E22A8">
      <w:pPr>
        <w:spacing w:after="160" w:line="259" w:lineRule="auto"/>
        <w:rPr>
          <w:rFonts w:ascii="Times New Roman" w:hAnsi="Times New Roman" w:cs="Times New Roman"/>
          <w:b/>
          <w:sz w:val="24"/>
          <w:szCs w:val="24"/>
        </w:rPr>
      </w:pPr>
      <w:r w:rsidRPr="005F02AD">
        <w:rPr>
          <w:rFonts w:ascii="Times New Roman" w:hAnsi="Times New Roman" w:cs="Times New Roman"/>
          <w:b/>
          <w:sz w:val="24"/>
          <w:szCs w:val="24"/>
        </w:rPr>
        <w:t>3</w:t>
      </w:r>
      <w:r w:rsidR="007E22A8" w:rsidRPr="005F02AD">
        <w:rPr>
          <w:rFonts w:ascii="Times New Roman" w:hAnsi="Times New Roman" w:cs="Times New Roman"/>
          <w:b/>
          <w:sz w:val="24"/>
          <w:szCs w:val="24"/>
        </w:rPr>
        <w:t xml:space="preserve">. </w:t>
      </w:r>
      <w:r w:rsidR="00484144" w:rsidRPr="005F02AD">
        <w:rPr>
          <w:rFonts w:ascii="Times New Roman" w:hAnsi="Times New Roman" w:cs="Times New Roman"/>
          <w:b/>
          <w:sz w:val="24"/>
          <w:szCs w:val="24"/>
        </w:rPr>
        <w:t>ANALİZLER VE İSTATİKLER</w:t>
      </w:r>
    </w:p>
    <w:p w:rsidR="009405E6" w:rsidRPr="005F02AD" w:rsidRDefault="007E22A8" w:rsidP="009405E6">
      <w:pPr>
        <w:spacing w:after="160" w:line="259" w:lineRule="auto"/>
        <w:ind w:left="360"/>
        <w:contextualSpacing/>
        <w:rPr>
          <w:rFonts w:ascii="Times New Roman" w:eastAsia="Calibri" w:hAnsi="Times New Roman" w:cs="Times New Roman"/>
          <w:b/>
          <w:sz w:val="24"/>
          <w:szCs w:val="24"/>
        </w:rPr>
      </w:pPr>
      <w:proofErr w:type="gramStart"/>
      <w:r w:rsidRPr="005F02AD">
        <w:rPr>
          <w:rFonts w:ascii="Times New Roman" w:hAnsi="Times New Roman" w:cs="Times New Roman"/>
          <w:b/>
          <w:sz w:val="24"/>
          <w:szCs w:val="24"/>
        </w:rPr>
        <w:t>a</w:t>
      </w:r>
      <w:proofErr w:type="gramEnd"/>
      <w:r w:rsidRPr="005F02AD">
        <w:rPr>
          <w:rFonts w:ascii="Times New Roman" w:hAnsi="Times New Roman" w:cs="Times New Roman"/>
          <w:b/>
          <w:sz w:val="24"/>
          <w:szCs w:val="24"/>
        </w:rPr>
        <w:t xml:space="preserve">. </w:t>
      </w:r>
      <w:r w:rsidRPr="005F02AD">
        <w:rPr>
          <w:rFonts w:ascii="Times New Roman" w:eastAsia="Calibri" w:hAnsi="Times New Roman" w:cs="Times New Roman"/>
          <w:b/>
          <w:sz w:val="24"/>
          <w:szCs w:val="24"/>
        </w:rPr>
        <w:t>Kategorilere Göre Bulgu Performansları</w:t>
      </w:r>
    </w:p>
    <w:p w:rsidR="009405E6" w:rsidRPr="005F02AD" w:rsidRDefault="009405E6" w:rsidP="009405E6">
      <w:pPr>
        <w:spacing w:after="160" w:line="259" w:lineRule="auto"/>
        <w:rPr>
          <w:rFonts w:ascii="Times New Roman" w:eastAsia="Calibri" w:hAnsi="Times New Roman" w:cs="Times New Roman"/>
          <w:sz w:val="24"/>
          <w:szCs w:val="24"/>
        </w:rPr>
      </w:pPr>
      <w:r w:rsidRPr="005F02AD">
        <w:rPr>
          <w:rFonts w:ascii="Times New Roman" w:eastAsia="Calibri" w:hAnsi="Times New Roman" w:cs="Times New Roman"/>
          <w:sz w:val="24"/>
          <w:szCs w:val="24"/>
        </w:rPr>
        <w:t xml:space="preserve">FİHRİST bölümündeki en yüksek performanslardan ilk 1-4 ile </w:t>
      </w:r>
      <w:proofErr w:type="gramStart"/>
      <w:r w:rsidRPr="005F02AD">
        <w:rPr>
          <w:rFonts w:ascii="Times New Roman" w:eastAsia="Calibri" w:hAnsi="Times New Roman" w:cs="Times New Roman"/>
          <w:sz w:val="24"/>
          <w:szCs w:val="24"/>
        </w:rPr>
        <w:t>kümülatif</w:t>
      </w:r>
      <w:proofErr w:type="gramEnd"/>
      <w:r w:rsidRPr="005F02AD">
        <w:rPr>
          <w:rFonts w:ascii="Times New Roman" w:eastAsia="Calibri" w:hAnsi="Times New Roman" w:cs="Times New Roman"/>
          <w:sz w:val="24"/>
          <w:szCs w:val="24"/>
        </w:rPr>
        <w:t xml:space="preserve"> toplamda en fazla hata bulunan </w:t>
      </w:r>
      <w:proofErr w:type="spellStart"/>
      <w:r w:rsidRPr="005F02AD">
        <w:rPr>
          <w:rFonts w:ascii="Times New Roman" w:eastAsia="Calibri" w:hAnsi="Times New Roman" w:cs="Times New Roman"/>
          <w:sz w:val="24"/>
          <w:szCs w:val="24"/>
        </w:rPr>
        <w:t>BULGU’lara</w:t>
      </w:r>
      <w:proofErr w:type="spellEnd"/>
      <w:r w:rsidRPr="005F02AD">
        <w:rPr>
          <w:rFonts w:ascii="Times New Roman" w:eastAsia="Calibri" w:hAnsi="Times New Roman" w:cs="Times New Roman"/>
          <w:sz w:val="24"/>
          <w:szCs w:val="24"/>
        </w:rPr>
        <w:t xml:space="preserve"> yer verilmiştir. Hataların yoğunlukla görüldüğü başlıklar, rapor özetlerindeki detaylar, biz ve yöneticilere yerel yönetimlerin öncelikli sorunlarının neler olduğu konusunda ikna edici bilgiler vermektedir.</w:t>
      </w:r>
    </w:p>
    <w:p w:rsidR="009405E6" w:rsidRPr="005F02AD" w:rsidRDefault="009405E6" w:rsidP="009405E6">
      <w:pPr>
        <w:spacing w:after="160" w:line="259" w:lineRule="auto"/>
        <w:rPr>
          <w:rFonts w:ascii="Times New Roman" w:eastAsia="Calibri" w:hAnsi="Times New Roman" w:cs="Times New Roman"/>
          <w:sz w:val="24"/>
          <w:szCs w:val="24"/>
        </w:rPr>
      </w:pPr>
      <w:r w:rsidRPr="005F02AD">
        <w:rPr>
          <w:rFonts w:ascii="Times New Roman" w:eastAsia="Calibri" w:hAnsi="Times New Roman" w:cs="Times New Roman"/>
          <w:sz w:val="24"/>
          <w:szCs w:val="24"/>
        </w:rPr>
        <w:t>Tekrar not etmekte yarar görüyorum. Bu bilgiler tüm Sayıştay denetim raporlarının verileri olmayıp, sadece incelediğim 21 BB ve 10 il belediyesi ile ilçelerini kapsamaktadır. Nüfus açısından bakarsak Türkiye’nin yarısından fazlası denilebilir. Tüm belediyeler bazında çalışma genişletilirse %2-3 sapma olabileceğini düşünüyorum.</w:t>
      </w:r>
    </w:p>
    <w:p w:rsidR="009405E6" w:rsidRDefault="009405E6" w:rsidP="009405E6">
      <w:pPr>
        <w:spacing w:after="160" w:line="259" w:lineRule="auto"/>
        <w:ind w:left="360"/>
        <w:contextualSpacing/>
        <w:rPr>
          <w:rFonts w:ascii="Times New Roman" w:eastAsia="Calibri" w:hAnsi="Times New Roman" w:cs="Times New Roman"/>
          <w:b/>
        </w:rPr>
      </w:pPr>
    </w:p>
    <w:p w:rsidR="009405E6" w:rsidRDefault="009405E6" w:rsidP="009405E6">
      <w:pPr>
        <w:spacing w:after="160" w:line="259" w:lineRule="auto"/>
        <w:ind w:left="360"/>
        <w:contextualSpacing/>
        <w:rPr>
          <w:rFonts w:ascii="Times New Roman" w:eastAsia="Calibri" w:hAnsi="Times New Roman" w:cs="Times New Roman"/>
          <w:b/>
        </w:rPr>
      </w:pPr>
    </w:p>
    <w:p w:rsidR="009405E6" w:rsidRPr="00801E66" w:rsidRDefault="009405E6" w:rsidP="009405E6">
      <w:pPr>
        <w:spacing w:after="160" w:line="259" w:lineRule="auto"/>
        <w:contextualSpacing/>
        <w:rPr>
          <w:rFonts w:ascii="Times New Roman" w:eastAsia="Calibri" w:hAnsi="Times New Roman" w:cs="Times New Roman"/>
          <w:b/>
          <w:sz w:val="24"/>
          <w:szCs w:val="24"/>
        </w:rPr>
      </w:pPr>
      <w:bookmarkStart w:id="3" w:name="_Hlk68892502"/>
      <w:r>
        <w:rPr>
          <w:rFonts w:ascii="Times New Roman" w:eastAsia="Calibri" w:hAnsi="Times New Roman" w:cs="Times New Roman"/>
          <w:b/>
          <w:sz w:val="24"/>
          <w:szCs w:val="24"/>
        </w:rPr>
        <w:t>(a). Y</w:t>
      </w:r>
      <w:r w:rsidR="000328A4">
        <w:rPr>
          <w:rFonts w:ascii="Times New Roman" w:eastAsia="Calibri" w:hAnsi="Times New Roman" w:cs="Times New Roman"/>
          <w:b/>
          <w:sz w:val="24"/>
          <w:szCs w:val="24"/>
        </w:rPr>
        <w:t xml:space="preserve">önetim İhmal ve Kararıyla Kamu </w:t>
      </w:r>
      <w:r>
        <w:rPr>
          <w:rFonts w:ascii="Times New Roman" w:eastAsia="Calibri" w:hAnsi="Times New Roman" w:cs="Times New Roman"/>
          <w:b/>
          <w:sz w:val="24"/>
          <w:szCs w:val="24"/>
        </w:rPr>
        <w:t>Zararı Tanımı Dışında Kalan Gelir ve Gider</w:t>
      </w:r>
      <w:r w:rsidRPr="00801E66">
        <w:rPr>
          <w:rFonts w:ascii="Times New Roman" w:eastAsia="Calibri" w:hAnsi="Times New Roman" w:cs="Times New Roman"/>
          <w:b/>
          <w:sz w:val="24"/>
          <w:szCs w:val="24"/>
        </w:rPr>
        <w:t xml:space="preserve"> İ</w:t>
      </w:r>
      <w:bookmarkEnd w:id="3"/>
      <w:r>
        <w:rPr>
          <w:rFonts w:ascii="Times New Roman" w:eastAsia="Calibri" w:hAnsi="Times New Roman" w:cs="Times New Roman"/>
          <w:b/>
          <w:sz w:val="24"/>
          <w:szCs w:val="24"/>
        </w:rPr>
        <w:t>şlemleri</w:t>
      </w:r>
      <w:r w:rsidRPr="00801E66">
        <w:rPr>
          <w:rFonts w:ascii="Times New Roman" w:eastAsia="Calibri" w:hAnsi="Times New Roman" w:cs="Times New Roman"/>
          <w:b/>
          <w:sz w:val="24"/>
          <w:szCs w:val="24"/>
        </w:rPr>
        <w:t>:</w:t>
      </w:r>
    </w:p>
    <w:p w:rsidR="009405E6" w:rsidRPr="009405E6" w:rsidRDefault="009405E6" w:rsidP="009405E6">
      <w:pPr>
        <w:spacing w:after="160" w:line="259" w:lineRule="auto"/>
        <w:ind w:left="360"/>
        <w:contextualSpacing/>
        <w:rPr>
          <w:rFonts w:ascii="Times New Roman" w:hAnsi="Times New Roman" w:cs="Times New Roman"/>
          <w:b/>
        </w:rPr>
      </w:pPr>
      <w:bookmarkStart w:id="4" w:name="_GoBack"/>
      <w:bookmarkEnd w:id="4"/>
    </w:p>
    <w:p w:rsidR="00484144" w:rsidRPr="005F02AD" w:rsidRDefault="005F02AD" w:rsidP="00484144">
      <w:pPr>
        <w:spacing w:after="160" w:line="259" w:lineRule="auto"/>
        <w:rPr>
          <w:rFonts w:ascii="Times New Roman" w:eastAsia="Calibri" w:hAnsi="Times New Roman" w:cs="Times New Roman"/>
          <w:b/>
          <w:sz w:val="24"/>
          <w:szCs w:val="24"/>
          <w:u w:val="single"/>
        </w:rPr>
      </w:pPr>
      <w:r w:rsidRPr="005F02AD">
        <w:rPr>
          <w:rFonts w:ascii="Times New Roman" w:eastAsia="Calibri" w:hAnsi="Times New Roman" w:cs="Times New Roman"/>
          <w:b/>
          <w:sz w:val="24"/>
          <w:szCs w:val="24"/>
          <w:u w:val="single"/>
        </w:rPr>
        <w:t>Kategoriler Genel Toplamı</w:t>
      </w:r>
    </w:p>
    <w:p w:rsidR="00484144" w:rsidRPr="00484144" w:rsidRDefault="00484144" w:rsidP="00484144">
      <w:pPr>
        <w:spacing w:after="0" w:line="240" w:lineRule="auto"/>
        <w:rPr>
          <w:b/>
          <w:i/>
          <w:sz w:val="20"/>
          <w:szCs w:val="20"/>
          <w:u w:val="single"/>
        </w:rPr>
      </w:pPr>
      <w:r w:rsidRPr="00484144">
        <w:rPr>
          <w:b/>
          <w:i/>
          <w:sz w:val="20"/>
          <w:szCs w:val="20"/>
          <w:u w:val="single"/>
        </w:rPr>
        <w:t xml:space="preserve">DENETLENEN BELEDİYE/BİRİM: </w:t>
      </w:r>
      <w:r w:rsidRPr="00484144">
        <w:rPr>
          <w:b/>
          <w:i/>
          <w:sz w:val="20"/>
          <w:szCs w:val="20"/>
          <w:u w:val="single"/>
        </w:rPr>
        <w:tab/>
        <w:t xml:space="preserve">5.937 </w:t>
      </w:r>
      <w:r w:rsidRPr="00484144">
        <w:rPr>
          <w:b/>
          <w:i/>
          <w:sz w:val="20"/>
          <w:szCs w:val="20"/>
          <w:u w:val="single"/>
        </w:rPr>
        <w:tab/>
        <w:t xml:space="preserve">%100 </w:t>
      </w:r>
      <w:r w:rsidRPr="00484144">
        <w:rPr>
          <w:b/>
          <w:i/>
          <w:sz w:val="20"/>
          <w:szCs w:val="20"/>
          <w:u w:val="single"/>
        </w:rPr>
        <w:tab/>
      </w:r>
      <w:r w:rsidRPr="00484144">
        <w:rPr>
          <w:b/>
          <w:i/>
          <w:sz w:val="20"/>
          <w:szCs w:val="20"/>
          <w:u w:val="single"/>
        </w:rPr>
        <w:tab/>
        <w:t>KÜMÜLATİF DENETİM</w:t>
      </w:r>
      <w:r w:rsidRPr="00484144">
        <w:rPr>
          <w:b/>
          <w:i/>
          <w:sz w:val="20"/>
          <w:szCs w:val="20"/>
          <w:u w:val="single"/>
        </w:rPr>
        <w:tab/>
        <w:t xml:space="preserve">: </w:t>
      </w:r>
      <w:r w:rsidRPr="00484144">
        <w:rPr>
          <w:b/>
          <w:i/>
          <w:sz w:val="20"/>
          <w:szCs w:val="20"/>
          <w:u w:val="single"/>
        </w:rPr>
        <w:tab/>
        <w:t>7.489</w:t>
      </w:r>
      <w:r w:rsidRPr="00484144">
        <w:rPr>
          <w:b/>
          <w:i/>
          <w:sz w:val="20"/>
          <w:szCs w:val="20"/>
          <w:u w:val="single"/>
        </w:rPr>
        <w:tab/>
        <w:t xml:space="preserve">   %100</w:t>
      </w:r>
    </w:p>
    <w:p w:rsidR="00484144" w:rsidRPr="00484144" w:rsidRDefault="00484144" w:rsidP="00484144">
      <w:pPr>
        <w:shd w:val="clear" w:color="auto" w:fill="F79646" w:themeFill="accent6"/>
        <w:spacing w:after="0" w:line="240" w:lineRule="auto"/>
        <w:rPr>
          <w:b/>
          <w:sz w:val="16"/>
          <w:szCs w:val="16"/>
        </w:rPr>
      </w:pPr>
      <w:r w:rsidRPr="00484144">
        <w:rPr>
          <w:b/>
          <w:sz w:val="16"/>
          <w:szCs w:val="16"/>
        </w:rPr>
        <w:t>AK PARTİ</w:t>
      </w:r>
      <w:r w:rsidRPr="00484144">
        <w:rPr>
          <w:b/>
          <w:sz w:val="16"/>
          <w:szCs w:val="16"/>
        </w:rPr>
        <w:tab/>
      </w:r>
      <w:r w:rsidRPr="00484144">
        <w:rPr>
          <w:b/>
          <w:sz w:val="16"/>
          <w:szCs w:val="16"/>
        </w:rPr>
        <w:tab/>
        <w:t>; 2.836</w:t>
      </w:r>
      <w:r w:rsidRPr="00484144">
        <w:rPr>
          <w:b/>
          <w:sz w:val="16"/>
          <w:szCs w:val="16"/>
        </w:rPr>
        <w:tab/>
        <w:t>%47,8</w:t>
      </w:r>
      <w:r w:rsidRPr="00484144">
        <w:rPr>
          <w:b/>
          <w:sz w:val="16"/>
          <w:szCs w:val="16"/>
        </w:rPr>
        <w:tab/>
      </w:r>
      <w:r w:rsidRPr="00484144">
        <w:rPr>
          <w:b/>
          <w:sz w:val="16"/>
          <w:szCs w:val="16"/>
        </w:rPr>
        <w:tab/>
      </w:r>
      <w:r w:rsidRPr="00484144">
        <w:rPr>
          <w:b/>
          <w:sz w:val="16"/>
          <w:szCs w:val="16"/>
        </w:rPr>
        <w:tab/>
      </w:r>
      <w:r w:rsidRPr="00484144">
        <w:rPr>
          <w:b/>
          <w:sz w:val="16"/>
          <w:szCs w:val="16"/>
        </w:rPr>
        <w:tab/>
        <w:t>AĞIRLIKLI ORT</w:t>
      </w:r>
      <w:r w:rsidRPr="00484144">
        <w:rPr>
          <w:b/>
          <w:sz w:val="16"/>
          <w:szCs w:val="16"/>
        </w:rPr>
        <w:tab/>
        <w:t>; 3.571</w:t>
      </w:r>
      <w:r w:rsidRPr="00484144">
        <w:rPr>
          <w:b/>
          <w:sz w:val="16"/>
          <w:szCs w:val="16"/>
        </w:rPr>
        <w:tab/>
        <w:t>%47,7</w:t>
      </w:r>
    </w:p>
    <w:p w:rsidR="00484144" w:rsidRPr="00484144" w:rsidRDefault="00484144" w:rsidP="00484144">
      <w:pPr>
        <w:shd w:val="clear" w:color="auto" w:fill="00B050"/>
        <w:spacing w:after="0" w:line="240" w:lineRule="auto"/>
        <w:rPr>
          <w:b/>
          <w:sz w:val="16"/>
          <w:szCs w:val="16"/>
        </w:rPr>
      </w:pPr>
      <w:r w:rsidRPr="00484144">
        <w:rPr>
          <w:b/>
          <w:sz w:val="16"/>
          <w:szCs w:val="16"/>
        </w:rPr>
        <w:t>CHP</w:t>
      </w:r>
      <w:r w:rsidRPr="00484144">
        <w:rPr>
          <w:b/>
          <w:sz w:val="16"/>
          <w:szCs w:val="16"/>
        </w:rPr>
        <w:tab/>
      </w:r>
      <w:r w:rsidRPr="00484144">
        <w:rPr>
          <w:b/>
          <w:sz w:val="16"/>
          <w:szCs w:val="16"/>
        </w:rPr>
        <w:tab/>
        <w:t>; 2.043</w:t>
      </w:r>
      <w:r w:rsidRPr="00484144">
        <w:rPr>
          <w:b/>
          <w:sz w:val="16"/>
          <w:szCs w:val="16"/>
        </w:rPr>
        <w:tab/>
        <w:t>%34,5</w:t>
      </w:r>
      <w:r w:rsidRPr="00484144">
        <w:rPr>
          <w:b/>
          <w:sz w:val="16"/>
          <w:szCs w:val="16"/>
        </w:rPr>
        <w:tab/>
      </w:r>
      <w:r w:rsidRPr="00484144">
        <w:rPr>
          <w:b/>
          <w:sz w:val="16"/>
          <w:szCs w:val="16"/>
        </w:rPr>
        <w:tab/>
      </w:r>
      <w:r w:rsidRPr="00484144">
        <w:rPr>
          <w:b/>
          <w:sz w:val="16"/>
          <w:szCs w:val="16"/>
        </w:rPr>
        <w:tab/>
      </w:r>
      <w:r w:rsidRPr="00484144">
        <w:rPr>
          <w:b/>
          <w:sz w:val="16"/>
          <w:szCs w:val="16"/>
        </w:rPr>
        <w:tab/>
        <w:t>AĞIRLIKLI ORT</w:t>
      </w:r>
      <w:r w:rsidRPr="00484144">
        <w:rPr>
          <w:b/>
          <w:sz w:val="16"/>
          <w:szCs w:val="16"/>
        </w:rPr>
        <w:tab/>
        <w:t>; 2.630</w:t>
      </w:r>
      <w:r w:rsidRPr="00484144">
        <w:rPr>
          <w:b/>
          <w:sz w:val="16"/>
          <w:szCs w:val="16"/>
        </w:rPr>
        <w:tab/>
        <w:t>%35,1</w:t>
      </w:r>
    </w:p>
    <w:p w:rsidR="00484144" w:rsidRPr="00484144" w:rsidRDefault="00484144" w:rsidP="00484144">
      <w:pPr>
        <w:shd w:val="clear" w:color="auto" w:fill="FFFFFF" w:themeFill="background1"/>
        <w:spacing w:after="0" w:line="240" w:lineRule="auto"/>
        <w:rPr>
          <w:b/>
          <w:sz w:val="16"/>
          <w:szCs w:val="16"/>
        </w:rPr>
      </w:pPr>
      <w:r w:rsidRPr="00484144">
        <w:rPr>
          <w:b/>
          <w:sz w:val="16"/>
          <w:szCs w:val="16"/>
        </w:rPr>
        <w:t>MHP</w:t>
      </w:r>
      <w:r w:rsidRPr="00484144">
        <w:rPr>
          <w:b/>
          <w:sz w:val="16"/>
          <w:szCs w:val="16"/>
        </w:rPr>
        <w:tab/>
      </w:r>
      <w:r w:rsidRPr="00484144">
        <w:rPr>
          <w:b/>
          <w:sz w:val="16"/>
          <w:szCs w:val="16"/>
        </w:rPr>
        <w:tab/>
        <w:t>;    482</w:t>
      </w:r>
      <w:r w:rsidRPr="00484144">
        <w:rPr>
          <w:b/>
          <w:sz w:val="16"/>
          <w:szCs w:val="16"/>
        </w:rPr>
        <w:tab/>
        <w:t>%  8,1</w:t>
      </w:r>
      <w:r w:rsidRPr="00484144">
        <w:rPr>
          <w:b/>
          <w:sz w:val="16"/>
          <w:szCs w:val="16"/>
        </w:rPr>
        <w:tab/>
      </w:r>
      <w:r w:rsidRPr="00484144">
        <w:rPr>
          <w:b/>
          <w:sz w:val="16"/>
          <w:szCs w:val="16"/>
        </w:rPr>
        <w:tab/>
      </w:r>
      <w:r w:rsidRPr="00484144">
        <w:rPr>
          <w:b/>
          <w:sz w:val="16"/>
          <w:szCs w:val="16"/>
        </w:rPr>
        <w:tab/>
      </w:r>
      <w:r w:rsidRPr="00484144">
        <w:rPr>
          <w:b/>
          <w:sz w:val="16"/>
          <w:szCs w:val="16"/>
        </w:rPr>
        <w:tab/>
        <w:t>AĞIRLIKLI ORT</w:t>
      </w:r>
      <w:r w:rsidRPr="00484144">
        <w:rPr>
          <w:b/>
          <w:sz w:val="16"/>
          <w:szCs w:val="16"/>
        </w:rPr>
        <w:tab/>
        <w:t>;    600</w:t>
      </w:r>
      <w:r w:rsidRPr="00484144">
        <w:rPr>
          <w:b/>
          <w:sz w:val="16"/>
          <w:szCs w:val="16"/>
        </w:rPr>
        <w:tab/>
        <w:t>%  8</w:t>
      </w:r>
    </w:p>
    <w:p w:rsidR="00484144" w:rsidRPr="00484144" w:rsidRDefault="00484144" w:rsidP="00484144">
      <w:pPr>
        <w:shd w:val="clear" w:color="auto" w:fill="4F81BD" w:themeFill="accent1"/>
        <w:spacing w:after="0" w:line="240" w:lineRule="auto"/>
        <w:rPr>
          <w:b/>
          <w:sz w:val="16"/>
          <w:szCs w:val="16"/>
        </w:rPr>
      </w:pPr>
      <w:r w:rsidRPr="00484144">
        <w:rPr>
          <w:b/>
          <w:sz w:val="16"/>
          <w:szCs w:val="16"/>
        </w:rPr>
        <w:t>HDP</w:t>
      </w:r>
      <w:r w:rsidRPr="00484144">
        <w:rPr>
          <w:b/>
          <w:sz w:val="16"/>
          <w:szCs w:val="16"/>
        </w:rPr>
        <w:tab/>
      </w:r>
      <w:r w:rsidRPr="00484144">
        <w:rPr>
          <w:b/>
          <w:sz w:val="16"/>
          <w:szCs w:val="16"/>
        </w:rPr>
        <w:tab/>
        <w:t>;    398</w:t>
      </w:r>
      <w:r w:rsidRPr="00484144">
        <w:rPr>
          <w:b/>
          <w:sz w:val="16"/>
          <w:szCs w:val="16"/>
        </w:rPr>
        <w:tab/>
        <w:t>%  6,7</w:t>
      </w:r>
      <w:r w:rsidRPr="00484144">
        <w:rPr>
          <w:b/>
          <w:sz w:val="16"/>
          <w:szCs w:val="16"/>
        </w:rPr>
        <w:tab/>
      </w:r>
      <w:r w:rsidRPr="00484144">
        <w:rPr>
          <w:b/>
          <w:sz w:val="16"/>
          <w:szCs w:val="16"/>
        </w:rPr>
        <w:tab/>
      </w:r>
      <w:r w:rsidRPr="00484144">
        <w:rPr>
          <w:b/>
          <w:sz w:val="16"/>
          <w:szCs w:val="16"/>
        </w:rPr>
        <w:tab/>
      </w:r>
      <w:r w:rsidRPr="00484144">
        <w:rPr>
          <w:b/>
          <w:sz w:val="16"/>
          <w:szCs w:val="16"/>
        </w:rPr>
        <w:tab/>
        <w:t>AĞIRLIKLI ORT</w:t>
      </w:r>
      <w:r w:rsidRPr="00484144">
        <w:rPr>
          <w:b/>
          <w:sz w:val="16"/>
          <w:szCs w:val="16"/>
        </w:rPr>
        <w:tab/>
        <w:t>;    500</w:t>
      </w:r>
      <w:r w:rsidRPr="00484144">
        <w:rPr>
          <w:b/>
          <w:sz w:val="16"/>
          <w:szCs w:val="16"/>
        </w:rPr>
        <w:tab/>
        <w:t>%  6,7</w:t>
      </w:r>
    </w:p>
    <w:p w:rsidR="00484144" w:rsidRPr="00484144" w:rsidRDefault="00484144" w:rsidP="00484144">
      <w:pPr>
        <w:shd w:val="clear" w:color="auto" w:fill="A6A6A6" w:themeFill="background1" w:themeFillShade="A6"/>
        <w:spacing w:after="0" w:line="240" w:lineRule="auto"/>
        <w:rPr>
          <w:b/>
          <w:sz w:val="16"/>
          <w:szCs w:val="16"/>
        </w:rPr>
      </w:pPr>
      <w:r w:rsidRPr="00484144">
        <w:rPr>
          <w:b/>
          <w:sz w:val="16"/>
          <w:szCs w:val="16"/>
        </w:rPr>
        <w:t>İYİ PARTİ</w:t>
      </w:r>
      <w:r w:rsidRPr="00484144">
        <w:rPr>
          <w:b/>
          <w:sz w:val="16"/>
          <w:szCs w:val="16"/>
        </w:rPr>
        <w:tab/>
      </w:r>
      <w:r w:rsidRPr="00484144">
        <w:rPr>
          <w:b/>
          <w:sz w:val="16"/>
          <w:szCs w:val="16"/>
        </w:rPr>
        <w:tab/>
        <w:t>;      20</w:t>
      </w:r>
      <w:r w:rsidRPr="00484144">
        <w:rPr>
          <w:b/>
          <w:sz w:val="16"/>
          <w:szCs w:val="16"/>
        </w:rPr>
        <w:tab/>
        <w:t>%  0,3</w:t>
      </w:r>
      <w:r w:rsidRPr="00484144">
        <w:rPr>
          <w:b/>
          <w:sz w:val="16"/>
          <w:szCs w:val="16"/>
        </w:rPr>
        <w:tab/>
      </w:r>
      <w:r w:rsidRPr="00484144">
        <w:rPr>
          <w:b/>
          <w:sz w:val="16"/>
          <w:szCs w:val="16"/>
        </w:rPr>
        <w:tab/>
      </w:r>
      <w:r w:rsidRPr="00484144">
        <w:rPr>
          <w:b/>
          <w:sz w:val="16"/>
          <w:szCs w:val="16"/>
        </w:rPr>
        <w:tab/>
      </w:r>
      <w:r w:rsidRPr="00484144">
        <w:rPr>
          <w:b/>
          <w:sz w:val="16"/>
          <w:szCs w:val="16"/>
        </w:rPr>
        <w:tab/>
        <w:t>AĞIRLIKLI ORT</w:t>
      </w:r>
      <w:r w:rsidRPr="00484144">
        <w:rPr>
          <w:b/>
          <w:sz w:val="16"/>
          <w:szCs w:val="16"/>
        </w:rPr>
        <w:tab/>
        <w:t>;      24</w:t>
      </w:r>
      <w:r w:rsidRPr="00484144">
        <w:rPr>
          <w:b/>
          <w:sz w:val="16"/>
          <w:szCs w:val="16"/>
        </w:rPr>
        <w:tab/>
        <w:t>%  0,3</w:t>
      </w:r>
    </w:p>
    <w:p w:rsidR="00484144" w:rsidRPr="00484144" w:rsidRDefault="00484144" w:rsidP="00484144">
      <w:pPr>
        <w:shd w:val="clear" w:color="auto" w:fill="943634" w:themeFill="accent2" w:themeFillShade="BF"/>
        <w:spacing w:after="0" w:line="240" w:lineRule="auto"/>
        <w:rPr>
          <w:b/>
          <w:sz w:val="16"/>
          <w:szCs w:val="16"/>
        </w:rPr>
      </w:pPr>
      <w:r w:rsidRPr="00484144">
        <w:rPr>
          <w:b/>
          <w:sz w:val="16"/>
          <w:szCs w:val="16"/>
        </w:rPr>
        <w:t>BAĞIMSIZ</w:t>
      </w:r>
      <w:r w:rsidRPr="00484144">
        <w:rPr>
          <w:b/>
          <w:sz w:val="16"/>
          <w:szCs w:val="16"/>
        </w:rPr>
        <w:tab/>
      </w:r>
      <w:r w:rsidRPr="00484144">
        <w:rPr>
          <w:b/>
          <w:sz w:val="16"/>
          <w:szCs w:val="16"/>
        </w:rPr>
        <w:tab/>
        <w:t>;      12</w:t>
      </w:r>
      <w:r w:rsidRPr="00484144">
        <w:rPr>
          <w:b/>
          <w:sz w:val="16"/>
          <w:szCs w:val="16"/>
        </w:rPr>
        <w:tab/>
        <w:t>%  0,2</w:t>
      </w:r>
      <w:r w:rsidRPr="00484144">
        <w:rPr>
          <w:b/>
          <w:sz w:val="16"/>
          <w:szCs w:val="16"/>
        </w:rPr>
        <w:tab/>
      </w:r>
      <w:r w:rsidRPr="00484144">
        <w:rPr>
          <w:b/>
          <w:sz w:val="16"/>
          <w:szCs w:val="16"/>
        </w:rPr>
        <w:tab/>
      </w:r>
      <w:r w:rsidRPr="00484144">
        <w:rPr>
          <w:b/>
          <w:sz w:val="16"/>
          <w:szCs w:val="16"/>
        </w:rPr>
        <w:tab/>
      </w:r>
      <w:r w:rsidRPr="00484144">
        <w:rPr>
          <w:b/>
          <w:sz w:val="16"/>
          <w:szCs w:val="16"/>
        </w:rPr>
        <w:tab/>
        <w:t>AĞIRLIKLI ORT</w:t>
      </w:r>
      <w:r w:rsidRPr="00484144">
        <w:rPr>
          <w:b/>
          <w:sz w:val="16"/>
          <w:szCs w:val="16"/>
        </w:rPr>
        <w:tab/>
        <w:t>;      12</w:t>
      </w:r>
      <w:r w:rsidRPr="00484144">
        <w:rPr>
          <w:b/>
          <w:sz w:val="16"/>
          <w:szCs w:val="16"/>
        </w:rPr>
        <w:tab/>
        <w:t>%  0,2</w:t>
      </w:r>
    </w:p>
    <w:p w:rsidR="00484144" w:rsidRPr="00484144" w:rsidRDefault="00484144" w:rsidP="00484144">
      <w:pPr>
        <w:shd w:val="clear" w:color="auto" w:fill="FF0000"/>
        <w:spacing w:after="0" w:line="240" w:lineRule="auto"/>
        <w:rPr>
          <w:b/>
          <w:sz w:val="16"/>
          <w:szCs w:val="16"/>
        </w:rPr>
      </w:pPr>
      <w:r w:rsidRPr="00484144">
        <w:rPr>
          <w:b/>
          <w:sz w:val="16"/>
          <w:szCs w:val="16"/>
        </w:rPr>
        <w:t>AK PARTİ ŞİRKET</w:t>
      </w:r>
      <w:r w:rsidRPr="00484144">
        <w:rPr>
          <w:b/>
          <w:sz w:val="16"/>
          <w:szCs w:val="16"/>
        </w:rPr>
        <w:tab/>
        <w:t>;      76</w:t>
      </w:r>
      <w:r w:rsidRPr="00484144">
        <w:rPr>
          <w:b/>
          <w:sz w:val="16"/>
          <w:szCs w:val="16"/>
        </w:rPr>
        <w:tab/>
        <w:t>%  1,3</w:t>
      </w:r>
      <w:r w:rsidRPr="00484144">
        <w:rPr>
          <w:b/>
          <w:sz w:val="16"/>
          <w:szCs w:val="16"/>
        </w:rPr>
        <w:tab/>
      </w:r>
      <w:r w:rsidRPr="00484144">
        <w:rPr>
          <w:b/>
          <w:sz w:val="16"/>
          <w:szCs w:val="16"/>
        </w:rPr>
        <w:tab/>
      </w:r>
      <w:r w:rsidRPr="00484144">
        <w:rPr>
          <w:b/>
          <w:sz w:val="16"/>
          <w:szCs w:val="16"/>
        </w:rPr>
        <w:tab/>
      </w:r>
      <w:r w:rsidRPr="00484144">
        <w:rPr>
          <w:b/>
          <w:sz w:val="16"/>
          <w:szCs w:val="16"/>
        </w:rPr>
        <w:tab/>
        <w:t>AĞIRLIKLI ORT</w:t>
      </w:r>
      <w:r w:rsidRPr="00484144">
        <w:rPr>
          <w:b/>
          <w:sz w:val="16"/>
          <w:szCs w:val="16"/>
        </w:rPr>
        <w:tab/>
        <w:t>;      77</w:t>
      </w:r>
      <w:r w:rsidRPr="00484144">
        <w:rPr>
          <w:b/>
          <w:sz w:val="16"/>
          <w:szCs w:val="16"/>
        </w:rPr>
        <w:tab/>
        <w:t>%  1</w:t>
      </w:r>
    </w:p>
    <w:p w:rsidR="00484144" w:rsidRPr="00484144" w:rsidRDefault="00484144" w:rsidP="00484144">
      <w:pPr>
        <w:shd w:val="clear" w:color="auto" w:fill="FF0000"/>
        <w:spacing w:after="0" w:line="240" w:lineRule="auto"/>
        <w:rPr>
          <w:b/>
          <w:sz w:val="16"/>
          <w:szCs w:val="16"/>
        </w:rPr>
      </w:pPr>
      <w:r w:rsidRPr="00484144">
        <w:rPr>
          <w:b/>
          <w:sz w:val="16"/>
          <w:szCs w:val="16"/>
        </w:rPr>
        <w:t>CHP ŞİRKET</w:t>
      </w:r>
      <w:r w:rsidRPr="00484144">
        <w:rPr>
          <w:b/>
          <w:sz w:val="16"/>
          <w:szCs w:val="16"/>
        </w:rPr>
        <w:tab/>
        <w:t>;      55</w:t>
      </w:r>
      <w:r w:rsidRPr="00484144">
        <w:rPr>
          <w:b/>
          <w:sz w:val="16"/>
          <w:szCs w:val="16"/>
        </w:rPr>
        <w:tab/>
        <w:t>%  0,9</w:t>
      </w:r>
      <w:r w:rsidRPr="00484144">
        <w:rPr>
          <w:b/>
          <w:sz w:val="16"/>
          <w:szCs w:val="16"/>
        </w:rPr>
        <w:tab/>
      </w:r>
      <w:r w:rsidRPr="00484144">
        <w:rPr>
          <w:b/>
          <w:sz w:val="16"/>
          <w:szCs w:val="16"/>
        </w:rPr>
        <w:tab/>
      </w:r>
      <w:r w:rsidRPr="00484144">
        <w:rPr>
          <w:b/>
          <w:sz w:val="16"/>
          <w:szCs w:val="16"/>
        </w:rPr>
        <w:tab/>
      </w:r>
      <w:r w:rsidRPr="00484144">
        <w:rPr>
          <w:b/>
          <w:sz w:val="16"/>
          <w:szCs w:val="16"/>
        </w:rPr>
        <w:tab/>
        <w:t>AĞIRLIKLI ORT</w:t>
      </w:r>
      <w:r w:rsidRPr="00484144">
        <w:rPr>
          <w:b/>
          <w:sz w:val="16"/>
          <w:szCs w:val="16"/>
        </w:rPr>
        <w:tab/>
        <w:t>;      55</w:t>
      </w:r>
      <w:r w:rsidRPr="00484144">
        <w:rPr>
          <w:b/>
          <w:sz w:val="16"/>
          <w:szCs w:val="16"/>
        </w:rPr>
        <w:tab/>
        <w:t>%  0,7</w:t>
      </w:r>
    </w:p>
    <w:p w:rsidR="00484144" w:rsidRPr="00484144" w:rsidRDefault="00484144" w:rsidP="00484144">
      <w:pPr>
        <w:shd w:val="clear" w:color="auto" w:fill="FF0000"/>
        <w:spacing w:after="0" w:line="240" w:lineRule="auto"/>
        <w:rPr>
          <w:b/>
          <w:sz w:val="16"/>
          <w:szCs w:val="16"/>
        </w:rPr>
      </w:pPr>
      <w:r w:rsidRPr="00484144">
        <w:rPr>
          <w:b/>
          <w:sz w:val="16"/>
          <w:szCs w:val="16"/>
        </w:rPr>
        <w:t>MHP ŞİRKET</w:t>
      </w:r>
      <w:r w:rsidRPr="00484144">
        <w:rPr>
          <w:b/>
          <w:sz w:val="16"/>
          <w:szCs w:val="16"/>
        </w:rPr>
        <w:tab/>
        <w:t>;      15</w:t>
      </w:r>
      <w:r w:rsidRPr="00484144">
        <w:rPr>
          <w:b/>
          <w:sz w:val="16"/>
          <w:szCs w:val="16"/>
        </w:rPr>
        <w:tab/>
        <w:t>%  0,2</w:t>
      </w:r>
      <w:r w:rsidRPr="00484144">
        <w:rPr>
          <w:b/>
          <w:sz w:val="16"/>
          <w:szCs w:val="16"/>
        </w:rPr>
        <w:tab/>
      </w:r>
      <w:r w:rsidRPr="00484144">
        <w:rPr>
          <w:b/>
          <w:sz w:val="16"/>
          <w:szCs w:val="16"/>
        </w:rPr>
        <w:tab/>
      </w:r>
      <w:r w:rsidRPr="00484144">
        <w:rPr>
          <w:b/>
          <w:sz w:val="16"/>
          <w:szCs w:val="16"/>
        </w:rPr>
        <w:tab/>
      </w:r>
      <w:r w:rsidRPr="00484144">
        <w:rPr>
          <w:b/>
          <w:sz w:val="16"/>
          <w:szCs w:val="16"/>
        </w:rPr>
        <w:tab/>
        <w:t>AĞIRLIKLI ORT</w:t>
      </w:r>
      <w:r w:rsidRPr="00484144">
        <w:rPr>
          <w:b/>
          <w:sz w:val="16"/>
          <w:szCs w:val="16"/>
        </w:rPr>
        <w:tab/>
        <w:t>;      20</w:t>
      </w:r>
      <w:r w:rsidRPr="00484144">
        <w:rPr>
          <w:b/>
          <w:sz w:val="16"/>
          <w:szCs w:val="16"/>
        </w:rPr>
        <w:tab/>
        <w:t>%  0,3</w:t>
      </w:r>
    </w:p>
    <w:p w:rsidR="00484144" w:rsidRPr="00484144" w:rsidRDefault="00484144" w:rsidP="00484144">
      <w:pPr>
        <w:spacing w:after="0" w:line="240" w:lineRule="auto"/>
        <w:rPr>
          <w:b/>
          <w:i/>
          <w:sz w:val="20"/>
          <w:szCs w:val="20"/>
          <w:u w:val="single"/>
        </w:rPr>
      </w:pPr>
    </w:p>
    <w:p w:rsidR="00484144" w:rsidRPr="007E22A8" w:rsidRDefault="005F02AD" w:rsidP="007E22A8">
      <w:pPr>
        <w:spacing w:after="160" w:line="259" w:lineRule="auto"/>
        <w:ind w:left="360"/>
        <w:rPr>
          <w:rFonts w:ascii="Times New Roman" w:hAnsi="Times New Roman" w:cs="Times New Roman"/>
          <w:b/>
          <w:bCs/>
          <w:sz w:val="24"/>
          <w:szCs w:val="24"/>
        </w:rPr>
      </w:pPr>
      <w:proofErr w:type="gramStart"/>
      <w:r>
        <w:rPr>
          <w:rFonts w:ascii="Times New Roman" w:hAnsi="Times New Roman" w:cs="Times New Roman"/>
          <w:b/>
          <w:bCs/>
          <w:sz w:val="24"/>
          <w:szCs w:val="24"/>
        </w:rPr>
        <w:t>b</w:t>
      </w:r>
      <w:proofErr w:type="gramEnd"/>
      <w:r w:rsidR="007E22A8">
        <w:rPr>
          <w:rFonts w:ascii="Times New Roman" w:hAnsi="Times New Roman" w:cs="Times New Roman"/>
          <w:b/>
          <w:bCs/>
          <w:sz w:val="24"/>
          <w:szCs w:val="24"/>
        </w:rPr>
        <w:t xml:space="preserve">. </w:t>
      </w:r>
      <w:r w:rsidR="007E22A8" w:rsidRPr="007E22A8">
        <w:rPr>
          <w:rFonts w:ascii="Times New Roman" w:hAnsi="Times New Roman" w:cs="Times New Roman"/>
          <w:b/>
          <w:bCs/>
          <w:sz w:val="24"/>
          <w:szCs w:val="24"/>
        </w:rPr>
        <w:t>Katego</w:t>
      </w:r>
      <w:r w:rsidR="007E22A8">
        <w:rPr>
          <w:rFonts w:ascii="Times New Roman" w:hAnsi="Times New Roman" w:cs="Times New Roman"/>
          <w:b/>
          <w:bCs/>
          <w:sz w:val="24"/>
          <w:szCs w:val="24"/>
        </w:rPr>
        <w:t>rilere Göre Performans Tablosu v</w:t>
      </w:r>
      <w:r w:rsidR="007E22A8" w:rsidRPr="007E22A8">
        <w:rPr>
          <w:rFonts w:ascii="Times New Roman" w:hAnsi="Times New Roman" w:cs="Times New Roman"/>
          <w:b/>
          <w:bCs/>
          <w:sz w:val="24"/>
          <w:szCs w:val="24"/>
        </w:rPr>
        <w:t>e Yorumlar</w:t>
      </w:r>
    </w:p>
    <w:tbl>
      <w:tblPr>
        <w:tblStyle w:val="TabloKlavuzu"/>
        <w:tblW w:w="0" w:type="auto"/>
        <w:tblLook w:val="04A0" w:firstRow="1" w:lastRow="0" w:firstColumn="1" w:lastColumn="0" w:noHBand="0" w:noVBand="1"/>
      </w:tblPr>
      <w:tblGrid>
        <w:gridCol w:w="1568"/>
        <w:gridCol w:w="1191"/>
        <w:gridCol w:w="1312"/>
        <w:gridCol w:w="1070"/>
        <w:gridCol w:w="1235"/>
        <w:gridCol w:w="1212"/>
        <w:gridCol w:w="997"/>
        <w:gridCol w:w="1377"/>
      </w:tblGrid>
      <w:tr w:rsidR="00484144" w:rsidRPr="00484144" w:rsidTr="007A2318">
        <w:tc>
          <w:tcPr>
            <w:tcW w:w="1577" w:type="dxa"/>
          </w:tcPr>
          <w:p w:rsidR="00484144" w:rsidRPr="00484144" w:rsidRDefault="00484144" w:rsidP="00484144">
            <w:pPr>
              <w:jc w:val="center"/>
              <w:rPr>
                <w:b/>
                <w:bCs/>
                <w:sz w:val="20"/>
                <w:szCs w:val="20"/>
              </w:rPr>
            </w:pPr>
            <w:r w:rsidRPr="00484144">
              <w:rPr>
                <w:b/>
                <w:bCs/>
                <w:sz w:val="20"/>
                <w:szCs w:val="20"/>
              </w:rPr>
              <w:t>KATEGORİLER/ DENETİMLER</w:t>
            </w:r>
          </w:p>
          <w:p w:rsidR="00484144" w:rsidRPr="00484144" w:rsidRDefault="00484144" w:rsidP="00484144">
            <w:pPr>
              <w:jc w:val="center"/>
              <w:rPr>
                <w:b/>
                <w:bCs/>
                <w:sz w:val="20"/>
                <w:szCs w:val="20"/>
              </w:rPr>
            </w:pPr>
          </w:p>
        </w:tc>
        <w:tc>
          <w:tcPr>
            <w:tcW w:w="1218" w:type="dxa"/>
          </w:tcPr>
          <w:p w:rsidR="00484144" w:rsidRPr="00484144" w:rsidRDefault="00484144" w:rsidP="00484144">
            <w:pPr>
              <w:jc w:val="center"/>
              <w:rPr>
                <w:b/>
                <w:bCs/>
                <w:sz w:val="20"/>
                <w:szCs w:val="20"/>
              </w:rPr>
            </w:pPr>
            <w:r w:rsidRPr="00484144">
              <w:rPr>
                <w:b/>
                <w:bCs/>
                <w:sz w:val="20"/>
                <w:szCs w:val="20"/>
              </w:rPr>
              <w:t>BULGU SAYISI</w:t>
            </w:r>
          </w:p>
        </w:tc>
        <w:tc>
          <w:tcPr>
            <w:tcW w:w="1111" w:type="dxa"/>
          </w:tcPr>
          <w:p w:rsidR="00484144" w:rsidRPr="00484144" w:rsidRDefault="00484144" w:rsidP="00484144">
            <w:pPr>
              <w:jc w:val="center"/>
              <w:rPr>
                <w:b/>
                <w:bCs/>
                <w:sz w:val="20"/>
                <w:szCs w:val="20"/>
              </w:rPr>
            </w:pPr>
            <w:r w:rsidRPr="00484144">
              <w:rPr>
                <w:b/>
                <w:bCs/>
                <w:sz w:val="20"/>
                <w:szCs w:val="20"/>
              </w:rPr>
              <w:t>DENETLENEN BİRİM</w:t>
            </w:r>
          </w:p>
        </w:tc>
        <w:tc>
          <w:tcPr>
            <w:tcW w:w="1075" w:type="dxa"/>
          </w:tcPr>
          <w:p w:rsidR="00484144" w:rsidRPr="00484144" w:rsidRDefault="00484144" w:rsidP="00484144">
            <w:pPr>
              <w:jc w:val="center"/>
              <w:rPr>
                <w:b/>
                <w:bCs/>
                <w:sz w:val="20"/>
                <w:szCs w:val="20"/>
              </w:rPr>
            </w:pPr>
            <w:r w:rsidRPr="00484144">
              <w:rPr>
                <w:b/>
                <w:bCs/>
                <w:sz w:val="20"/>
                <w:szCs w:val="20"/>
              </w:rPr>
              <w:t>DENETİM ORANI %</w:t>
            </w:r>
          </w:p>
        </w:tc>
        <w:tc>
          <w:tcPr>
            <w:tcW w:w="1251" w:type="dxa"/>
          </w:tcPr>
          <w:p w:rsidR="00484144" w:rsidRPr="00484144" w:rsidRDefault="00484144" w:rsidP="00484144">
            <w:pPr>
              <w:jc w:val="center"/>
              <w:rPr>
                <w:b/>
                <w:bCs/>
                <w:sz w:val="20"/>
                <w:szCs w:val="20"/>
              </w:rPr>
            </w:pPr>
            <w:r w:rsidRPr="00484144">
              <w:rPr>
                <w:b/>
                <w:bCs/>
                <w:sz w:val="20"/>
                <w:szCs w:val="20"/>
              </w:rPr>
              <w:t>BULGU BAŞINA % DENETİM</w:t>
            </w:r>
          </w:p>
        </w:tc>
        <w:tc>
          <w:tcPr>
            <w:tcW w:w="1119" w:type="dxa"/>
          </w:tcPr>
          <w:p w:rsidR="00484144" w:rsidRPr="00484144" w:rsidRDefault="00484144" w:rsidP="00484144">
            <w:pPr>
              <w:jc w:val="center"/>
              <w:rPr>
                <w:b/>
                <w:bCs/>
                <w:sz w:val="20"/>
                <w:szCs w:val="20"/>
              </w:rPr>
            </w:pPr>
            <w:r w:rsidRPr="00484144">
              <w:rPr>
                <w:b/>
                <w:bCs/>
                <w:sz w:val="20"/>
                <w:szCs w:val="20"/>
              </w:rPr>
              <w:t>KÜMÜLATİF DENETİM</w:t>
            </w:r>
          </w:p>
        </w:tc>
        <w:tc>
          <w:tcPr>
            <w:tcW w:w="982" w:type="dxa"/>
          </w:tcPr>
          <w:p w:rsidR="00484144" w:rsidRPr="00484144" w:rsidRDefault="00484144" w:rsidP="00484144">
            <w:pPr>
              <w:jc w:val="center"/>
              <w:rPr>
                <w:b/>
                <w:bCs/>
                <w:sz w:val="20"/>
                <w:szCs w:val="20"/>
              </w:rPr>
            </w:pPr>
            <w:r w:rsidRPr="00484144">
              <w:rPr>
                <w:b/>
                <w:bCs/>
                <w:sz w:val="20"/>
                <w:szCs w:val="20"/>
              </w:rPr>
              <w:t>DENETİM ORANI %</w:t>
            </w:r>
          </w:p>
        </w:tc>
        <w:tc>
          <w:tcPr>
            <w:tcW w:w="1403" w:type="dxa"/>
          </w:tcPr>
          <w:p w:rsidR="00484144" w:rsidRPr="00484144" w:rsidRDefault="00484144" w:rsidP="00484144">
            <w:pPr>
              <w:jc w:val="center"/>
              <w:rPr>
                <w:b/>
                <w:bCs/>
                <w:sz w:val="20"/>
                <w:szCs w:val="20"/>
              </w:rPr>
            </w:pPr>
            <w:r w:rsidRPr="00484144">
              <w:rPr>
                <w:b/>
                <w:bCs/>
                <w:sz w:val="20"/>
                <w:szCs w:val="20"/>
              </w:rPr>
              <w:t>BULGU BAŞINA % DENETİM</w:t>
            </w:r>
          </w:p>
        </w:tc>
      </w:tr>
      <w:tr w:rsidR="00484144" w:rsidRPr="00484144" w:rsidTr="007A2318">
        <w:tc>
          <w:tcPr>
            <w:tcW w:w="1577" w:type="dxa"/>
          </w:tcPr>
          <w:p w:rsidR="00484144" w:rsidRPr="00484144" w:rsidRDefault="00484144" w:rsidP="00484144">
            <w:pPr>
              <w:rPr>
                <w:b/>
                <w:bCs/>
                <w:sz w:val="16"/>
                <w:szCs w:val="16"/>
              </w:rPr>
            </w:pPr>
            <w:r w:rsidRPr="00484144">
              <w:rPr>
                <w:b/>
                <w:bCs/>
                <w:sz w:val="16"/>
                <w:szCs w:val="16"/>
              </w:rPr>
              <w:t>YÖNETİM İHMAL VE KARARLARI</w:t>
            </w:r>
          </w:p>
        </w:tc>
        <w:tc>
          <w:tcPr>
            <w:tcW w:w="1218" w:type="dxa"/>
          </w:tcPr>
          <w:p w:rsidR="00484144" w:rsidRPr="00484144" w:rsidRDefault="00484144" w:rsidP="00484144">
            <w:pPr>
              <w:jc w:val="right"/>
              <w:rPr>
                <w:b/>
                <w:bCs/>
                <w:sz w:val="16"/>
                <w:szCs w:val="16"/>
              </w:rPr>
            </w:pPr>
            <w:r w:rsidRPr="00484144">
              <w:rPr>
                <w:b/>
                <w:bCs/>
                <w:sz w:val="16"/>
                <w:szCs w:val="16"/>
              </w:rPr>
              <w:t>97</w:t>
            </w:r>
          </w:p>
        </w:tc>
        <w:tc>
          <w:tcPr>
            <w:tcW w:w="1111" w:type="dxa"/>
          </w:tcPr>
          <w:p w:rsidR="00484144" w:rsidRPr="00484144" w:rsidRDefault="00484144" w:rsidP="00484144">
            <w:pPr>
              <w:jc w:val="right"/>
              <w:rPr>
                <w:sz w:val="18"/>
                <w:szCs w:val="18"/>
              </w:rPr>
            </w:pPr>
            <w:r w:rsidRPr="00484144">
              <w:rPr>
                <w:sz w:val="18"/>
                <w:szCs w:val="18"/>
              </w:rPr>
              <w:t>2.019</w:t>
            </w:r>
          </w:p>
        </w:tc>
        <w:tc>
          <w:tcPr>
            <w:tcW w:w="1075" w:type="dxa"/>
          </w:tcPr>
          <w:p w:rsidR="00484144" w:rsidRPr="00484144" w:rsidRDefault="00484144" w:rsidP="00484144">
            <w:pPr>
              <w:jc w:val="right"/>
              <w:rPr>
                <w:sz w:val="18"/>
                <w:szCs w:val="18"/>
              </w:rPr>
            </w:pPr>
            <w:r w:rsidRPr="00484144">
              <w:rPr>
                <w:sz w:val="18"/>
                <w:szCs w:val="18"/>
              </w:rPr>
              <w:t>34,00</w:t>
            </w:r>
          </w:p>
        </w:tc>
        <w:tc>
          <w:tcPr>
            <w:tcW w:w="1251" w:type="dxa"/>
          </w:tcPr>
          <w:p w:rsidR="00484144" w:rsidRPr="00484144" w:rsidRDefault="00484144" w:rsidP="00484144">
            <w:pPr>
              <w:jc w:val="right"/>
              <w:rPr>
                <w:sz w:val="18"/>
                <w:szCs w:val="18"/>
              </w:rPr>
            </w:pPr>
            <w:r w:rsidRPr="00484144">
              <w:rPr>
                <w:sz w:val="18"/>
                <w:szCs w:val="18"/>
              </w:rPr>
              <w:t>20,81</w:t>
            </w:r>
          </w:p>
        </w:tc>
        <w:tc>
          <w:tcPr>
            <w:tcW w:w="1119" w:type="dxa"/>
          </w:tcPr>
          <w:p w:rsidR="00484144" w:rsidRPr="00484144" w:rsidRDefault="00484144" w:rsidP="00484144">
            <w:pPr>
              <w:jc w:val="right"/>
              <w:rPr>
                <w:sz w:val="18"/>
                <w:szCs w:val="18"/>
              </w:rPr>
            </w:pPr>
            <w:r w:rsidRPr="00484144">
              <w:rPr>
                <w:sz w:val="18"/>
                <w:szCs w:val="18"/>
              </w:rPr>
              <w:t>2.510</w:t>
            </w:r>
          </w:p>
        </w:tc>
        <w:tc>
          <w:tcPr>
            <w:tcW w:w="982" w:type="dxa"/>
          </w:tcPr>
          <w:p w:rsidR="00484144" w:rsidRPr="00484144" w:rsidRDefault="00484144" w:rsidP="00484144">
            <w:pPr>
              <w:jc w:val="right"/>
              <w:rPr>
                <w:sz w:val="18"/>
                <w:szCs w:val="18"/>
              </w:rPr>
            </w:pPr>
            <w:r w:rsidRPr="00484144">
              <w:rPr>
                <w:sz w:val="18"/>
                <w:szCs w:val="18"/>
              </w:rPr>
              <w:t>33,52</w:t>
            </w:r>
          </w:p>
        </w:tc>
        <w:tc>
          <w:tcPr>
            <w:tcW w:w="1403" w:type="dxa"/>
          </w:tcPr>
          <w:p w:rsidR="00484144" w:rsidRPr="00484144" w:rsidRDefault="00484144" w:rsidP="00484144">
            <w:pPr>
              <w:jc w:val="right"/>
              <w:rPr>
                <w:sz w:val="18"/>
                <w:szCs w:val="18"/>
              </w:rPr>
            </w:pPr>
            <w:r w:rsidRPr="00484144">
              <w:rPr>
                <w:sz w:val="18"/>
                <w:szCs w:val="18"/>
              </w:rPr>
              <w:t>25,88</w:t>
            </w:r>
          </w:p>
        </w:tc>
      </w:tr>
      <w:tr w:rsidR="00484144" w:rsidRPr="00484144" w:rsidTr="007A2318">
        <w:tc>
          <w:tcPr>
            <w:tcW w:w="1577" w:type="dxa"/>
          </w:tcPr>
          <w:p w:rsidR="00484144" w:rsidRPr="00484144" w:rsidRDefault="00484144" w:rsidP="00484144">
            <w:pPr>
              <w:rPr>
                <w:b/>
                <w:bCs/>
                <w:sz w:val="16"/>
                <w:szCs w:val="16"/>
              </w:rPr>
            </w:pPr>
            <w:r w:rsidRPr="00484144">
              <w:rPr>
                <w:b/>
                <w:bCs/>
                <w:sz w:val="16"/>
                <w:szCs w:val="16"/>
              </w:rPr>
              <w:t>İZİN, RUHSAT, İMAR UYGULAMASI</w:t>
            </w:r>
          </w:p>
        </w:tc>
        <w:tc>
          <w:tcPr>
            <w:tcW w:w="1218" w:type="dxa"/>
          </w:tcPr>
          <w:p w:rsidR="00484144" w:rsidRPr="00484144" w:rsidRDefault="00484144" w:rsidP="00484144">
            <w:pPr>
              <w:jc w:val="right"/>
              <w:rPr>
                <w:b/>
                <w:bCs/>
                <w:sz w:val="16"/>
                <w:szCs w:val="16"/>
              </w:rPr>
            </w:pPr>
            <w:r w:rsidRPr="00484144">
              <w:rPr>
                <w:b/>
                <w:bCs/>
                <w:sz w:val="16"/>
                <w:szCs w:val="16"/>
              </w:rPr>
              <w:t>7</w:t>
            </w:r>
          </w:p>
        </w:tc>
        <w:tc>
          <w:tcPr>
            <w:tcW w:w="1111" w:type="dxa"/>
          </w:tcPr>
          <w:p w:rsidR="00484144" w:rsidRPr="00484144" w:rsidRDefault="00484144" w:rsidP="00484144">
            <w:pPr>
              <w:jc w:val="right"/>
              <w:rPr>
                <w:sz w:val="18"/>
                <w:szCs w:val="18"/>
              </w:rPr>
            </w:pPr>
            <w:r w:rsidRPr="00484144">
              <w:rPr>
                <w:sz w:val="18"/>
                <w:szCs w:val="18"/>
              </w:rPr>
              <w:t>29</w:t>
            </w:r>
          </w:p>
        </w:tc>
        <w:tc>
          <w:tcPr>
            <w:tcW w:w="1075" w:type="dxa"/>
          </w:tcPr>
          <w:p w:rsidR="00484144" w:rsidRPr="00484144" w:rsidRDefault="00484144" w:rsidP="00484144">
            <w:pPr>
              <w:jc w:val="right"/>
              <w:rPr>
                <w:sz w:val="18"/>
                <w:szCs w:val="18"/>
              </w:rPr>
            </w:pPr>
            <w:r w:rsidRPr="00484144">
              <w:rPr>
                <w:sz w:val="18"/>
                <w:szCs w:val="18"/>
              </w:rPr>
              <w:t>0,49</w:t>
            </w:r>
          </w:p>
        </w:tc>
        <w:tc>
          <w:tcPr>
            <w:tcW w:w="1251" w:type="dxa"/>
          </w:tcPr>
          <w:p w:rsidR="00484144" w:rsidRPr="00484144" w:rsidRDefault="00484144" w:rsidP="00484144">
            <w:pPr>
              <w:jc w:val="right"/>
              <w:rPr>
                <w:sz w:val="18"/>
                <w:szCs w:val="18"/>
              </w:rPr>
            </w:pPr>
            <w:r w:rsidRPr="00484144">
              <w:rPr>
                <w:sz w:val="18"/>
                <w:szCs w:val="18"/>
              </w:rPr>
              <w:t>4,14</w:t>
            </w:r>
          </w:p>
        </w:tc>
        <w:tc>
          <w:tcPr>
            <w:tcW w:w="1119" w:type="dxa"/>
          </w:tcPr>
          <w:p w:rsidR="00484144" w:rsidRPr="00484144" w:rsidRDefault="00484144" w:rsidP="00484144">
            <w:pPr>
              <w:jc w:val="right"/>
              <w:rPr>
                <w:sz w:val="18"/>
                <w:szCs w:val="18"/>
              </w:rPr>
            </w:pPr>
            <w:r w:rsidRPr="00484144">
              <w:rPr>
                <w:sz w:val="18"/>
                <w:szCs w:val="18"/>
              </w:rPr>
              <w:t>32</w:t>
            </w:r>
          </w:p>
        </w:tc>
        <w:tc>
          <w:tcPr>
            <w:tcW w:w="982" w:type="dxa"/>
          </w:tcPr>
          <w:p w:rsidR="00484144" w:rsidRPr="00484144" w:rsidRDefault="00484144" w:rsidP="00484144">
            <w:pPr>
              <w:jc w:val="right"/>
              <w:rPr>
                <w:sz w:val="18"/>
                <w:szCs w:val="18"/>
              </w:rPr>
            </w:pPr>
            <w:r w:rsidRPr="00484144">
              <w:rPr>
                <w:sz w:val="18"/>
                <w:szCs w:val="18"/>
              </w:rPr>
              <w:t>0,43</w:t>
            </w:r>
          </w:p>
        </w:tc>
        <w:tc>
          <w:tcPr>
            <w:tcW w:w="1403" w:type="dxa"/>
          </w:tcPr>
          <w:p w:rsidR="00484144" w:rsidRPr="00484144" w:rsidRDefault="00484144" w:rsidP="00484144">
            <w:pPr>
              <w:jc w:val="right"/>
              <w:rPr>
                <w:sz w:val="18"/>
                <w:szCs w:val="18"/>
              </w:rPr>
            </w:pPr>
            <w:r w:rsidRPr="00484144">
              <w:rPr>
                <w:sz w:val="18"/>
                <w:szCs w:val="18"/>
              </w:rPr>
              <w:t>4,57</w:t>
            </w:r>
          </w:p>
        </w:tc>
      </w:tr>
      <w:tr w:rsidR="00484144" w:rsidRPr="00484144" w:rsidTr="007A2318">
        <w:tc>
          <w:tcPr>
            <w:tcW w:w="1577" w:type="dxa"/>
          </w:tcPr>
          <w:p w:rsidR="00484144" w:rsidRPr="00484144" w:rsidRDefault="00484144" w:rsidP="00484144">
            <w:pPr>
              <w:rPr>
                <w:b/>
                <w:bCs/>
                <w:sz w:val="16"/>
                <w:szCs w:val="16"/>
              </w:rPr>
            </w:pPr>
            <w:r w:rsidRPr="00484144">
              <w:rPr>
                <w:b/>
                <w:bCs/>
                <w:sz w:val="16"/>
                <w:szCs w:val="16"/>
              </w:rPr>
              <w:t>TAHSİS VE KİRALAMALAR</w:t>
            </w:r>
          </w:p>
        </w:tc>
        <w:tc>
          <w:tcPr>
            <w:tcW w:w="1218" w:type="dxa"/>
          </w:tcPr>
          <w:p w:rsidR="00484144" w:rsidRPr="00484144" w:rsidRDefault="00484144" w:rsidP="00484144">
            <w:pPr>
              <w:jc w:val="right"/>
              <w:rPr>
                <w:b/>
                <w:bCs/>
                <w:sz w:val="16"/>
                <w:szCs w:val="16"/>
              </w:rPr>
            </w:pPr>
            <w:r w:rsidRPr="00484144">
              <w:rPr>
                <w:b/>
                <w:bCs/>
                <w:sz w:val="16"/>
                <w:szCs w:val="16"/>
              </w:rPr>
              <w:t>13</w:t>
            </w:r>
          </w:p>
        </w:tc>
        <w:tc>
          <w:tcPr>
            <w:tcW w:w="1111" w:type="dxa"/>
          </w:tcPr>
          <w:p w:rsidR="00484144" w:rsidRPr="00484144" w:rsidRDefault="00484144" w:rsidP="00484144">
            <w:pPr>
              <w:jc w:val="right"/>
              <w:rPr>
                <w:sz w:val="18"/>
                <w:szCs w:val="18"/>
              </w:rPr>
            </w:pPr>
            <w:r w:rsidRPr="00484144">
              <w:rPr>
                <w:sz w:val="18"/>
                <w:szCs w:val="18"/>
              </w:rPr>
              <w:t>176</w:t>
            </w:r>
          </w:p>
        </w:tc>
        <w:tc>
          <w:tcPr>
            <w:tcW w:w="1075" w:type="dxa"/>
          </w:tcPr>
          <w:p w:rsidR="00484144" w:rsidRPr="00484144" w:rsidRDefault="00484144" w:rsidP="00484144">
            <w:pPr>
              <w:jc w:val="right"/>
              <w:rPr>
                <w:sz w:val="18"/>
                <w:szCs w:val="18"/>
              </w:rPr>
            </w:pPr>
            <w:r w:rsidRPr="00484144">
              <w:rPr>
                <w:sz w:val="18"/>
                <w:szCs w:val="18"/>
              </w:rPr>
              <w:t>2,96</w:t>
            </w:r>
          </w:p>
        </w:tc>
        <w:tc>
          <w:tcPr>
            <w:tcW w:w="1251" w:type="dxa"/>
          </w:tcPr>
          <w:p w:rsidR="00484144" w:rsidRPr="00484144" w:rsidRDefault="00484144" w:rsidP="00484144">
            <w:pPr>
              <w:jc w:val="right"/>
              <w:rPr>
                <w:sz w:val="18"/>
                <w:szCs w:val="18"/>
              </w:rPr>
            </w:pPr>
            <w:r w:rsidRPr="00484144">
              <w:rPr>
                <w:sz w:val="18"/>
                <w:szCs w:val="18"/>
              </w:rPr>
              <w:t>13,54</w:t>
            </w:r>
          </w:p>
        </w:tc>
        <w:tc>
          <w:tcPr>
            <w:tcW w:w="1119" w:type="dxa"/>
          </w:tcPr>
          <w:p w:rsidR="00484144" w:rsidRPr="00484144" w:rsidRDefault="00484144" w:rsidP="00484144">
            <w:pPr>
              <w:jc w:val="right"/>
              <w:rPr>
                <w:sz w:val="18"/>
                <w:szCs w:val="18"/>
              </w:rPr>
            </w:pPr>
            <w:r w:rsidRPr="00484144">
              <w:rPr>
                <w:sz w:val="18"/>
                <w:szCs w:val="18"/>
              </w:rPr>
              <w:t>246</w:t>
            </w:r>
          </w:p>
        </w:tc>
        <w:tc>
          <w:tcPr>
            <w:tcW w:w="982" w:type="dxa"/>
          </w:tcPr>
          <w:p w:rsidR="00484144" w:rsidRPr="00484144" w:rsidRDefault="00484144" w:rsidP="00484144">
            <w:pPr>
              <w:jc w:val="right"/>
              <w:rPr>
                <w:sz w:val="18"/>
                <w:szCs w:val="18"/>
              </w:rPr>
            </w:pPr>
            <w:r w:rsidRPr="00484144">
              <w:rPr>
                <w:sz w:val="18"/>
                <w:szCs w:val="18"/>
              </w:rPr>
              <w:t>3,29</w:t>
            </w:r>
          </w:p>
        </w:tc>
        <w:tc>
          <w:tcPr>
            <w:tcW w:w="1403" w:type="dxa"/>
          </w:tcPr>
          <w:p w:rsidR="00484144" w:rsidRPr="00484144" w:rsidRDefault="00484144" w:rsidP="00484144">
            <w:pPr>
              <w:jc w:val="right"/>
              <w:rPr>
                <w:sz w:val="18"/>
                <w:szCs w:val="18"/>
              </w:rPr>
            </w:pPr>
            <w:r w:rsidRPr="00484144">
              <w:rPr>
                <w:sz w:val="18"/>
                <w:szCs w:val="18"/>
              </w:rPr>
              <w:t>18,92</w:t>
            </w:r>
          </w:p>
        </w:tc>
      </w:tr>
      <w:tr w:rsidR="00484144" w:rsidRPr="00484144" w:rsidTr="007A2318">
        <w:tc>
          <w:tcPr>
            <w:tcW w:w="1577" w:type="dxa"/>
          </w:tcPr>
          <w:p w:rsidR="00484144" w:rsidRPr="00484144" w:rsidRDefault="00484144" w:rsidP="00484144">
            <w:pPr>
              <w:rPr>
                <w:b/>
                <w:bCs/>
                <w:sz w:val="16"/>
                <w:szCs w:val="16"/>
              </w:rPr>
            </w:pPr>
            <w:r w:rsidRPr="00484144">
              <w:rPr>
                <w:b/>
                <w:bCs/>
                <w:sz w:val="16"/>
                <w:szCs w:val="16"/>
              </w:rPr>
              <w:t>MUHASEBE KAYITLARI</w:t>
            </w:r>
          </w:p>
        </w:tc>
        <w:tc>
          <w:tcPr>
            <w:tcW w:w="1218" w:type="dxa"/>
          </w:tcPr>
          <w:p w:rsidR="00484144" w:rsidRPr="00484144" w:rsidRDefault="00484144" w:rsidP="00484144">
            <w:pPr>
              <w:jc w:val="right"/>
              <w:rPr>
                <w:b/>
                <w:bCs/>
                <w:sz w:val="16"/>
                <w:szCs w:val="16"/>
              </w:rPr>
            </w:pPr>
            <w:r w:rsidRPr="00484144">
              <w:rPr>
                <w:b/>
                <w:bCs/>
                <w:sz w:val="16"/>
                <w:szCs w:val="16"/>
              </w:rPr>
              <w:t>77</w:t>
            </w:r>
          </w:p>
        </w:tc>
        <w:tc>
          <w:tcPr>
            <w:tcW w:w="1111" w:type="dxa"/>
          </w:tcPr>
          <w:p w:rsidR="00484144" w:rsidRPr="00484144" w:rsidRDefault="00484144" w:rsidP="00484144">
            <w:pPr>
              <w:jc w:val="right"/>
              <w:rPr>
                <w:sz w:val="18"/>
                <w:szCs w:val="18"/>
              </w:rPr>
            </w:pPr>
            <w:r w:rsidRPr="00484144">
              <w:rPr>
                <w:sz w:val="18"/>
                <w:szCs w:val="18"/>
              </w:rPr>
              <w:t>2.857</w:t>
            </w:r>
          </w:p>
        </w:tc>
        <w:tc>
          <w:tcPr>
            <w:tcW w:w="1075" w:type="dxa"/>
          </w:tcPr>
          <w:p w:rsidR="00484144" w:rsidRPr="00484144" w:rsidRDefault="00484144" w:rsidP="00484144">
            <w:pPr>
              <w:jc w:val="right"/>
              <w:rPr>
                <w:sz w:val="18"/>
                <w:szCs w:val="18"/>
              </w:rPr>
            </w:pPr>
            <w:r w:rsidRPr="00484144">
              <w:rPr>
                <w:sz w:val="18"/>
                <w:szCs w:val="18"/>
              </w:rPr>
              <w:t>48,13</w:t>
            </w:r>
          </w:p>
        </w:tc>
        <w:tc>
          <w:tcPr>
            <w:tcW w:w="1251" w:type="dxa"/>
          </w:tcPr>
          <w:p w:rsidR="00484144" w:rsidRPr="00484144" w:rsidRDefault="00484144" w:rsidP="00484144">
            <w:pPr>
              <w:jc w:val="right"/>
              <w:rPr>
                <w:sz w:val="18"/>
                <w:szCs w:val="18"/>
              </w:rPr>
            </w:pPr>
            <w:r w:rsidRPr="00484144">
              <w:rPr>
                <w:sz w:val="18"/>
                <w:szCs w:val="18"/>
              </w:rPr>
              <w:t>37,10</w:t>
            </w:r>
          </w:p>
        </w:tc>
        <w:tc>
          <w:tcPr>
            <w:tcW w:w="1119" w:type="dxa"/>
          </w:tcPr>
          <w:p w:rsidR="00484144" w:rsidRPr="00484144" w:rsidRDefault="00484144" w:rsidP="00484144">
            <w:pPr>
              <w:jc w:val="right"/>
              <w:rPr>
                <w:sz w:val="18"/>
                <w:szCs w:val="18"/>
              </w:rPr>
            </w:pPr>
            <w:r w:rsidRPr="00484144">
              <w:rPr>
                <w:sz w:val="18"/>
                <w:szCs w:val="18"/>
              </w:rPr>
              <w:t>3.658</w:t>
            </w:r>
          </w:p>
        </w:tc>
        <w:tc>
          <w:tcPr>
            <w:tcW w:w="982" w:type="dxa"/>
          </w:tcPr>
          <w:p w:rsidR="00484144" w:rsidRPr="00484144" w:rsidRDefault="00484144" w:rsidP="00484144">
            <w:pPr>
              <w:jc w:val="right"/>
              <w:rPr>
                <w:sz w:val="18"/>
                <w:szCs w:val="18"/>
              </w:rPr>
            </w:pPr>
            <w:r w:rsidRPr="00484144">
              <w:rPr>
                <w:sz w:val="18"/>
                <w:szCs w:val="18"/>
              </w:rPr>
              <w:t>48,84</w:t>
            </w:r>
          </w:p>
        </w:tc>
        <w:tc>
          <w:tcPr>
            <w:tcW w:w="1403" w:type="dxa"/>
          </w:tcPr>
          <w:p w:rsidR="00484144" w:rsidRPr="00484144" w:rsidRDefault="00484144" w:rsidP="00484144">
            <w:pPr>
              <w:jc w:val="right"/>
              <w:rPr>
                <w:sz w:val="18"/>
                <w:szCs w:val="18"/>
              </w:rPr>
            </w:pPr>
            <w:r w:rsidRPr="00484144">
              <w:rPr>
                <w:sz w:val="18"/>
                <w:szCs w:val="18"/>
              </w:rPr>
              <w:t>47,49</w:t>
            </w:r>
          </w:p>
        </w:tc>
      </w:tr>
      <w:tr w:rsidR="00484144" w:rsidRPr="00484144" w:rsidTr="007A2318">
        <w:tc>
          <w:tcPr>
            <w:tcW w:w="1577" w:type="dxa"/>
          </w:tcPr>
          <w:p w:rsidR="00484144" w:rsidRPr="00484144" w:rsidRDefault="00484144" w:rsidP="00484144">
            <w:pPr>
              <w:rPr>
                <w:b/>
                <w:bCs/>
                <w:sz w:val="16"/>
                <w:szCs w:val="16"/>
              </w:rPr>
            </w:pPr>
            <w:r w:rsidRPr="00484144">
              <w:rPr>
                <w:b/>
                <w:bCs/>
                <w:sz w:val="16"/>
                <w:szCs w:val="16"/>
              </w:rPr>
              <w:t>ATAMA VE GÖREVLENDİRME</w:t>
            </w:r>
          </w:p>
        </w:tc>
        <w:tc>
          <w:tcPr>
            <w:tcW w:w="1218" w:type="dxa"/>
          </w:tcPr>
          <w:p w:rsidR="00484144" w:rsidRPr="00484144" w:rsidRDefault="00484144" w:rsidP="00484144">
            <w:pPr>
              <w:jc w:val="right"/>
              <w:rPr>
                <w:b/>
                <w:bCs/>
                <w:sz w:val="16"/>
                <w:szCs w:val="16"/>
              </w:rPr>
            </w:pPr>
            <w:r w:rsidRPr="00484144">
              <w:rPr>
                <w:b/>
                <w:bCs/>
                <w:sz w:val="16"/>
                <w:szCs w:val="16"/>
              </w:rPr>
              <w:t>12</w:t>
            </w:r>
          </w:p>
        </w:tc>
        <w:tc>
          <w:tcPr>
            <w:tcW w:w="1111" w:type="dxa"/>
          </w:tcPr>
          <w:p w:rsidR="00484144" w:rsidRPr="00484144" w:rsidRDefault="00484144" w:rsidP="00484144">
            <w:pPr>
              <w:jc w:val="right"/>
              <w:rPr>
                <w:sz w:val="18"/>
                <w:szCs w:val="18"/>
              </w:rPr>
            </w:pPr>
            <w:r w:rsidRPr="00484144">
              <w:rPr>
                <w:sz w:val="18"/>
                <w:szCs w:val="18"/>
              </w:rPr>
              <w:t>155</w:t>
            </w:r>
          </w:p>
        </w:tc>
        <w:tc>
          <w:tcPr>
            <w:tcW w:w="1075" w:type="dxa"/>
          </w:tcPr>
          <w:p w:rsidR="00484144" w:rsidRPr="00484144" w:rsidRDefault="00484144" w:rsidP="00484144">
            <w:pPr>
              <w:jc w:val="right"/>
              <w:rPr>
                <w:sz w:val="18"/>
                <w:szCs w:val="18"/>
              </w:rPr>
            </w:pPr>
            <w:r w:rsidRPr="00484144">
              <w:rPr>
                <w:sz w:val="18"/>
                <w:szCs w:val="18"/>
              </w:rPr>
              <w:t>2,61</w:t>
            </w:r>
          </w:p>
        </w:tc>
        <w:tc>
          <w:tcPr>
            <w:tcW w:w="1251" w:type="dxa"/>
          </w:tcPr>
          <w:p w:rsidR="00484144" w:rsidRPr="00484144" w:rsidRDefault="00484144" w:rsidP="00484144">
            <w:pPr>
              <w:jc w:val="right"/>
              <w:rPr>
                <w:sz w:val="18"/>
                <w:szCs w:val="18"/>
              </w:rPr>
            </w:pPr>
            <w:r w:rsidRPr="00484144">
              <w:rPr>
                <w:sz w:val="18"/>
                <w:szCs w:val="18"/>
              </w:rPr>
              <w:t>12,92</w:t>
            </w:r>
          </w:p>
        </w:tc>
        <w:tc>
          <w:tcPr>
            <w:tcW w:w="1119" w:type="dxa"/>
          </w:tcPr>
          <w:p w:rsidR="00484144" w:rsidRPr="00484144" w:rsidRDefault="00484144" w:rsidP="00484144">
            <w:pPr>
              <w:jc w:val="right"/>
              <w:rPr>
                <w:sz w:val="18"/>
                <w:szCs w:val="18"/>
              </w:rPr>
            </w:pPr>
            <w:r w:rsidRPr="00484144">
              <w:rPr>
                <w:sz w:val="18"/>
                <w:szCs w:val="18"/>
              </w:rPr>
              <w:t>169</w:t>
            </w:r>
          </w:p>
        </w:tc>
        <w:tc>
          <w:tcPr>
            <w:tcW w:w="982" w:type="dxa"/>
          </w:tcPr>
          <w:p w:rsidR="00484144" w:rsidRPr="00484144" w:rsidRDefault="00484144" w:rsidP="00484144">
            <w:pPr>
              <w:jc w:val="right"/>
              <w:rPr>
                <w:sz w:val="18"/>
                <w:szCs w:val="18"/>
              </w:rPr>
            </w:pPr>
            <w:r w:rsidRPr="00484144">
              <w:rPr>
                <w:sz w:val="18"/>
                <w:szCs w:val="18"/>
              </w:rPr>
              <w:t>2,26</w:t>
            </w:r>
          </w:p>
        </w:tc>
        <w:tc>
          <w:tcPr>
            <w:tcW w:w="1403" w:type="dxa"/>
          </w:tcPr>
          <w:p w:rsidR="00484144" w:rsidRPr="00484144" w:rsidRDefault="00484144" w:rsidP="00484144">
            <w:pPr>
              <w:jc w:val="right"/>
              <w:rPr>
                <w:sz w:val="18"/>
                <w:szCs w:val="18"/>
              </w:rPr>
            </w:pPr>
            <w:r w:rsidRPr="00484144">
              <w:rPr>
                <w:sz w:val="18"/>
                <w:szCs w:val="18"/>
              </w:rPr>
              <w:t>14,08</w:t>
            </w:r>
          </w:p>
        </w:tc>
      </w:tr>
      <w:tr w:rsidR="00484144" w:rsidRPr="00484144" w:rsidTr="007A2318">
        <w:tc>
          <w:tcPr>
            <w:tcW w:w="1577" w:type="dxa"/>
          </w:tcPr>
          <w:p w:rsidR="00484144" w:rsidRPr="00484144" w:rsidRDefault="00484144" w:rsidP="00484144">
            <w:pPr>
              <w:rPr>
                <w:b/>
                <w:bCs/>
                <w:sz w:val="16"/>
                <w:szCs w:val="16"/>
              </w:rPr>
            </w:pPr>
            <w:r w:rsidRPr="00484144">
              <w:rPr>
                <w:b/>
                <w:bCs/>
                <w:sz w:val="16"/>
                <w:szCs w:val="16"/>
              </w:rPr>
              <w:t>İHALE UYGULAMALARI</w:t>
            </w:r>
          </w:p>
        </w:tc>
        <w:tc>
          <w:tcPr>
            <w:tcW w:w="1218" w:type="dxa"/>
          </w:tcPr>
          <w:p w:rsidR="00484144" w:rsidRPr="00484144" w:rsidRDefault="00484144" w:rsidP="00484144">
            <w:pPr>
              <w:jc w:val="right"/>
              <w:rPr>
                <w:b/>
                <w:bCs/>
                <w:sz w:val="16"/>
                <w:szCs w:val="16"/>
              </w:rPr>
            </w:pPr>
            <w:r w:rsidRPr="00484144">
              <w:rPr>
                <w:b/>
                <w:bCs/>
                <w:sz w:val="16"/>
                <w:szCs w:val="16"/>
              </w:rPr>
              <w:t>33</w:t>
            </w:r>
          </w:p>
        </w:tc>
        <w:tc>
          <w:tcPr>
            <w:tcW w:w="1111" w:type="dxa"/>
          </w:tcPr>
          <w:p w:rsidR="00484144" w:rsidRPr="00484144" w:rsidRDefault="00484144" w:rsidP="00484144">
            <w:pPr>
              <w:jc w:val="right"/>
              <w:rPr>
                <w:sz w:val="18"/>
                <w:szCs w:val="18"/>
              </w:rPr>
            </w:pPr>
            <w:r w:rsidRPr="00484144">
              <w:rPr>
                <w:sz w:val="18"/>
                <w:szCs w:val="18"/>
              </w:rPr>
              <w:t>701</w:t>
            </w:r>
          </w:p>
        </w:tc>
        <w:tc>
          <w:tcPr>
            <w:tcW w:w="1075" w:type="dxa"/>
          </w:tcPr>
          <w:p w:rsidR="00484144" w:rsidRPr="00484144" w:rsidRDefault="00484144" w:rsidP="00484144">
            <w:pPr>
              <w:jc w:val="right"/>
              <w:rPr>
                <w:sz w:val="18"/>
                <w:szCs w:val="18"/>
              </w:rPr>
            </w:pPr>
            <w:r w:rsidRPr="00484144">
              <w:rPr>
                <w:sz w:val="18"/>
                <w:szCs w:val="18"/>
              </w:rPr>
              <w:t>11,81</w:t>
            </w:r>
          </w:p>
        </w:tc>
        <w:tc>
          <w:tcPr>
            <w:tcW w:w="1251" w:type="dxa"/>
          </w:tcPr>
          <w:p w:rsidR="00484144" w:rsidRPr="00484144" w:rsidRDefault="00484144" w:rsidP="00484144">
            <w:pPr>
              <w:jc w:val="right"/>
              <w:rPr>
                <w:sz w:val="18"/>
                <w:szCs w:val="18"/>
              </w:rPr>
            </w:pPr>
            <w:r w:rsidRPr="00484144">
              <w:rPr>
                <w:sz w:val="18"/>
                <w:szCs w:val="18"/>
              </w:rPr>
              <w:t>21,24</w:t>
            </w:r>
          </w:p>
        </w:tc>
        <w:tc>
          <w:tcPr>
            <w:tcW w:w="1119" w:type="dxa"/>
          </w:tcPr>
          <w:p w:rsidR="00484144" w:rsidRPr="00484144" w:rsidRDefault="00484144" w:rsidP="00484144">
            <w:pPr>
              <w:jc w:val="right"/>
              <w:rPr>
                <w:i/>
                <w:iCs/>
                <w:sz w:val="18"/>
                <w:szCs w:val="18"/>
              </w:rPr>
            </w:pPr>
            <w:r w:rsidRPr="00484144">
              <w:rPr>
                <w:i/>
                <w:iCs/>
                <w:sz w:val="18"/>
                <w:szCs w:val="18"/>
              </w:rPr>
              <w:t>874</w:t>
            </w:r>
          </w:p>
        </w:tc>
        <w:tc>
          <w:tcPr>
            <w:tcW w:w="982" w:type="dxa"/>
          </w:tcPr>
          <w:p w:rsidR="00484144" w:rsidRPr="00484144" w:rsidRDefault="00484144" w:rsidP="00484144">
            <w:pPr>
              <w:jc w:val="right"/>
              <w:rPr>
                <w:i/>
                <w:iCs/>
                <w:sz w:val="18"/>
                <w:szCs w:val="18"/>
              </w:rPr>
            </w:pPr>
            <w:r w:rsidRPr="00484144">
              <w:rPr>
                <w:i/>
                <w:iCs/>
                <w:sz w:val="18"/>
                <w:szCs w:val="18"/>
              </w:rPr>
              <w:t>11,66</w:t>
            </w:r>
          </w:p>
        </w:tc>
        <w:tc>
          <w:tcPr>
            <w:tcW w:w="1403" w:type="dxa"/>
          </w:tcPr>
          <w:p w:rsidR="00484144" w:rsidRPr="00484144" w:rsidRDefault="00484144" w:rsidP="00484144">
            <w:pPr>
              <w:jc w:val="right"/>
              <w:rPr>
                <w:sz w:val="18"/>
                <w:szCs w:val="18"/>
              </w:rPr>
            </w:pPr>
            <w:r w:rsidRPr="00484144">
              <w:rPr>
                <w:sz w:val="18"/>
                <w:szCs w:val="18"/>
              </w:rPr>
              <w:t>26,48</w:t>
            </w:r>
          </w:p>
        </w:tc>
      </w:tr>
      <w:tr w:rsidR="00484144" w:rsidRPr="00484144" w:rsidTr="007A2318">
        <w:tc>
          <w:tcPr>
            <w:tcW w:w="1577" w:type="dxa"/>
          </w:tcPr>
          <w:p w:rsidR="00484144" w:rsidRPr="00484144" w:rsidRDefault="00484144" w:rsidP="00484144">
            <w:pPr>
              <w:rPr>
                <w:b/>
                <w:bCs/>
                <w:sz w:val="16"/>
                <w:szCs w:val="16"/>
              </w:rPr>
            </w:pPr>
            <w:r w:rsidRPr="00484144">
              <w:rPr>
                <w:b/>
                <w:bCs/>
                <w:sz w:val="16"/>
                <w:szCs w:val="16"/>
              </w:rPr>
              <w:t>TOPLAM/ ORTALAMA</w:t>
            </w:r>
          </w:p>
        </w:tc>
        <w:tc>
          <w:tcPr>
            <w:tcW w:w="1218" w:type="dxa"/>
          </w:tcPr>
          <w:p w:rsidR="00484144" w:rsidRPr="00484144" w:rsidRDefault="00484144" w:rsidP="00484144">
            <w:pPr>
              <w:jc w:val="right"/>
              <w:rPr>
                <w:b/>
                <w:bCs/>
                <w:sz w:val="16"/>
                <w:szCs w:val="16"/>
              </w:rPr>
            </w:pPr>
            <w:r w:rsidRPr="00484144">
              <w:rPr>
                <w:b/>
                <w:bCs/>
                <w:sz w:val="16"/>
                <w:szCs w:val="16"/>
              </w:rPr>
              <w:t>239</w:t>
            </w:r>
          </w:p>
        </w:tc>
        <w:tc>
          <w:tcPr>
            <w:tcW w:w="1111" w:type="dxa"/>
          </w:tcPr>
          <w:p w:rsidR="00484144" w:rsidRPr="00484144" w:rsidRDefault="00484144" w:rsidP="00484144">
            <w:pPr>
              <w:jc w:val="right"/>
              <w:rPr>
                <w:b/>
                <w:bCs/>
                <w:sz w:val="18"/>
                <w:szCs w:val="18"/>
              </w:rPr>
            </w:pPr>
            <w:r w:rsidRPr="00484144">
              <w:rPr>
                <w:b/>
                <w:bCs/>
                <w:sz w:val="18"/>
                <w:szCs w:val="18"/>
              </w:rPr>
              <w:t>5.937</w:t>
            </w:r>
          </w:p>
        </w:tc>
        <w:tc>
          <w:tcPr>
            <w:tcW w:w="1075" w:type="dxa"/>
          </w:tcPr>
          <w:p w:rsidR="00484144" w:rsidRPr="00484144" w:rsidRDefault="00484144" w:rsidP="00484144">
            <w:pPr>
              <w:jc w:val="right"/>
              <w:rPr>
                <w:b/>
                <w:bCs/>
                <w:sz w:val="18"/>
                <w:szCs w:val="18"/>
              </w:rPr>
            </w:pPr>
            <w:r w:rsidRPr="00484144">
              <w:rPr>
                <w:b/>
                <w:bCs/>
                <w:sz w:val="18"/>
                <w:szCs w:val="18"/>
              </w:rPr>
              <w:t>100,00</w:t>
            </w:r>
          </w:p>
        </w:tc>
        <w:tc>
          <w:tcPr>
            <w:tcW w:w="1251" w:type="dxa"/>
          </w:tcPr>
          <w:p w:rsidR="00484144" w:rsidRPr="00484144" w:rsidRDefault="00484144" w:rsidP="00484144">
            <w:pPr>
              <w:jc w:val="right"/>
              <w:rPr>
                <w:b/>
                <w:bCs/>
                <w:sz w:val="18"/>
                <w:szCs w:val="18"/>
              </w:rPr>
            </w:pPr>
            <w:r w:rsidRPr="00484144">
              <w:rPr>
                <w:b/>
                <w:bCs/>
                <w:sz w:val="18"/>
                <w:szCs w:val="18"/>
              </w:rPr>
              <w:t>18,29</w:t>
            </w:r>
          </w:p>
        </w:tc>
        <w:tc>
          <w:tcPr>
            <w:tcW w:w="1119" w:type="dxa"/>
          </w:tcPr>
          <w:p w:rsidR="00484144" w:rsidRPr="00484144" w:rsidRDefault="00484144" w:rsidP="00484144">
            <w:pPr>
              <w:jc w:val="right"/>
              <w:rPr>
                <w:b/>
                <w:bCs/>
                <w:sz w:val="18"/>
                <w:szCs w:val="18"/>
              </w:rPr>
            </w:pPr>
            <w:r w:rsidRPr="00484144">
              <w:rPr>
                <w:b/>
                <w:bCs/>
                <w:sz w:val="18"/>
                <w:szCs w:val="18"/>
              </w:rPr>
              <w:t>7.489</w:t>
            </w:r>
          </w:p>
        </w:tc>
        <w:tc>
          <w:tcPr>
            <w:tcW w:w="982" w:type="dxa"/>
          </w:tcPr>
          <w:p w:rsidR="00484144" w:rsidRPr="00484144" w:rsidRDefault="00484144" w:rsidP="00484144">
            <w:pPr>
              <w:jc w:val="right"/>
              <w:rPr>
                <w:b/>
                <w:bCs/>
                <w:sz w:val="18"/>
                <w:szCs w:val="18"/>
              </w:rPr>
            </w:pPr>
            <w:r w:rsidRPr="00484144">
              <w:rPr>
                <w:b/>
                <w:bCs/>
                <w:sz w:val="18"/>
                <w:szCs w:val="18"/>
              </w:rPr>
              <w:t>100,00</w:t>
            </w:r>
          </w:p>
        </w:tc>
        <w:tc>
          <w:tcPr>
            <w:tcW w:w="1403" w:type="dxa"/>
          </w:tcPr>
          <w:p w:rsidR="00484144" w:rsidRPr="00484144" w:rsidRDefault="00484144" w:rsidP="00484144">
            <w:pPr>
              <w:jc w:val="right"/>
              <w:rPr>
                <w:b/>
                <w:bCs/>
                <w:sz w:val="18"/>
                <w:szCs w:val="18"/>
              </w:rPr>
            </w:pPr>
            <w:r w:rsidRPr="00484144">
              <w:rPr>
                <w:b/>
                <w:bCs/>
                <w:sz w:val="18"/>
                <w:szCs w:val="18"/>
              </w:rPr>
              <w:t>22,90</w:t>
            </w:r>
          </w:p>
        </w:tc>
      </w:tr>
    </w:tbl>
    <w:p w:rsidR="00484144" w:rsidRPr="00484144" w:rsidRDefault="00484144" w:rsidP="00484144">
      <w:pPr>
        <w:spacing w:after="0" w:line="12" w:lineRule="atLeast"/>
        <w:rPr>
          <w:b/>
          <w:bCs/>
          <w:sz w:val="18"/>
          <w:szCs w:val="18"/>
          <w:u w:val="single"/>
        </w:rPr>
      </w:pPr>
      <w:r w:rsidRPr="00484144">
        <w:rPr>
          <w:b/>
          <w:bCs/>
          <w:sz w:val="18"/>
          <w:szCs w:val="18"/>
          <w:u w:val="single"/>
        </w:rPr>
        <w:t>DİP NOTLAR:</w:t>
      </w:r>
    </w:p>
    <w:p w:rsidR="00484144" w:rsidRPr="00484144" w:rsidRDefault="00484144" w:rsidP="00484144">
      <w:pPr>
        <w:spacing w:after="0" w:line="12" w:lineRule="atLeast"/>
        <w:rPr>
          <w:sz w:val="18"/>
          <w:szCs w:val="18"/>
        </w:rPr>
      </w:pPr>
      <w:r w:rsidRPr="00484144">
        <w:rPr>
          <w:b/>
          <w:bCs/>
          <w:sz w:val="18"/>
          <w:szCs w:val="18"/>
        </w:rPr>
        <w:t>BULGU SAYISI</w:t>
      </w:r>
      <w:r w:rsidRPr="00484144">
        <w:rPr>
          <w:b/>
          <w:bCs/>
          <w:sz w:val="18"/>
          <w:szCs w:val="18"/>
        </w:rPr>
        <w:tab/>
      </w:r>
      <w:r w:rsidRPr="00484144">
        <w:rPr>
          <w:b/>
          <w:bCs/>
          <w:sz w:val="18"/>
          <w:szCs w:val="18"/>
        </w:rPr>
        <w:tab/>
        <w:t>:</w:t>
      </w:r>
      <w:r w:rsidRPr="00484144">
        <w:rPr>
          <w:sz w:val="18"/>
          <w:szCs w:val="18"/>
        </w:rPr>
        <w:t xml:space="preserve"> Her kategoride yapılan denetimlerde bulunan sorun/ hata sayısı.</w:t>
      </w:r>
    </w:p>
    <w:p w:rsidR="00484144" w:rsidRPr="00484144" w:rsidRDefault="00484144" w:rsidP="00484144">
      <w:pPr>
        <w:spacing w:after="0" w:line="12" w:lineRule="atLeast"/>
        <w:rPr>
          <w:sz w:val="18"/>
          <w:szCs w:val="18"/>
        </w:rPr>
      </w:pPr>
      <w:r w:rsidRPr="00484144">
        <w:rPr>
          <w:b/>
          <w:bCs/>
          <w:sz w:val="18"/>
          <w:szCs w:val="18"/>
        </w:rPr>
        <w:t>DENETLENEN BİRİM</w:t>
      </w:r>
      <w:r w:rsidRPr="00484144">
        <w:rPr>
          <w:b/>
          <w:bCs/>
          <w:sz w:val="18"/>
          <w:szCs w:val="18"/>
        </w:rPr>
        <w:tab/>
        <w:t>:</w:t>
      </w:r>
      <w:r w:rsidRPr="00484144">
        <w:rPr>
          <w:sz w:val="18"/>
          <w:szCs w:val="18"/>
        </w:rPr>
        <w:t xml:space="preserve"> Her kategoride denetlenen belediye sayısı.</w:t>
      </w:r>
    </w:p>
    <w:p w:rsidR="00484144" w:rsidRPr="00484144" w:rsidRDefault="00484144" w:rsidP="00484144">
      <w:pPr>
        <w:spacing w:after="0" w:line="12" w:lineRule="atLeast"/>
        <w:rPr>
          <w:sz w:val="18"/>
          <w:szCs w:val="18"/>
        </w:rPr>
      </w:pPr>
      <w:r w:rsidRPr="00484144">
        <w:rPr>
          <w:b/>
          <w:bCs/>
          <w:sz w:val="18"/>
          <w:szCs w:val="18"/>
        </w:rPr>
        <w:t>DENETİM ORANI</w:t>
      </w:r>
      <w:r w:rsidRPr="00484144">
        <w:rPr>
          <w:b/>
          <w:bCs/>
          <w:sz w:val="18"/>
          <w:szCs w:val="18"/>
        </w:rPr>
        <w:tab/>
      </w:r>
      <w:r w:rsidRPr="00484144">
        <w:rPr>
          <w:b/>
          <w:bCs/>
          <w:sz w:val="18"/>
          <w:szCs w:val="18"/>
        </w:rPr>
        <w:tab/>
        <w:t>:</w:t>
      </w:r>
      <w:r w:rsidRPr="00484144">
        <w:rPr>
          <w:sz w:val="18"/>
          <w:szCs w:val="18"/>
        </w:rPr>
        <w:t xml:space="preserve"> Toplam Birim Denetim sayısının, kategori başına Denetim Oranı. (2.019 x 100/ 5.937= %34,00)</w:t>
      </w:r>
    </w:p>
    <w:p w:rsidR="00484144" w:rsidRPr="00484144" w:rsidRDefault="00484144" w:rsidP="00484144">
      <w:pPr>
        <w:spacing w:after="0" w:line="12" w:lineRule="atLeast"/>
        <w:rPr>
          <w:sz w:val="18"/>
          <w:szCs w:val="18"/>
        </w:rPr>
      </w:pPr>
      <w:r w:rsidRPr="00484144">
        <w:rPr>
          <w:b/>
          <w:bCs/>
          <w:sz w:val="18"/>
          <w:szCs w:val="18"/>
        </w:rPr>
        <w:t>BULGU BAŞINA DENETİM</w:t>
      </w:r>
      <w:r w:rsidRPr="00484144">
        <w:rPr>
          <w:b/>
          <w:bCs/>
          <w:sz w:val="18"/>
          <w:szCs w:val="18"/>
        </w:rPr>
        <w:tab/>
        <w:t>:</w:t>
      </w:r>
      <w:r w:rsidRPr="00484144">
        <w:rPr>
          <w:sz w:val="18"/>
          <w:szCs w:val="18"/>
        </w:rPr>
        <w:t xml:space="preserve"> Kategorilerdeki Denetlenen Birimin, BULGU sayısına oranı. (2.019/ 97= 20,81)</w:t>
      </w:r>
    </w:p>
    <w:p w:rsidR="00484144" w:rsidRPr="00484144" w:rsidRDefault="00484144" w:rsidP="00484144">
      <w:pPr>
        <w:spacing w:after="0" w:line="12" w:lineRule="atLeast"/>
        <w:rPr>
          <w:sz w:val="18"/>
          <w:szCs w:val="18"/>
        </w:rPr>
      </w:pPr>
      <w:r w:rsidRPr="00484144">
        <w:rPr>
          <w:b/>
          <w:bCs/>
          <w:sz w:val="18"/>
          <w:szCs w:val="18"/>
        </w:rPr>
        <w:t>KÜMÜLATİF DENETİM</w:t>
      </w:r>
      <w:r w:rsidRPr="00484144">
        <w:rPr>
          <w:b/>
          <w:bCs/>
          <w:sz w:val="18"/>
          <w:szCs w:val="18"/>
        </w:rPr>
        <w:tab/>
        <w:t>:</w:t>
      </w:r>
      <w:r w:rsidRPr="00484144">
        <w:rPr>
          <w:sz w:val="18"/>
          <w:szCs w:val="18"/>
        </w:rPr>
        <w:t xml:space="preserve"> Kategorilerde denetlenen belediyelerde yapılan toplam denetleme sayısı.</w:t>
      </w:r>
    </w:p>
    <w:p w:rsidR="00484144" w:rsidRPr="00484144" w:rsidRDefault="00484144" w:rsidP="00484144">
      <w:pPr>
        <w:spacing w:after="0" w:line="12" w:lineRule="atLeast"/>
        <w:rPr>
          <w:sz w:val="18"/>
          <w:szCs w:val="18"/>
        </w:rPr>
      </w:pPr>
      <w:r w:rsidRPr="00484144">
        <w:rPr>
          <w:b/>
          <w:bCs/>
          <w:sz w:val="18"/>
          <w:szCs w:val="18"/>
        </w:rPr>
        <w:t>DENETİM ORANI</w:t>
      </w:r>
      <w:r w:rsidRPr="00484144">
        <w:rPr>
          <w:b/>
          <w:bCs/>
          <w:sz w:val="18"/>
          <w:szCs w:val="18"/>
        </w:rPr>
        <w:tab/>
      </w:r>
      <w:r w:rsidRPr="00484144">
        <w:rPr>
          <w:b/>
          <w:bCs/>
          <w:sz w:val="18"/>
          <w:szCs w:val="18"/>
        </w:rPr>
        <w:tab/>
        <w:t>:</w:t>
      </w:r>
      <w:r w:rsidRPr="00484144">
        <w:rPr>
          <w:sz w:val="18"/>
          <w:szCs w:val="18"/>
        </w:rPr>
        <w:t xml:space="preserve"> Toplam Kümülatif Denetim sayısının, kategori başına Denetim Oranı. (2.510 x 100/ 7.488= %33,52)</w:t>
      </w:r>
    </w:p>
    <w:p w:rsidR="00484144" w:rsidRPr="00484144" w:rsidRDefault="00484144" w:rsidP="00484144">
      <w:pPr>
        <w:spacing w:after="0" w:line="12" w:lineRule="atLeast"/>
        <w:rPr>
          <w:sz w:val="18"/>
          <w:szCs w:val="18"/>
        </w:rPr>
      </w:pPr>
      <w:r w:rsidRPr="00484144">
        <w:rPr>
          <w:b/>
          <w:bCs/>
          <w:sz w:val="18"/>
          <w:szCs w:val="18"/>
        </w:rPr>
        <w:t>BULGU BAŞINA DENETİM</w:t>
      </w:r>
      <w:r w:rsidRPr="00484144">
        <w:rPr>
          <w:b/>
          <w:bCs/>
          <w:sz w:val="18"/>
          <w:szCs w:val="18"/>
        </w:rPr>
        <w:tab/>
        <w:t>:</w:t>
      </w:r>
      <w:r w:rsidRPr="00484144">
        <w:rPr>
          <w:sz w:val="18"/>
          <w:szCs w:val="18"/>
        </w:rPr>
        <w:t xml:space="preserve"> Kategorilerdeki Denetlenen Birimin, BULGU sayısına oranı. (2.510/ 97= %25,88)</w:t>
      </w:r>
    </w:p>
    <w:p w:rsidR="00484144" w:rsidRPr="00484144" w:rsidRDefault="00484144" w:rsidP="00484144">
      <w:pPr>
        <w:spacing w:after="160" w:line="259" w:lineRule="auto"/>
        <w:rPr>
          <w:b/>
          <w:sz w:val="18"/>
          <w:szCs w:val="18"/>
        </w:rPr>
      </w:pPr>
      <w:r w:rsidRPr="00484144">
        <w:rPr>
          <w:b/>
          <w:sz w:val="18"/>
          <w:szCs w:val="18"/>
        </w:rPr>
        <w:t xml:space="preserve">NOT: Hesaplamadaki anlaşılmayı kolaylaştırmak için birer örnek verdim. </w:t>
      </w:r>
    </w:p>
    <w:p w:rsidR="00484144" w:rsidRPr="005F02AD" w:rsidRDefault="005F02AD" w:rsidP="007E22A8">
      <w:pPr>
        <w:ind w:left="360"/>
        <w:rPr>
          <w:rFonts w:ascii="Times New Roman" w:hAnsi="Times New Roman" w:cs="Times New Roman"/>
          <w:b/>
          <w:sz w:val="24"/>
          <w:szCs w:val="24"/>
        </w:rPr>
      </w:pPr>
      <w:proofErr w:type="gramStart"/>
      <w:r>
        <w:rPr>
          <w:rFonts w:ascii="Times New Roman" w:hAnsi="Times New Roman" w:cs="Times New Roman"/>
          <w:b/>
        </w:rPr>
        <w:t>c</w:t>
      </w:r>
      <w:proofErr w:type="gramEnd"/>
      <w:r w:rsidR="007E22A8">
        <w:rPr>
          <w:rFonts w:ascii="Times New Roman" w:hAnsi="Times New Roman" w:cs="Times New Roman"/>
          <w:b/>
        </w:rPr>
        <w:t xml:space="preserve">. </w:t>
      </w:r>
      <w:r w:rsidRPr="005F02AD">
        <w:rPr>
          <w:rFonts w:ascii="Times New Roman" w:hAnsi="Times New Roman" w:cs="Times New Roman"/>
          <w:b/>
          <w:sz w:val="24"/>
          <w:szCs w:val="24"/>
        </w:rPr>
        <w:t>Sayıştay Raporu Denetimlerinin Rakamsal Boyutu.</w:t>
      </w:r>
    </w:p>
    <w:tbl>
      <w:tblPr>
        <w:tblStyle w:val="TabloKlavuzu1"/>
        <w:tblW w:w="0" w:type="auto"/>
        <w:tblLook w:val="04A0" w:firstRow="1" w:lastRow="0" w:firstColumn="1" w:lastColumn="0" w:noHBand="0" w:noVBand="1"/>
      </w:tblPr>
      <w:tblGrid>
        <w:gridCol w:w="2093"/>
        <w:gridCol w:w="1134"/>
        <w:gridCol w:w="1134"/>
        <w:gridCol w:w="1134"/>
        <w:gridCol w:w="1134"/>
        <w:gridCol w:w="1276"/>
        <w:gridCol w:w="1276"/>
      </w:tblGrid>
      <w:tr w:rsidR="00484144" w:rsidRPr="00484144" w:rsidTr="007A2318">
        <w:tc>
          <w:tcPr>
            <w:tcW w:w="2093" w:type="dxa"/>
          </w:tcPr>
          <w:p w:rsidR="00484144" w:rsidRPr="00484144" w:rsidRDefault="00484144" w:rsidP="00484144">
            <w:pPr>
              <w:rPr>
                <w:rFonts w:ascii="Times New Roman" w:eastAsia="Calibri" w:hAnsi="Times New Roman" w:cs="Times New Roman"/>
              </w:rPr>
            </w:pPr>
          </w:p>
        </w:tc>
        <w:tc>
          <w:tcPr>
            <w:tcW w:w="1134" w:type="dxa"/>
          </w:tcPr>
          <w:p w:rsidR="00484144" w:rsidRPr="00484144" w:rsidRDefault="00484144" w:rsidP="00484144">
            <w:pPr>
              <w:jc w:val="center"/>
              <w:rPr>
                <w:rFonts w:ascii="Times New Roman" w:eastAsia="Calibri" w:hAnsi="Times New Roman" w:cs="Times New Roman"/>
                <w:b/>
              </w:rPr>
            </w:pPr>
            <w:r w:rsidRPr="00484144">
              <w:rPr>
                <w:rFonts w:ascii="Times New Roman" w:eastAsia="Calibri" w:hAnsi="Times New Roman" w:cs="Times New Roman"/>
                <w:b/>
              </w:rPr>
              <w:t>1950</w:t>
            </w:r>
          </w:p>
        </w:tc>
        <w:tc>
          <w:tcPr>
            <w:tcW w:w="1134" w:type="dxa"/>
          </w:tcPr>
          <w:p w:rsidR="00484144" w:rsidRPr="00484144" w:rsidRDefault="00484144" w:rsidP="00484144">
            <w:pPr>
              <w:jc w:val="center"/>
              <w:rPr>
                <w:rFonts w:ascii="Times New Roman" w:eastAsia="Calibri" w:hAnsi="Times New Roman" w:cs="Times New Roman"/>
                <w:b/>
              </w:rPr>
            </w:pPr>
            <w:r w:rsidRPr="00484144">
              <w:rPr>
                <w:rFonts w:ascii="Times New Roman" w:eastAsia="Calibri" w:hAnsi="Times New Roman" w:cs="Times New Roman"/>
                <w:b/>
              </w:rPr>
              <w:t>2000</w:t>
            </w:r>
          </w:p>
        </w:tc>
        <w:tc>
          <w:tcPr>
            <w:tcW w:w="1134" w:type="dxa"/>
          </w:tcPr>
          <w:p w:rsidR="00484144" w:rsidRPr="00484144" w:rsidRDefault="00484144" w:rsidP="00484144">
            <w:pPr>
              <w:jc w:val="center"/>
              <w:rPr>
                <w:rFonts w:ascii="Times New Roman" w:eastAsia="Calibri" w:hAnsi="Times New Roman" w:cs="Times New Roman"/>
                <w:b/>
              </w:rPr>
            </w:pPr>
            <w:r w:rsidRPr="00484144">
              <w:rPr>
                <w:rFonts w:ascii="Times New Roman" w:eastAsia="Calibri" w:hAnsi="Times New Roman" w:cs="Times New Roman"/>
                <w:b/>
              </w:rPr>
              <w:t>2003</w:t>
            </w:r>
          </w:p>
        </w:tc>
        <w:tc>
          <w:tcPr>
            <w:tcW w:w="1134" w:type="dxa"/>
          </w:tcPr>
          <w:p w:rsidR="00484144" w:rsidRPr="00484144" w:rsidRDefault="00484144" w:rsidP="00484144">
            <w:pPr>
              <w:jc w:val="center"/>
              <w:rPr>
                <w:rFonts w:ascii="Times New Roman" w:eastAsia="Calibri" w:hAnsi="Times New Roman" w:cs="Times New Roman"/>
                <w:b/>
              </w:rPr>
            </w:pPr>
            <w:r w:rsidRPr="00484144">
              <w:rPr>
                <w:rFonts w:ascii="Times New Roman" w:eastAsia="Calibri" w:hAnsi="Times New Roman" w:cs="Times New Roman"/>
                <w:b/>
              </w:rPr>
              <w:t>2014</w:t>
            </w:r>
          </w:p>
        </w:tc>
        <w:tc>
          <w:tcPr>
            <w:tcW w:w="1276" w:type="dxa"/>
          </w:tcPr>
          <w:p w:rsidR="00484144" w:rsidRPr="00484144" w:rsidRDefault="00484144" w:rsidP="00484144">
            <w:pPr>
              <w:jc w:val="center"/>
              <w:rPr>
                <w:rFonts w:ascii="Times New Roman" w:eastAsia="Calibri" w:hAnsi="Times New Roman" w:cs="Times New Roman"/>
                <w:b/>
              </w:rPr>
            </w:pPr>
            <w:r w:rsidRPr="00484144">
              <w:rPr>
                <w:rFonts w:ascii="Times New Roman" w:eastAsia="Calibri" w:hAnsi="Times New Roman" w:cs="Times New Roman"/>
                <w:b/>
              </w:rPr>
              <w:t>2019</w:t>
            </w:r>
          </w:p>
        </w:tc>
        <w:tc>
          <w:tcPr>
            <w:tcW w:w="1276" w:type="dxa"/>
          </w:tcPr>
          <w:p w:rsidR="00484144" w:rsidRPr="00484144" w:rsidRDefault="00484144" w:rsidP="00484144">
            <w:pPr>
              <w:jc w:val="center"/>
              <w:rPr>
                <w:rFonts w:ascii="Times New Roman" w:eastAsia="Calibri" w:hAnsi="Times New Roman" w:cs="Times New Roman"/>
                <w:b/>
              </w:rPr>
            </w:pPr>
            <w:r w:rsidRPr="00484144">
              <w:rPr>
                <w:rFonts w:ascii="Times New Roman" w:eastAsia="Calibri" w:hAnsi="Times New Roman" w:cs="Times New Roman"/>
                <w:b/>
              </w:rPr>
              <w:t>2022 (*)</w:t>
            </w:r>
          </w:p>
        </w:tc>
      </w:tr>
      <w:tr w:rsidR="00484144" w:rsidRPr="00484144" w:rsidTr="007A2318">
        <w:tc>
          <w:tcPr>
            <w:tcW w:w="2093" w:type="dxa"/>
          </w:tcPr>
          <w:p w:rsidR="00484144" w:rsidRPr="00484144" w:rsidRDefault="00484144" w:rsidP="00484144">
            <w:pPr>
              <w:rPr>
                <w:rFonts w:ascii="Times New Roman" w:eastAsia="Calibri" w:hAnsi="Times New Roman" w:cs="Times New Roman"/>
                <w:b/>
              </w:rPr>
            </w:pPr>
            <w:r w:rsidRPr="00484144">
              <w:rPr>
                <w:rFonts w:ascii="Times New Roman" w:eastAsia="Calibri" w:hAnsi="Times New Roman" w:cs="Times New Roman"/>
                <w:b/>
              </w:rPr>
              <w:t>Belediye sayılarımız</w:t>
            </w:r>
          </w:p>
        </w:tc>
        <w:tc>
          <w:tcPr>
            <w:tcW w:w="1134" w:type="dxa"/>
          </w:tcPr>
          <w:p w:rsidR="00484144" w:rsidRPr="00484144" w:rsidRDefault="00484144" w:rsidP="00484144">
            <w:pPr>
              <w:jc w:val="right"/>
              <w:rPr>
                <w:rFonts w:ascii="Times New Roman" w:eastAsia="Calibri" w:hAnsi="Times New Roman" w:cs="Times New Roman"/>
                <w:b/>
              </w:rPr>
            </w:pPr>
            <w:r w:rsidRPr="00484144">
              <w:rPr>
                <w:rFonts w:ascii="Times New Roman" w:eastAsia="Calibri" w:hAnsi="Times New Roman" w:cs="Times New Roman"/>
                <w:b/>
              </w:rPr>
              <w:t>678</w:t>
            </w:r>
          </w:p>
        </w:tc>
        <w:tc>
          <w:tcPr>
            <w:tcW w:w="1134" w:type="dxa"/>
          </w:tcPr>
          <w:p w:rsidR="00484144" w:rsidRPr="00484144" w:rsidRDefault="00484144" w:rsidP="00484144">
            <w:pPr>
              <w:jc w:val="right"/>
              <w:rPr>
                <w:rFonts w:ascii="Times New Roman" w:eastAsia="Calibri" w:hAnsi="Times New Roman" w:cs="Times New Roman"/>
                <w:b/>
              </w:rPr>
            </w:pPr>
            <w:r w:rsidRPr="00484144">
              <w:rPr>
                <w:rFonts w:ascii="Times New Roman" w:eastAsia="Calibri" w:hAnsi="Times New Roman" w:cs="Times New Roman"/>
                <w:b/>
              </w:rPr>
              <w:t>3.218</w:t>
            </w:r>
          </w:p>
        </w:tc>
        <w:tc>
          <w:tcPr>
            <w:tcW w:w="1134" w:type="dxa"/>
          </w:tcPr>
          <w:p w:rsidR="00484144" w:rsidRPr="00484144" w:rsidRDefault="00484144" w:rsidP="00484144">
            <w:pPr>
              <w:jc w:val="right"/>
              <w:rPr>
                <w:rFonts w:ascii="Times New Roman" w:eastAsia="Calibri" w:hAnsi="Times New Roman" w:cs="Times New Roman"/>
                <w:b/>
              </w:rPr>
            </w:pPr>
            <w:r w:rsidRPr="00484144">
              <w:rPr>
                <w:rFonts w:ascii="Times New Roman" w:eastAsia="Calibri" w:hAnsi="Times New Roman" w:cs="Times New Roman"/>
                <w:b/>
              </w:rPr>
              <w:t>2.950</w:t>
            </w:r>
          </w:p>
        </w:tc>
        <w:tc>
          <w:tcPr>
            <w:tcW w:w="1134" w:type="dxa"/>
          </w:tcPr>
          <w:p w:rsidR="00484144" w:rsidRPr="00484144" w:rsidRDefault="00484144" w:rsidP="00484144">
            <w:pPr>
              <w:jc w:val="right"/>
              <w:rPr>
                <w:rFonts w:ascii="Times New Roman" w:eastAsia="Calibri" w:hAnsi="Times New Roman" w:cs="Times New Roman"/>
                <w:b/>
              </w:rPr>
            </w:pPr>
            <w:r w:rsidRPr="00484144">
              <w:rPr>
                <w:rFonts w:ascii="Times New Roman" w:eastAsia="Calibri" w:hAnsi="Times New Roman" w:cs="Times New Roman"/>
                <w:b/>
              </w:rPr>
              <w:t>1.397</w:t>
            </w:r>
          </w:p>
        </w:tc>
        <w:tc>
          <w:tcPr>
            <w:tcW w:w="1276" w:type="dxa"/>
          </w:tcPr>
          <w:p w:rsidR="00484144" w:rsidRPr="00484144" w:rsidRDefault="00484144" w:rsidP="00484144">
            <w:pPr>
              <w:jc w:val="right"/>
              <w:rPr>
                <w:rFonts w:ascii="Times New Roman" w:eastAsia="Calibri" w:hAnsi="Times New Roman" w:cs="Times New Roman"/>
                <w:b/>
              </w:rPr>
            </w:pPr>
            <w:r w:rsidRPr="00484144">
              <w:rPr>
                <w:rFonts w:ascii="Times New Roman" w:eastAsia="Calibri" w:hAnsi="Times New Roman" w:cs="Times New Roman"/>
                <w:b/>
              </w:rPr>
              <w:t>1.389</w:t>
            </w:r>
          </w:p>
        </w:tc>
        <w:tc>
          <w:tcPr>
            <w:tcW w:w="1276" w:type="dxa"/>
          </w:tcPr>
          <w:p w:rsidR="00484144" w:rsidRPr="00484144" w:rsidRDefault="00484144" w:rsidP="00484144">
            <w:pPr>
              <w:jc w:val="right"/>
              <w:rPr>
                <w:rFonts w:ascii="Times New Roman" w:eastAsia="Calibri" w:hAnsi="Times New Roman" w:cs="Times New Roman"/>
                <w:b/>
              </w:rPr>
            </w:pPr>
            <w:r w:rsidRPr="00484144">
              <w:rPr>
                <w:rFonts w:ascii="Times New Roman" w:eastAsia="Calibri" w:hAnsi="Times New Roman" w:cs="Times New Roman"/>
                <w:b/>
              </w:rPr>
              <w:t>1.391</w:t>
            </w:r>
          </w:p>
        </w:tc>
      </w:tr>
    </w:tbl>
    <w:p w:rsidR="00484144" w:rsidRDefault="00484144" w:rsidP="00484144">
      <w:pPr>
        <w:spacing w:after="160" w:line="259" w:lineRule="auto"/>
        <w:rPr>
          <w:rFonts w:ascii="Times New Roman" w:eastAsia="Calibri" w:hAnsi="Times New Roman" w:cs="Times New Roman"/>
          <w:b/>
          <w:bCs/>
          <w:sz w:val="18"/>
          <w:szCs w:val="18"/>
        </w:rPr>
      </w:pPr>
      <w:r w:rsidRPr="00484144">
        <w:rPr>
          <w:rFonts w:ascii="Times New Roman" w:eastAsia="Calibri" w:hAnsi="Times New Roman" w:cs="Times New Roman"/>
          <w:b/>
          <w:bCs/>
          <w:sz w:val="18"/>
          <w:szCs w:val="18"/>
        </w:rPr>
        <w:t>(*) Mart 2021’de Afyonkarahisar Güney beldesi ve Temmuz 2022’de Çankırı Dodurga beldesi mahkeme kararıyla yeniden belde olma hakkını kazandı.</w:t>
      </w:r>
    </w:p>
    <w:p w:rsidR="00DC0D47" w:rsidRPr="005F02AD" w:rsidRDefault="005F02AD" w:rsidP="00DC0D47">
      <w:pPr>
        <w:rPr>
          <w:rFonts w:ascii="Times New Roman" w:hAnsi="Times New Roman" w:cs="Times New Roman"/>
          <w:b/>
          <w:sz w:val="24"/>
          <w:szCs w:val="24"/>
        </w:rPr>
      </w:pPr>
      <w:r w:rsidRPr="005F02AD">
        <w:rPr>
          <w:rFonts w:ascii="Times New Roman" w:hAnsi="Times New Roman" w:cs="Times New Roman"/>
          <w:b/>
          <w:sz w:val="24"/>
          <w:szCs w:val="24"/>
        </w:rPr>
        <w:t xml:space="preserve">4. </w:t>
      </w:r>
      <w:r>
        <w:rPr>
          <w:rFonts w:ascii="Times New Roman" w:hAnsi="Times New Roman" w:cs="Times New Roman"/>
          <w:b/>
          <w:sz w:val="24"/>
          <w:szCs w:val="24"/>
        </w:rPr>
        <w:t>SONUÇ</w:t>
      </w:r>
    </w:p>
    <w:p w:rsidR="005F02AD" w:rsidRPr="00BA0AF8" w:rsidRDefault="005F02AD" w:rsidP="005F02AD">
      <w:pPr>
        <w:spacing w:after="160" w:line="240" w:lineRule="auto"/>
        <w:rPr>
          <w:rFonts w:ascii="Times New Roman" w:hAnsi="Times New Roman" w:cs="Times New Roman"/>
          <w:sz w:val="24"/>
          <w:szCs w:val="24"/>
        </w:rPr>
      </w:pPr>
      <w:r w:rsidRPr="00BA0AF8">
        <w:rPr>
          <w:rFonts w:ascii="Times New Roman" w:hAnsi="Times New Roman" w:cs="Times New Roman"/>
          <w:sz w:val="24"/>
          <w:szCs w:val="24"/>
        </w:rPr>
        <w:t>Elde ettiğimiz bu verilerle bağımsız bir kurum olan Sayıştay’ın denetim şekli ve kapsamı hakkında zaman, zaman kamuoyunda yapılan tartışmalara da bir açıklama getirdiğimi düşünüyorum. Yapılan denetimlerin sonuçları kitapta ayrıntılı olarak bulunmaktadır. Denetimlerin nasıl yapıldığı, içeri</w:t>
      </w:r>
      <w:r>
        <w:rPr>
          <w:rFonts w:ascii="Times New Roman" w:hAnsi="Times New Roman" w:cs="Times New Roman"/>
          <w:sz w:val="24"/>
          <w:szCs w:val="24"/>
        </w:rPr>
        <w:t>ğ</w:t>
      </w:r>
      <w:r w:rsidRPr="00BA0AF8">
        <w:rPr>
          <w:rFonts w:ascii="Times New Roman" w:hAnsi="Times New Roman" w:cs="Times New Roman"/>
          <w:sz w:val="24"/>
          <w:szCs w:val="24"/>
        </w:rPr>
        <w:t>ine müdahale olu</w:t>
      </w:r>
      <w:r>
        <w:rPr>
          <w:rFonts w:ascii="Times New Roman" w:hAnsi="Times New Roman" w:cs="Times New Roman"/>
          <w:sz w:val="24"/>
          <w:szCs w:val="24"/>
        </w:rPr>
        <w:t>p olmadığı tartışmalarına girmeden</w:t>
      </w:r>
      <w:r w:rsidRPr="00BA0AF8">
        <w:rPr>
          <w:rFonts w:ascii="Times New Roman" w:hAnsi="Times New Roman" w:cs="Times New Roman"/>
          <w:sz w:val="24"/>
          <w:szCs w:val="24"/>
        </w:rPr>
        <w:t xml:space="preserve"> ancak, 2017 yılı denetim sonuçlarının her yıl olduğu gib</w:t>
      </w:r>
      <w:r>
        <w:rPr>
          <w:rFonts w:ascii="Times New Roman" w:hAnsi="Times New Roman" w:cs="Times New Roman"/>
          <w:sz w:val="24"/>
          <w:szCs w:val="24"/>
        </w:rPr>
        <w:t>i 2018 yılı Ekim- Kasım’da yayım</w:t>
      </w:r>
      <w:r w:rsidRPr="00BA0AF8">
        <w:rPr>
          <w:rFonts w:ascii="Times New Roman" w:hAnsi="Times New Roman" w:cs="Times New Roman"/>
          <w:sz w:val="24"/>
          <w:szCs w:val="24"/>
        </w:rPr>
        <w:t xml:space="preserve">lanması beklenirken, her ne </w:t>
      </w:r>
      <w:r>
        <w:rPr>
          <w:rFonts w:ascii="Times New Roman" w:hAnsi="Times New Roman" w:cs="Times New Roman"/>
          <w:sz w:val="24"/>
          <w:szCs w:val="24"/>
        </w:rPr>
        <w:t>sebep</w:t>
      </w:r>
      <w:r w:rsidRPr="00BA0AF8">
        <w:rPr>
          <w:rFonts w:ascii="Times New Roman" w:hAnsi="Times New Roman" w:cs="Times New Roman"/>
          <w:sz w:val="24"/>
          <w:szCs w:val="24"/>
        </w:rPr>
        <w:t xml:space="preserve">le olduğu </w:t>
      </w:r>
      <w:r w:rsidRPr="00BA0AF8">
        <w:rPr>
          <w:rFonts w:ascii="Times New Roman" w:hAnsi="Times New Roman" w:cs="Times New Roman"/>
          <w:sz w:val="24"/>
          <w:szCs w:val="24"/>
        </w:rPr>
        <w:lastRenderedPageBreak/>
        <w:t>bilinmemekle beraber Mart 2019’da yapılan seçimlerde</w:t>
      </w:r>
      <w:r>
        <w:rPr>
          <w:rFonts w:ascii="Times New Roman" w:hAnsi="Times New Roman" w:cs="Times New Roman"/>
          <w:sz w:val="24"/>
          <w:szCs w:val="24"/>
        </w:rPr>
        <w:t>n bir ay önce Şubat ayında yayım</w:t>
      </w:r>
      <w:r w:rsidRPr="00BA0AF8">
        <w:rPr>
          <w:rFonts w:ascii="Times New Roman" w:hAnsi="Times New Roman" w:cs="Times New Roman"/>
          <w:sz w:val="24"/>
          <w:szCs w:val="24"/>
        </w:rPr>
        <w:t>lanması müdahale var kuşkularına neden olmuştur. Ayrıca geleneksel olarak Sayıştay içinden yapılan başkan ataması yerine, dışarıdan başkan atanması takdiri kamuoyuna aittir.</w:t>
      </w:r>
    </w:p>
    <w:p w:rsidR="005F02AD" w:rsidRDefault="005F02AD" w:rsidP="005F02AD">
      <w:pPr>
        <w:spacing w:after="160" w:line="240" w:lineRule="auto"/>
        <w:rPr>
          <w:rFonts w:ascii="Times New Roman" w:hAnsi="Times New Roman" w:cs="Times New Roman"/>
          <w:sz w:val="24"/>
          <w:szCs w:val="24"/>
        </w:rPr>
      </w:pPr>
      <w:r w:rsidRPr="00BA0AF8">
        <w:rPr>
          <w:rFonts w:ascii="Times New Roman" w:hAnsi="Times New Roman" w:cs="Times New Roman"/>
          <w:sz w:val="24"/>
          <w:szCs w:val="24"/>
        </w:rPr>
        <w:t>2019 Yerel yönetimler seçiminden sonra muhalefet partilerince kazanılan BB ve bazı il- ilçe belediyeleriyle geçmiş dönemi karşılaştırmak mutlaka yararlı olacaktır. Yapılan 2012- 2018 dönemi çalışmalarını kapsayan kitaba gösterilecek ilgiyle orantılı olarak, 2021 yılı denetim sonuçla</w:t>
      </w:r>
      <w:r>
        <w:rPr>
          <w:rFonts w:ascii="Times New Roman" w:hAnsi="Times New Roman" w:cs="Times New Roman"/>
          <w:sz w:val="24"/>
          <w:szCs w:val="24"/>
        </w:rPr>
        <w:t>rının yayım</w:t>
      </w:r>
      <w:r w:rsidRPr="00BA0AF8">
        <w:rPr>
          <w:rFonts w:ascii="Times New Roman" w:hAnsi="Times New Roman" w:cs="Times New Roman"/>
          <w:sz w:val="24"/>
          <w:szCs w:val="24"/>
        </w:rPr>
        <w:t>lanacağı 2022 Ekim- Kasım aylarından sonra üç yıllık performansların değerlendirilmesi düşünülebilir. Gereklidir de</w:t>
      </w:r>
      <w:proofErr w:type="gramStart"/>
      <w:r w:rsidRPr="00BA0AF8">
        <w:rPr>
          <w:rFonts w:ascii="Times New Roman" w:hAnsi="Times New Roman" w:cs="Times New Roman"/>
          <w:sz w:val="24"/>
          <w:szCs w:val="24"/>
        </w:rPr>
        <w:t>.</w:t>
      </w:r>
      <w:r>
        <w:rPr>
          <w:rFonts w:ascii="Times New Roman" w:hAnsi="Times New Roman" w:cs="Times New Roman"/>
          <w:sz w:val="24"/>
          <w:szCs w:val="24"/>
        </w:rPr>
        <w:t>!</w:t>
      </w:r>
      <w:proofErr w:type="gramEnd"/>
    </w:p>
    <w:p w:rsidR="005F02AD" w:rsidRPr="00BA0AF8" w:rsidRDefault="005F02AD" w:rsidP="005F02AD">
      <w:pPr>
        <w:spacing w:after="160" w:line="240" w:lineRule="auto"/>
        <w:rPr>
          <w:rFonts w:ascii="Times New Roman" w:hAnsi="Times New Roman" w:cs="Times New Roman"/>
          <w:sz w:val="24"/>
          <w:szCs w:val="24"/>
        </w:rPr>
      </w:pPr>
    </w:p>
    <w:p w:rsidR="007E22A8" w:rsidRPr="007E22A8" w:rsidRDefault="007E22A8" w:rsidP="007E22A8">
      <w:pPr>
        <w:spacing w:after="0" w:line="305" w:lineRule="atLeast"/>
        <w:jc w:val="both"/>
        <w:rPr>
          <w:rFonts w:ascii="Times New Roman" w:eastAsia="Times New Roman" w:hAnsi="Times New Roman" w:cs="Times New Roman"/>
          <w:b/>
          <w:color w:val="000000"/>
          <w:sz w:val="24"/>
          <w:szCs w:val="24"/>
          <w:lang w:eastAsia="tr-TR"/>
        </w:rPr>
      </w:pPr>
      <w:r w:rsidRPr="007E22A8">
        <w:rPr>
          <w:rFonts w:ascii="Times New Roman" w:eastAsia="Times New Roman" w:hAnsi="Times New Roman" w:cs="Times New Roman"/>
          <w:b/>
          <w:color w:val="000000"/>
          <w:sz w:val="24"/>
          <w:szCs w:val="24"/>
          <w:lang w:eastAsia="tr-TR"/>
        </w:rPr>
        <w:t>KAYNAKÇA</w:t>
      </w:r>
    </w:p>
    <w:p w:rsidR="007E22A8" w:rsidRPr="007E22A8" w:rsidRDefault="007E22A8" w:rsidP="007E22A8">
      <w:pPr>
        <w:spacing w:after="0" w:line="305" w:lineRule="atLeast"/>
        <w:jc w:val="both"/>
        <w:rPr>
          <w:rFonts w:ascii="Times New Roman" w:eastAsia="Times New Roman" w:hAnsi="Times New Roman" w:cs="Times New Roman"/>
          <w:b/>
          <w:color w:val="000000"/>
          <w:sz w:val="24"/>
          <w:szCs w:val="24"/>
          <w:lang w:eastAsia="tr-TR"/>
        </w:rPr>
      </w:pPr>
    </w:p>
    <w:p w:rsidR="008C64B3" w:rsidRDefault="007E22A8" w:rsidP="00B57436">
      <w:pPr>
        <w:pStyle w:val="DipnotMetni"/>
        <w:rPr>
          <w:rFonts w:ascii="Times New Roman" w:hAnsi="Times New Roman" w:cs="Times New Roman"/>
          <w:sz w:val="24"/>
          <w:szCs w:val="24"/>
        </w:rPr>
      </w:pPr>
      <w:r w:rsidRPr="007E22A8">
        <w:rPr>
          <w:rFonts w:ascii="Times New Roman" w:hAnsi="Times New Roman" w:cs="Times New Roman"/>
          <w:sz w:val="24"/>
          <w:szCs w:val="24"/>
        </w:rPr>
        <w:t>GÖĞEZ, Ahmet Baybars, Belediyelerde Sistematik Sorunlar ve Çözümler, Birinci ve İkinci Cilt.</w:t>
      </w:r>
    </w:p>
    <w:p w:rsidR="005F02AD" w:rsidRDefault="005F02AD" w:rsidP="00B57436">
      <w:pPr>
        <w:pStyle w:val="DipnotMetni"/>
        <w:rPr>
          <w:rFonts w:ascii="Times New Roman" w:hAnsi="Times New Roman" w:cs="Times New Roman"/>
          <w:sz w:val="24"/>
          <w:szCs w:val="24"/>
        </w:rPr>
      </w:pPr>
    </w:p>
    <w:p w:rsidR="005F02AD" w:rsidRDefault="005F02AD" w:rsidP="005F02AD">
      <w:pPr>
        <w:rPr>
          <w:rFonts w:ascii="Times New Roman" w:eastAsia="Calibri" w:hAnsi="Times New Roman" w:cs="Times New Roman"/>
          <w:b/>
          <w:bCs/>
          <w:sz w:val="24"/>
          <w:szCs w:val="24"/>
        </w:rPr>
      </w:pPr>
      <w:r>
        <w:rPr>
          <w:rFonts w:ascii="Times New Roman" w:eastAsia="Calibri" w:hAnsi="Times New Roman" w:cs="Times New Roman"/>
          <w:b/>
          <w:bCs/>
          <w:sz w:val="24"/>
          <w:szCs w:val="24"/>
        </w:rPr>
        <w:t>İNTERNET KAYNAKLARI</w:t>
      </w:r>
    </w:p>
    <w:p w:rsidR="005F02AD" w:rsidRPr="005F02AD" w:rsidRDefault="00FA0503" w:rsidP="005F02AD">
      <w:pPr>
        <w:rPr>
          <w:rFonts w:ascii="Times New Roman" w:hAnsi="Times New Roman" w:cs="Times New Roman"/>
          <w:sz w:val="24"/>
          <w:szCs w:val="24"/>
        </w:rPr>
      </w:pPr>
      <w:hyperlink r:id="rId8" w:history="1">
        <w:r w:rsidR="005F02AD" w:rsidRPr="00D837D1">
          <w:rPr>
            <w:rStyle w:val="Kpr"/>
            <w:rFonts w:ascii="Times New Roman" w:hAnsi="Times New Roman" w:cs="Times New Roman"/>
            <w:sz w:val="24"/>
            <w:szCs w:val="24"/>
          </w:rPr>
          <w:t>https://gsssh.ku.edu.tr/programlar/hesaplamali-sosyal-bilimler/</w:t>
        </w:r>
      </w:hyperlink>
      <w:r w:rsidR="005F02AD">
        <w:rPr>
          <w:rStyle w:val="Kpr"/>
          <w:rFonts w:ascii="Times New Roman" w:hAnsi="Times New Roman" w:cs="Times New Roman"/>
          <w:sz w:val="24"/>
          <w:szCs w:val="24"/>
        </w:rPr>
        <w:t xml:space="preserve"> </w:t>
      </w:r>
      <w:r w:rsidR="005F02AD" w:rsidRPr="005F02AD">
        <w:rPr>
          <w:rStyle w:val="Kpr"/>
          <w:rFonts w:ascii="Times New Roman" w:hAnsi="Times New Roman" w:cs="Times New Roman"/>
          <w:color w:val="auto"/>
          <w:sz w:val="24"/>
          <w:szCs w:val="24"/>
          <w:u w:val="none"/>
        </w:rPr>
        <w:t>(Erişim Tarihi:18 Ocak 2018).</w:t>
      </w:r>
    </w:p>
    <w:p w:rsidR="005F02AD" w:rsidRPr="00B57436" w:rsidRDefault="005F02AD" w:rsidP="00B57436">
      <w:pPr>
        <w:pStyle w:val="DipnotMetni"/>
        <w:rPr>
          <w:rFonts w:ascii="Times New Roman" w:hAnsi="Times New Roman" w:cs="Times New Roman"/>
          <w:sz w:val="24"/>
          <w:szCs w:val="24"/>
        </w:rPr>
      </w:pPr>
    </w:p>
    <w:sectPr w:rsidR="005F02AD" w:rsidRPr="00B57436" w:rsidSect="008C64B3">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503" w:rsidRDefault="00FA0503" w:rsidP="00D05B53">
      <w:pPr>
        <w:spacing w:after="0" w:line="240" w:lineRule="auto"/>
      </w:pPr>
      <w:r>
        <w:separator/>
      </w:r>
    </w:p>
  </w:endnote>
  <w:endnote w:type="continuationSeparator" w:id="0">
    <w:p w:rsidR="00FA0503" w:rsidRDefault="00FA0503" w:rsidP="00D0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700082"/>
      <w:docPartObj>
        <w:docPartGallery w:val="Page Numbers (Bottom of Page)"/>
        <w:docPartUnique/>
      </w:docPartObj>
    </w:sdtPr>
    <w:sdtEndPr/>
    <w:sdtContent>
      <w:p w:rsidR="00D05B53" w:rsidRDefault="00D05B53" w:rsidP="00D05B53">
        <w:pPr>
          <w:pStyle w:val="Altbilgi"/>
          <w:jc w:val="center"/>
        </w:pPr>
        <w:r>
          <w:fldChar w:fldCharType="begin"/>
        </w:r>
        <w:r>
          <w:instrText>PAGE   \* MERGEFORMAT</w:instrText>
        </w:r>
        <w:r>
          <w:fldChar w:fldCharType="separate"/>
        </w:r>
        <w:r w:rsidR="000328A4">
          <w:rPr>
            <w:noProof/>
          </w:rPr>
          <w:t>4</w:t>
        </w:r>
        <w:r>
          <w:fldChar w:fldCharType="end"/>
        </w:r>
      </w:p>
    </w:sdtContent>
  </w:sdt>
  <w:p w:rsidR="00D05B53" w:rsidRDefault="00D05B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503" w:rsidRDefault="00FA0503" w:rsidP="00D05B53">
      <w:pPr>
        <w:spacing w:after="0" w:line="240" w:lineRule="auto"/>
      </w:pPr>
      <w:r>
        <w:separator/>
      </w:r>
    </w:p>
  </w:footnote>
  <w:footnote w:type="continuationSeparator" w:id="0">
    <w:p w:rsidR="00FA0503" w:rsidRDefault="00FA0503" w:rsidP="00D05B53">
      <w:pPr>
        <w:spacing w:after="0" w:line="240" w:lineRule="auto"/>
      </w:pPr>
      <w:r>
        <w:continuationSeparator/>
      </w:r>
    </w:p>
  </w:footnote>
  <w:footnote w:id="1">
    <w:p w:rsidR="009405E6" w:rsidRPr="001F6C4F" w:rsidRDefault="009405E6" w:rsidP="009405E6">
      <w:pPr>
        <w:pStyle w:val="DipnotMetni"/>
      </w:pPr>
      <w:r>
        <w:rPr>
          <w:rStyle w:val="DipnotBavurusu"/>
        </w:rPr>
        <w:footnoteRef/>
      </w:r>
      <w:r>
        <w:t xml:space="preserve"> </w:t>
      </w:r>
      <w:proofErr w:type="spellStart"/>
      <w:proofErr w:type="gramStart"/>
      <w:r>
        <w:t>GÖĞEZ,Ahmet</w:t>
      </w:r>
      <w:proofErr w:type="spellEnd"/>
      <w:proofErr w:type="gramEnd"/>
      <w:r>
        <w:t xml:space="preserve"> Baybars, </w:t>
      </w:r>
      <w:r w:rsidRPr="001F6C4F">
        <w:rPr>
          <w:rFonts w:ascii="Times New Roman" w:hAnsi="Times New Roman" w:cs="Times New Roman"/>
        </w:rPr>
        <w:t>Belediyelerde Sistematik Sorunlar ve Çözümler</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4B6"/>
    <w:multiLevelType w:val="hybridMultilevel"/>
    <w:tmpl w:val="9D925058"/>
    <w:lvl w:ilvl="0" w:tplc="239674C6">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1FDB448B"/>
    <w:multiLevelType w:val="hybridMultilevel"/>
    <w:tmpl w:val="5FC0A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B10679"/>
    <w:multiLevelType w:val="hybridMultilevel"/>
    <w:tmpl w:val="CDD2A07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B590ACA"/>
    <w:multiLevelType w:val="hybridMultilevel"/>
    <w:tmpl w:val="C602C192"/>
    <w:lvl w:ilvl="0" w:tplc="29A4F286">
      <w:start w:val="2"/>
      <w:numFmt w:val="decimal"/>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734476D"/>
    <w:multiLevelType w:val="hybridMultilevel"/>
    <w:tmpl w:val="CDD2A07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6B65F01"/>
    <w:multiLevelType w:val="hybridMultilevel"/>
    <w:tmpl w:val="CDD2A07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2921A42"/>
    <w:multiLevelType w:val="hybridMultilevel"/>
    <w:tmpl w:val="57BACD70"/>
    <w:lvl w:ilvl="0" w:tplc="041F0019">
      <w:start w:val="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DC42FF"/>
    <w:multiLevelType w:val="hybridMultilevel"/>
    <w:tmpl w:val="CDD2A07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7"/>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B3"/>
    <w:rsid w:val="000328A4"/>
    <w:rsid w:val="00120414"/>
    <w:rsid w:val="00484144"/>
    <w:rsid w:val="005F02AD"/>
    <w:rsid w:val="007E22A8"/>
    <w:rsid w:val="008C64B3"/>
    <w:rsid w:val="008F5B59"/>
    <w:rsid w:val="009405E6"/>
    <w:rsid w:val="00B57436"/>
    <w:rsid w:val="00D05B53"/>
    <w:rsid w:val="00DC0D47"/>
    <w:rsid w:val="00DE6951"/>
    <w:rsid w:val="00EE0CC4"/>
    <w:rsid w:val="00F249C7"/>
    <w:rsid w:val="00F906E3"/>
    <w:rsid w:val="00FA05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64B3"/>
    <w:pPr>
      <w:ind w:left="720"/>
      <w:contextualSpacing/>
    </w:pPr>
  </w:style>
  <w:style w:type="table" w:styleId="TabloKlavuzu">
    <w:name w:val="Table Grid"/>
    <w:basedOn w:val="NormalTablo"/>
    <w:uiPriority w:val="59"/>
    <w:rsid w:val="0048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48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7E22A8"/>
    <w:pPr>
      <w:spacing w:after="0" w:line="240" w:lineRule="auto"/>
    </w:pPr>
    <w:rPr>
      <w:sz w:val="20"/>
      <w:szCs w:val="20"/>
    </w:rPr>
  </w:style>
  <w:style w:type="character" w:customStyle="1" w:styleId="DipnotMetniChar">
    <w:name w:val="Dipnot Metni Char"/>
    <w:basedOn w:val="VarsaylanParagrafYazTipi"/>
    <w:link w:val="DipnotMetni"/>
    <w:uiPriority w:val="99"/>
    <w:rsid w:val="007E22A8"/>
    <w:rPr>
      <w:sz w:val="20"/>
      <w:szCs w:val="20"/>
    </w:rPr>
  </w:style>
  <w:style w:type="character" w:styleId="Kpr">
    <w:name w:val="Hyperlink"/>
    <w:basedOn w:val="VarsaylanParagrafYazTipi"/>
    <w:uiPriority w:val="99"/>
    <w:unhideWhenUsed/>
    <w:rsid w:val="007E22A8"/>
    <w:rPr>
      <w:color w:val="0000FF" w:themeColor="hyperlink"/>
      <w:u w:val="single"/>
    </w:rPr>
  </w:style>
  <w:style w:type="paragraph" w:styleId="stbilgi">
    <w:name w:val="header"/>
    <w:basedOn w:val="Normal"/>
    <w:link w:val="stbilgiChar"/>
    <w:uiPriority w:val="99"/>
    <w:unhideWhenUsed/>
    <w:rsid w:val="00D05B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5B53"/>
  </w:style>
  <w:style w:type="paragraph" w:styleId="Altbilgi">
    <w:name w:val="footer"/>
    <w:basedOn w:val="Normal"/>
    <w:link w:val="AltbilgiChar"/>
    <w:uiPriority w:val="99"/>
    <w:unhideWhenUsed/>
    <w:rsid w:val="00D05B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5B53"/>
  </w:style>
  <w:style w:type="character" w:styleId="DipnotBavurusu">
    <w:name w:val="footnote reference"/>
    <w:basedOn w:val="VarsaylanParagrafYazTipi"/>
    <w:uiPriority w:val="99"/>
    <w:unhideWhenUsed/>
    <w:rsid w:val="009405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C64B3"/>
    <w:pPr>
      <w:ind w:left="720"/>
      <w:contextualSpacing/>
    </w:pPr>
  </w:style>
  <w:style w:type="table" w:styleId="TabloKlavuzu">
    <w:name w:val="Table Grid"/>
    <w:basedOn w:val="NormalTablo"/>
    <w:uiPriority w:val="59"/>
    <w:rsid w:val="0048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48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7E22A8"/>
    <w:pPr>
      <w:spacing w:after="0" w:line="240" w:lineRule="auto"/>
    </w:pPr>
    <w:rPr>
      <w:sz w:val="20"/>
      <w:szCs w:val="20"/>
    </w:rPr>
  </w:style>
  <w:style w:type="character" w:customStyle="1" w:styleId="DipnotMetniChar">
    <w:name w:val="Dipnot Metni Char"/>
    <w:basedOn w:val="VarsaylanParagrafYazTipi"/>
    <w:link w:val="DipnotMetni"/>
    <w:uiPriority w:val="99"/>
    <w:rsid w:val="007E22A8"/>
    <w:rPr>
      <w:sz w:val="20"/>
      <w:szCs w:val="20"/>
    </w:rPr>
  </w:style>
  <w:style w:type="character" w:styleId="Kpr">
    <w:name w:val="Hyperlink"/>
    <w:basedOn w:val="VarsaylanParagrafYazTipi"/>
    <w:uiPriority w:val="99"/>
    <w:unhideWhenUsed/>
    <w:rsid w:val="007E22A8"/>
    <w:rPr>
      <w:color w:val="0000FF" w:themeColor="hyperlink"/>
      <w:u w:val="single"/>
    </w:rPr>
  </w:style>
  <w:style w:type="paragraph" w:styleId="stbilgi">
    <w:name w:val="header"/>
    <w:basedOn w:val="Normal"/>
    <w:link w:val="stbilgiChar"/>
    <w:uiPriority w:val="99"/>
    <w:unhideWhenUsed/>
    <w:rsid w:val="00D05B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5B53"/>
  </w:style>
  <w:style w:type="paragraph" w:styleId="Altbilgi">
    <w:name w:val="footer"/>
    <w:basedOn w:val="Normal"/>
    <w:link w:val="AltbilgiChar"/>
    <w:uiPriority w:val="99"/>
    <w:unhideWhenUsed/>
    <w:rsid w:val="00D05B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5B53"/>
  </w:style>
  <w:style w:type="character" w:styleId="DipnotBavurusu">
    <w:name w:val="footnote reference"/>
    <w:basedOn w:val="VarsaylanParagrafYazTipi"/>
    <w:uiPriority w:val="99"/>
    <w:unhideWhenUsed/>
    <w:rsid w:val="009405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sssh.ku.edu.tr/programlar/hesaplamali-sosyal-bilimle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8330</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 Tıp Fakültesi</Company>
  <LinksUpToDate>false</LinksUpToDate>
  <CharactersWithSpaces>9772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Beyza</dc:creator>
  <cp:lastModifiedBy>Beyza</cp:lastModifiedBy>
  <cp:revision>2</cp:revision>
  <dcterms:created xsi:type="dcterms:W3CDTF">2022-08-03T19:19:00Z</dcterms:created>
  <dcterms:modified xsi:type="dcterms:W3CDTF">2022-08-03T19:19:00Z</dcterms:modified>
</cp:coreProperties>
</file>