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2A8" w:rsidRPr="003B32A8" w:rsidRDefault="003B32A8" w:rsidP="003B32A8">
      <w:pPr>
        <w:rPr>
          <w:b/>
          <w:bCs/>
          <w:sz w:val="24"/>
          <w:szCs w:val="24"/>
        </w:rPr>
      </w:pPr>
      <w:r w:rsidRPr="003B32A8">
        <w:rPr>
          <w:b/>
          <w:bCs/>
          <w:sz w:val="24"/>
          <w:szCs w:val="24"/>
        </w:rPr>
        <w:t xml:space="preserve">Soziales Engagement bei pandemiebedingter sozialer Distanzierung </w:t>
      </w:r>
      <w:bookmarkStart w:id="0" w:name="_GoBack"/>
      <w:bookmarkEnd w:id="0"/>
    </w:p>
    <w:p w:rsidR="003B32A8" w:rsidRDefault="003B32A8" w:rsidP="003B32A8">
      <w:pPr>
        <w:rPr>
          <w:b/>
          <w:bCs/>
        </w:rPr>
      </w:pPr>
      <w:r>
        <w:rPr>
          <w:b/>
          <w:bCs/>
        </w:rPr>
        <w:t>Von Prof. Dr. Susanne Koch (Frankfurt University of Applied Sciences, geschäftsführende</w:t>
      </w:r>
      <w:r w:rsidRPr="003B32A8">
        <w:rPr>
          <w:b/>
          <w:bCs/>
        </w:rPr>
        <w:t>Direktorin des Zentrums für Persönlichkeitsentwicklung und Gesellschaftliche Verantwortung</w:t>
      </w:r>
      <w:r>
        <w:rPr>
          <w:b/>
          <w:bCs/>
        </w:rPr>
        <w:t>)</w:t>
      </w:r>
    </w:p>
    <w:p w:rsidR="00142AF0" w:rsidRPr="00976E06" w:rsidRDefault="00F11329" w:rsidP="003B32A8">
      <w:r w:rsidRPr="00976E06">
        <w:t>In Zeiten mit medialen Meldungen über Abschottung, Fremdenfeindlichkeit und Egoismus ist soziales Engagement ein wichtiger und unerlässlicher Treiber für ein gerechtes, respektvolles und gutes Z</w:t>
      </w:r>
      <w:r w:rsidRPr="00976E06">
        <w:t>u</w:t>
      </w:r>
      <w:r w:rsidRPr="00976E06">
        <w:t>sammenleben aller Menschen.</w:t>
      </w:r>
    </w:p>
    <w:p w:rsidR="00142AF0" w:rsidRPr="00976E06" w:rsidRDefault="00142AF0" w:rsidP="00976E06">
      <w:pPr>
        <w:jc w:val="both"/>
      </w:pPr>
      <w:r w:rsidRPr="00976E06">
        <w:t>Diese gesellschaftliche Verantwortung auch seitens der Hochschulen aktiv zu gestalten</w:t>
      </w:r>
      <w:r w:rsidR="003421A4">
        <w:t>,</w:t>
      </w:r>
      <w:r w:rsidRPr="00976E06">
        <w:t xml:space="preserve"> ist ein wic</w:t>
      </w:r>
      <w:r w:rsidRPr="00976E06">
        <w:t>h</w:t>
      </w:r>
      <w:r w:rsidRPr="00976E06">
        <w:t>tiges Credo, das im Service Learning (Lernen durch Engagement) gelingen kann</w:t>
      </w:r>
      <w:r w:rsidR="006B2DF8" w:rsidRPr="00976E06">
        <w:t>.</w:t>
      </w:r>
    </w:p>
    <w:p w:rsidR="00F11329" w:rsidRPr="00976E06" w:rsidRDefault="00F11329" w:rsidP="00976E06">
      <w:pPr>
        <w:jc w:val="both"/>
      </w:pPr>
      <w:r w:rsidRPr="00976E06">
        <w:t xml:space="preserve"> Das Lehr-Lern-Format des Service Learning, zu Deutsch etwa „Lernen durch Engagement“, verbindet </w:t>
      </w:r>
      <w:r w:rsidR="006B2DF8" w:rsidRPr="00976E06">
        <w:t>zivilgesellschaftliches Engagement mit fachlichem Lernen</w:t>
      </w:r>
      <w:r w:rsidR="0015380D" w:rsidRPr="00976E06">
        <w:t xml:space="preserve">. </w:t>
      </w:r>
      <w:r w:rsidRPr="00976E06">
        <w:t>D</w:t>
      </w:r>
      <w:r w:rsidR="0015380D" w:rsidRPr="00976E06">
        <w:t xml:space="preserve">urch die </w:t>
      </w:r>
      <w:r w:rsidRPr="00976E06">
        <w:t>Auswahl passender Projekte</w:t>
      </w:r>
      <w:r w:rsidR="0015380D" w:rsidRPr="00976E06">
        <w:t xml:space="preserve"> wird</w:t>
      </w:r>
      <w:r w:rsidRPr="00976E06">
        <w:t xml:space="preserve"> erlerntes Wissen aus dem jeweiligen Fachgebiet effektiv angewendet und kommt den gemei</w:t>
      </w:r>
      <w:r w:rsidRPr="00976E06">
        <w:t>n</w:t>
      </w:r>
      <w:r w:rsidRPr="00976E06">
        <w:t>wohl- orientierten Kooperationspartnern zur Deckung realer Bedarfe und somit letztendlich auch der Allgemeinheit zu Gute.</w:t>
      </w:r>
    </w:p>
    <w:p w:rsidR="00142AF0" w:rsidRPr="00976E06" w:rsidRDefault="00142AF0" w:rsidP="00976E06">
      <w:pPr>
        <w:jc w:val="both"/>
      </w:pPr>
      <w:r w:rsidRPr="00976E06">
        <w:t>Dabei sind das Erfahrungswissen und die Selbstreflexion aller Beteiligten, sowohl Lehrender als auch Lernender, in einem neuen Anforderungskontext einzuordnen. Die Lehrenden sehen sich in diesem Format neuen pädagogischen Herausforderungen gegenüber, die sie in ihrem Rollenverständnis b</w:t>
      </w:r>
      <w:r w:rsidRPr="00976E06">
        <w:t>e</w:t>
      </w:r>
      <w:r w:rsidRPr="00976E06">
        <w:t>einflussen. Hier besteht kein „Herrschaftswissen“ mehr, sondern durch die methodische Expertise der Lehrenden gelingt es, sich neuen didaktischen Handlungsfeldern zu öffnen, „Lehren und Lernen auf Augenhöhe“ wird ermöglicht. Die dabei nic</w:t>
      </w:r>
      <w:r w:rsidR="00C7679D" w:rsidRPr="00976E06">
        <w:t>ht zu unterschätzenden Risiken, wie Ü</w:t>
      </w:r>
      <w:r w:rsidRPr="00976E06">
        <w:t>berforderungen, fehlende professionelle Distanz, Übertragungen au</w:t>
      </w:r>
      <w:r w:rsidR="00C7679D" w:rsidRPr="00976E06">
        <w:t>f eigene Lebenssituationen etc.,</w:t>
      </w:r>
      <w:r w:rsidRPr="00976E06">
        <w:t xml:space="preserve"> werden offen in den Feedback- Runden mit den Lehrenden zum Objekt der inhaltlichen und persönlichen Herausfo</w:t>
      </w:r>
      <w:r w:rsidRPr="00976E06">
        <w:t>r</w:t>
      </w:r>
      <w:r w:rsidRPr="00976E06">
        <w:t>derung gemacht. Die Subjektbildung erfährt hier an der Hochschule eine neue Einordnung und B</w:t>
      </w:r>
      <w:r w:rsidRPr="00976E06">
        <w:t>e</w:t>
      </w:r>
      <w:r w:rsidRPr="00976E06">
        <w:t xml:space="preserve">wertung und geht bei weitem über die reine Wissensvermittlung hinaus. </w:t>
      </w:r>
    </w:p>
    <w:p w:rsidR="0015380D" w:rsidRPr="00976E06" w:rsidRDefault="00C7679D" w:rsidP="00976E06">
      <w:pPr>
        <w:jc w:val="both"/>
      </w:pPr>
      <w:r w:rsidRPr="00976E06">
        <w:t>Die Corona-Pandemie stellte diese</w:t>
      </w:r>
      <w:r w:rsidR="003421A4">
        <w:t>s Lehr-Lern-Format vor besondere</w:t>
      </w:r>
      <w:r w:rsidRPr="00976E06">
        <w:t xml:space="preserve"> Herausforderungen. Es stellte sich die Frage, ob Lernen durch Engagement in der sozialen Distanzier</w:t>
      </w:r>
      <w:r w:rsidR="00976E06" w:rsidRPr="00976E06">
        <w:t>ung</w:t>
      </w:r>
      <w:r w:rsidRPr="00976E06">
        <w:t xml:space="preserve"> überhaupt möglich ist. Den Lehrenden war schnell klar, dass gerade in diesen herausfordernden Zeiten das gesellschaftliche E</w:t>
      </w:r>
      <w:r w:rsidRPr="00976E06">
        <w:t>n</w:t>
      </w:r>
      <w:r w:rsidRPr="00976E06">
        <w:t>gagement wichtig ist. Zusammen mit den Kooperationspartnern wurde neue Wege gefunden</w:t>
      </w:r>
      <w:r w:rsidR="001F1E94">
        <w:t>;</w:t>
      </w:r>
      <w:r w:rsidRPr="00976E06">
        <w:t xml:space="preserve"> so engagierten sich die Studierenden in der online-Nachhilfe, erstellten Lernvideos zu verschiedenen schulischen Themen in mehreren Sprachen, organisierten telefonis</w:t>
      </w:r>
      <w:r w:rsidR="001F1E94">
        <w:t>che Besuchsdienste für Bewo</w:t>
      </w:r>
      <w:r w:rsidR="001F1E94">
        <w:t>h</w:t>
      </w:r>
      <w:r w:rsidR="001F1E94">
        <w:t>ner*inn</w:t>
      </w:r>
      <w:r w:rsidRPr="00976E06">
        <w:t>en eines Altenheimes, u.v.</w:t>
      </w:r>
      <w:r w:rsidR="003421A4">
        <w:t>m</w:t>
      </w:r>
      <w:r w:rsidRPr="00976E06">
        <w:t xml:space="preserve">. </w:t>
      </w:r>
    </w:p>
    <w:p w:rsidR="00C7679D" w:rsidRPr="00976E06" w:rsidRDefault="00976E06" w:rsidP="00976E06">
      <w:pPr>
        <w:jc w:val="both"/>
      </w:pPr>
      <w:r w:rsidRPr="00976E06">
        <w:rPr>
          <w:rFonts w:ascii="Calibri" w:hAnsi="Calibri" w:cs="Calibri"/>
          <w:color w:val="000000"/>
        </w:rPr>
        <w:t>Um</w:t>
      </w:r>
      <w:r w:rsidR="001F1E94">
        <w:rPr>
          <w:rFonts w:ascii="Calibri" w:hAnsi="Calibri" w:cs="Calibri"/>
          <w:color w:val="000000"/>
        </w:rPr>
        <w:t>das</w:t>
      </w:r>
      <w:r>
        <w:rPr>
          <w:rFonts w:ascii="Calibri" w:hAnsi="Calibri" w:cs="Calibri"/>
          <w:color w:val="000000"/>
        </w:rPr>
        <w:t>S</w:t>
      </w:r>
      <w:r w:rsidRPr="00976E06">
        <w:rPr>
          <w:rFonts w:ascii="Calibri" w:hAnsi="Calibri" w:cs="Calibri"/>
          <w:color w:val="000000"/>
        </w:rPr>
        <w:t xml:space="preserve">oziale Engagement </w:t>
      </w:r>
      <w:r w:rsidR="001F1E94">
        <w:rPr>
          <w:rFonts w:ascii="Calibri" w:hAnsi="Calibri" w:cs="Calibri"/>
          <w:color w:val="000000"/>
        </w:rPr>
        <w:t>bei</w:t>
      </w:r>
      <w:r w:rsidRPr="00976E06">
        <w:rPr>
          <w:rFonts w:ascii="Calibri" w:hAnsi="Calibri" w:cs="Calibri"/>
          <w:color w:val="000000"/>
        </w:rPr>
        <w:t xml:space="preserve"> soziale</w:t>
      </w:r>
      <w:r w:rsidR="001F1E94">
        <w:rPr>
          <w:rFonts w:ascii="Calibri" w:hAnsi="Calibri" w:cs="Calibri"/>
          <w:color w:val="000000"/>
        </w:rPr>
        <w:t>r</w:t>
      </w:r>
      <w:r w:rsidRPr="00976E06">
        <w:rPr>
          <w:rFonts w:ascii="Calibri" w:hAnsi="Calibri" w:cs="Calibri"/>
          <w:color w:val="000000"/>
        </w:rPr>
        <w:t xml:space="preserve"> Distanzierung genauer zu untersuchen, </w:t>
      </w:r>
      <w:r w:rsidR="001F1E94">
        <w:rPr>
          <w:rFonts w:ascii="Calibri" w:hAnsi="Calibri" w:cs="Calibri"/>
          <w:color w:val="000000"/>
        </w:rPr>
        <w:t xml:space="preserve">wurde </w:t>
      </w:r>
      <w:r w:rsidRPr="00976E06">
        <w:rPr>
          <w:rFonts w:ascii="Calibri" w:hAnsi="Calibri" w:cs="Calibri"/>
          <w:color w:val="000000"/>
        </w:rPr>
        <w:t>ein Fo</w:t>
      </w:r>
      <w:r w:rsidRPr="00976E06">
        <w:rPr>
          <w:rFonts w:ascii="Calibri" w:hAnsi="Calibri" w:cs="Calibri"/>
          <w:color w:val="000000"/>
        </w:rPr>
        <w:t>r</w:t>
      </w:r>
      <w:r w:rsidRPr="00976E06">
        <w:rPr>
          <w:rFonts w:ascii="Calibri" w:hAnsi="Calibri" w:cs="Calibri"/>
          <w:color w:val="000000"/>
        </w:rPr>
        <w:t>schungsprojekt aufgesetzt. Dabei wurden Studierende der Service-Learning Lehrveranstaltungen und</w:t>
      </w:r>
      <w:r w:rsidR="00A375E3">
        <w:rPr>
          <w:rFonts w:ascii="Calibri" w:hAnsi="Calibri" w:cs="Calibri"/>
          <w:color w:val="000000"/>
        </w:rPr>
        <w:t xml:space="preserve"> unsere </w:t>
      </w:r>
      <w:r w:rsidRPr="00976E06">
        <w:rPr>
          <w:rFonts w:ascii="Calibri" w:hAnsi="Calibri" w:cs="Calibri"/>
          <w:color w:val="000000"/>
        </w:rPr>
        <w:t xml:space="preserve">Kooperationspartner </w:t>
      </w:r>
      <w:r w:rsidR="00A375E3">
        <w:rPr>
          <w:rFonts w:ascii="Calibri" w:hAnsi="Calibri" w:cs="Calibri"/>
          <w:color w:val="000000"/>
        </w:rPr>
        <w:t xml:space="preserve">sowie </w:t>
      </w:r>
      <w:r w:rsidR="00A375E3">
        <w:t xml:space="preserve">gemeinwohl- orientierte Unternehmen im Raum Frankfurt am Main mithilfe eines Fragebogens befragt. </w:t>
      </w:r>
      <w:r w:rsidR="003421A4">
        <w:t>Die Ergebnisse werden zum Ende des kommenden Seme</w:t>
      </w:r>
      <w:r w:rsidR="003421A4">
        <w:t>s</w:t>
      </w:r>
      <w:r w:rsidR="003421A4">
        <w:t xml:space="preserve">ters vorliegen. </w:t>
      </w:r>
    </w:p>
    <w:p w:rsidR="00566BFF" w:rsidRDefault="00566BFF" w:rsidP="00566BFF">
      <w:pPr>
        <w:pStyle w:val="NormalWeb"/>
        <w:shd w:val="clear" w:color="auto" w:fill="FFFFFF"/>
        <w:rPr>
          <w:rFonts w:ascii="Calibri" w:hAnsi="Calibri"/>
          <w:color w:val="000000"/>
        </w:rPr>
      </w:pPr>
      <w:r>
        <w:rPr>
          <w:rFonts w:ascii="Calibri" w:hAnsi="Calibri"/>
          <w:color w:val="000000"/>
        </w:rPr>
        <w:t>die Schlagwörter/Keywords sind:</w:t>
      </w:r>
    </w:p>
    <w:p w:rsidR="00566BFF" w:rsidRDefault="00566BFF" w:rsidP="00566BFF">
      <w:pPr>
        <w:pStyle w:val="NormalWeb"/>
        <w:shd w:val="clear" w:color="auto" w:fill="FFFFFF"/>
        <w:rPr>
          <w:rFonts w:ascii="Calibri" w:hAnsi="Calibri"/>
          <w:color w:val="000000"/>
        </w:rPr>
      </w:pPr>
      <w:r>
        <w:rPr>
          <w:rFonts w:ascii="Calibri" w:hAnsi="Calibri"/>
          <w:color w:val="000000"/>
        </w:rPr>
        <w:t>Service Learning</w:t>
      </w:r>
    </w:p>
    <w:p w:rsidR="00566BFF" w:rsidRDefault="00566BFF" w:rsidP="00566BFF">
      <w:pPr>
        <w:pStyle w:val="NormalWeb"/>
        <w:shd w:val="clear" w:color="auto" w:fill="FFFFFF"/>
        <w:rPr>
          <w:rFonts w:ascii="Calibri" w:hAnsi="Calibri"/>
          <w:color w:val="000000"/>
        </w:rPr>
      </w:pPr>
      <w:r>
        <w:rPr>
          <w:rFonts w:ascii="Calibri" w:hAnsi="Calibri"/>
          <w:color w:val="000000"/>
        </w:rPr>
        <w:t>Gesellschaftliche Verantwortung</w:t>
      </w:r>
    </w:p>
    <w:p w:rsidR="00566BFF" w:rsidRDefault="00566BFF" w:rsidP="00566BFF">
      <w:pPr>
        <w:pStyle w:val="NormalWeb"/>
        <w:shd w:val="clear" w:color="auto" w:fill="FFFFFF"/>
        <w:rPr>
          <w:rFonts w:ascii="Calibri" w:hAnsi="Calibri"/>
          <w:color w:val="000000"/>
        </w:rPr>
      </w:pPr>
      <w:r>
        <w:rPr>
          <w:rFonts w:ascii="Calibri" w:hAnsi="Calibri"/>
          <w:color w:val="000000"/>
        </w:rPr>
        <w:t>Lehr-Lernformat</w:t>
      </w:r>
    </w:p>
    <w:p w:rsidR="00142AF0" w:rsidRDefault="00566BFF" w:rsidP="00566BFF">
      <w:pPr>
        <w:pStyle w:val="NormalWeb"/>
        <w:shd w:val="clear" w:color="auto" w:fill="FFFFFF"/>
      </w:pPr>
      <w:r>
        <w:rPr>
          <w:rFonts w:ascii="Calibri" w:hAnsi="Calibri"/>
          <w:color w:val="000000"/>
        </w:rPr>
        <w:t>Corona-Pandemie</w:t>
      </w:r>
    </w:p>
    <w:sectPr w:rsidR="00142AF0" w:rsidSect="00F473B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rsids>
    <w:rsidRoot w:val="00F11329"/>
    <w:rsid w:val="00142AF0"/>
    <w:rsid w:val="0015380D"/>
    <w:rsid w:val="001F1E94"/>
    <w:rsid w:val="003421A4"/>
    <w:rsid w:val="003B32A8"/>
    <w:rsid w:val="00566BFF"/>
    <w:rsid w:val="006B2DF8"/>
    <w:rsid w:val="008B3938"/>
    <w:rsid w:val="00976E06"/>
    <w:rsid w:val="00A375E3"/>
    <w:rsid w:val="00A85F60"/>
    <w:rsid w:val="00C7679D"/>
    <w:rsid w:val="00C773E4"/>
    <w:rsid w:val="00F11329"/>
    <w:rsid w:val="00F473B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3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66BFF"/>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r="http://schemas.openxmlformats.org/officeDocument/2006/relationships" xmlns:w="http://schemas.openxmlformats.org/wordprocessingml/2006/main">
  <w:divs>
    <w:div w:id="886454795">
      <w:bodyDiv w:val="1"/>
      <w:marLeft w:val="0"/>
      <w:marRight w:val="0"/>
      <w:marTop w:val="0"/>
      <w:marBottom w:val="0"/>
      <w:divBdr>
        <w:top w:val="none" w:sz="0" w:space="0" w:color="auto"/>
        <w:left w:val="none" w:sz="0" w:space="0" w:color="auto"/>
        <w:bottom w:val="none" w:sz="0" w:space="0" w:color="auto"/>
        <w:right w:val="none" w:sz="0" w:space="0" w:color="auto"/>
      </w:divBdr>
    </w:div>
    <w:div w:id="952130837">
      <w:bodyDiv w:val="1"/>
      <w:marLeft w:val="0"/>
      <w:marRight w:val="0"/>
      <w:marTop w:val="0"/>
      <w:marBottom w:val="0"/>
      <w:divBdr>
        <w:top w:val="none" w:sz="0" w:space="0" w:color="auto"/>
        <w:left w:val="none" w:sz="0" w:space="0" w:color="auto"/>
        <w:bottom w:val="none" w:sz="0" w:space="0" w:color="auto"/>
        <w:right w:val="none" w:sz="0" w:space="0" w:color="auto"/>
      </w:divBdr>
    </w:div>
    <w:div w:id="179420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461</Words>
  <Characters>2630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dc:creator>
  <cp:keywords/>
  <dc:description/>
  <cp:lastModifiedBy>büşra</cp:lastModifiedBy>
  <cp:revision>9</cp:revision>
  <dcterms:created xsi:type="dcterms:W3CDTF">2021-10-04T10:18:00Z</dcterms:created>
  <dcterms:modified xsi:type="dcterms:W3CDTF">2021-10-04T16:34:00Z</dcterms:modified>
</cp:coreProperties>
</file>