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9508B" w14:textId="499DFAF8" w:rsidR="009B6459" w:rsidRPr="00D32CE7" w:rsidRDefault="009B6459" w:rsidP="00B23515">
      <w:pPr>
        <w:pStyle w:val="KonuBal"/>
      </w:pPr>
      <w:r w:rsidRPr="00D32CE7">
        <w:t>LOJİSTİK ULAŞTIRMA SİSTEMLERİN</w:t>
      </w:r>
      <w:r w:rsidR="00E058DA" w:rsidRPr="00D32CE7">
        <w:t xml:space="preserve">DE </w:t>
      </w:r>
      <w:r w:rsidR="00D20761" w:rsidRPr="00D32CE7">
        <w:t xml:space="preserve">NAVLUNUN DEĞERLENDİRİLMESİ VE </w:t>
      </w:r>
      <w:r w:rsidRPr="00D32CE7">
        <w:t>NAVLUN SÖZLEŞME</w:t>
      </w:r>
      <w:r w:rsidR="00E058DA" w:rsidRPr="00D32CE7">
        <w:t xml:space="preserve"> PLANLAMA</w:t>
      </w:r>
      <w:r w:rsidR="001A3421" w:rsidRPr="00D32CE7">
        <w:t>SI</w:t>
      </w:r>
    </w:p>
    <w:p w14:paraId="17AAEC78" w14:textId="77777777" w:rsidR="009F4CC5" w:rsidRPr="00D32CE7" w:rsidRDefault="009F4CC5" w:rsidP="00B23515">
      <w:pPr>
        <w:pStyle w:val="KonuBal"/>
      </w:pPr>
      <w:r w:rsidRPr="00D32CE7">
        <w:t>THE EFFECT OF FREIGHT CONTRACTS PLANNING ON PERFORMANCE IN LOGISTIC TRANSPORTATION SYSTEMS</w:t>
      </w:r>
    </w:p>
    <w:p w14:paraId="1573D479" w14:textId="77777777" w:rsidR="009F4CC5" w:rsidRPr="00D32CE7" w:rsidRDefault="009F4CC5" w:rsidP="009F4CC5">
      <w:pPr>
        <w:rPr>
          <w:rFonts w:cs="Times New Roman"/>
        </w:rPr>
      </w:pPr>
    </w:p>
    <w:p w14:paraId="41C73677" w14:textId="595E49AA" w:rsidR="003438D0" w:rsidRPr="00D32CE7" w:rsidRDefault="003438D0" w:rsidP="00D6605D">
      <w:pPr>
        <w:pStyle w:val="Balk1"/>
      </w:pPr>
      <w:r w:rsidRPr="00D32CE7">
        <w:t>Ö</w:t>
      </w:r>
      <w:r w:rsidR="008C046D" w:rsidRPr="00D32CE7">
        <w:t>z</w:t>
      </w:r>
    </w:p>
    <w:p w14:paraId="68CE02BD" w14:textId="1D86435B" w:rsidR="004C0334" w:rsidRPr="00D32CE7" w:rsidRDefault="003438D0" w:rsidP="00AD71FB">
      <w:pPr>
        <w:spacing w:after="0"/>
        <w:ind w:firstLine="708"/>
        <w:rPr>
          <w:rFonts w:cs="Times New Roman"/>
          <w:sz w:val="18"/>
          <w:szCs w:val="18"/>
        </w:rPr>
      </w:pPr>
      <w:r w:rsidRPr="00D32CE7">
        <w:rPr>
          <w:rFonts w:cs="Times New Roman"/>
          <w:sz w:val="18"/>
          <w:szCs w:val="18"/>
        </w:rPr>
        <w:t>Gemilerin deniz ticaretinde kullanılması şekillerinden en önemlisi</w:t>
      </w:r>
      <w:r w:rsidR="00B30E71" w:rsidRPr="00D32CE7">
        <w:rPr>
          <w:rFonts w:cs="Times New Roman"/>
          <w:sz w:val="18"/>
          <w:szCs w:val="18"/>
        </w:rPr>
        <w:t xml:space="preserve"> denizde eşya taşımaktır.</w:t>
      </w:r>
      <w:r w:rsidR="00E25519" w:rsidRPr="00D32CE7">
        <w:rPr>
          <w:rFonts w:cs="Times New Roman"/>
          <w:sz w:val="18"/>
          <w:szCs w:val="18"/>
        </w:rPr>
        <w:t xml:space="preserve"> Taşımacılık kontratına konu olan denizde eşya taşımacılığı ise buna n</w:t>
      </w:r>
      <w:r w:rsidR="00B30E71" w:rsidRPr="00D32CE7">
        <w:rPr>
          <w:rFonts w:cs="Times New Roman"/>
          <w:sz w:val="18"/>
          <w:szCs w:val="18"/>
        </w:rPr>
        <w:t xml:space="preserve">avlun </w:t>
      </w:r>
      <w:r w:rsidR="00E25519" w:rsidRPr="00D32CE7">
        <w:rPr>
          <w:rFonts w:cs="Times New Roman"/>
          <w:sz w:val="18"/>
          <w:szCs w:val="18"/>
        </w:rPr>
        <w:t>sözleşmesi denir.</w:t>
      </w:r>
      <w:r w:rsidR="00B30E71" w:rsidRPr="00D32CE7">
        <w:rPr>
          <w:rFonts w:cs="Times New Roman"/>
          <w:sz w:val="18"/>
          <w:szCs w:val="18"/>
        </w:rPr>
        <w:t xml:space="preserve"> </w:t>
      </w:r>
      <w:r w:rsidR="008D5359" w:rsidRPr="00D32CE7">
        <w:rPr>
          <w:rFonts w:cs="Times New Roman"/>
          <w:sz w:val="18"/>
          <w:szCs w:val="18"/>
        </w:rPr>
        <w:t xml:space="preserve">Navlun </w:t>
      </w:r>
      <w:r w:rsidR="00E25519" w:rsidRPr="00D32CE7">
        <w:rPr>
          <w:rFonts w:cs="Times New Roman"/>
          <w:sz w:val="18"/>
          <w:szCs w:val="18"/>
        </w:rPr>
        <w:t>sözleşmeleri,</w:t>
      </w:r>
      <w:r w:rsidR="008D5359" w:rsidRPr="00D32CE7">
        <w:rPr>
          <w:rFonts w:cs="Times New Roman"/>
          <w:sz w:val="18"/>
          <w:szCs w:val="18"/>
        </w:rPr>
        <w:t xml:space="preserve"> </w:t>
      </w:r>
      <w:r w:rsidR="001807C8" w:rsidRPr="00D32CE7">
        <w:rPr>
          <w:rFonts w:cs="Times New Roman"/>
          <w:sz w:val="18"/>
          <w:szCs w:val="18"/>
        </w:rPr>
        <w:t>Türk Ticaret Kanunu</w:t>
      </w:r>
      <w:r w:rsidR="0061639F" w:rsidRPr="00D32CE7">
        <w:rPr>
          <w:rFonts w:cs="Times New Roman"/>
          <w:sz w:val="18"/>
          <w:szCs w:val="18"/>
        </w:rPr>
        <w:t>muzun ilgili maddesinde</w:t>
      </w:r>
      <w:r w:rsidR="001807C8" w:rsidRPr="00D32CE7">
        <w:rPr>
          <w:rFonts w:cs="Times New Roman"/>
          <w:sz w:val="18"/>
          <w:szCs w:val="18"/>
        </w:rPr>
        <w:t xml:space="preserve"> düzenlenmiştir. Türk Ticaret Kanunu</w:t>
      </w:r>
      <w:r w:rsidR="0061639F" w:rsidRPr="00D32CE7">
        <w:rPr>
          <w:rFonts w:cs="Times New Roman"/>
          <w:sz w:val="18"/>
          <w:szCs w:val="18"/>
        </w:rPr>
        <w:t>muzda bu kısmın başlığı Eşya Taşıma  (navlun)</w:t>
      </w:r>
      <w:r w:rsidR="00D730A0" w:rsidRPr="00D32CE7">
        <w:rPr>
          <w:rFonts w:cs="Times New Roman"/>
          <w:sz w:val="18"/>
          <w:szCs w:val="18"/>
        </w:rPr>
        <w:t xml:space="preserve"> mukaveleleri </w:t>
      </w:r>
      <w:r w:rsidR="00672830" w:rsidRPr="00D32CE7">
        <w:rPr>
          <w:rFonts w:cs="Times New Roman"/>
          <w:sz w:val="18"/>
          <w:szCs w:val="18"/>
        </w:rPr>
        <w:t xml:space="preserve">şeklindedir. </w:t>
      </w:r>
      <w:r w:rsidR="00584CF3" w:rsidRPr="00D32CE7">
        <w:rPr>
          <w:rFonts w:cs="Times New Roman"/>
          <w:sz w:val="18"/>
          <w:szCs w:val="18"/>
        </w:rPr>
        <w:t>Aynı zamanda eşya taşıma ibaresine ağırlık verilmektedir. Fakat hem iş hayatında yerleşmiş olduğu</w:t>
      </w:r>
      <w:r w:rsidR="008D0F73" w:rsidRPr="00D32CE7">
        <w:rPr>
          <w:rFonts w:cs="Times New Roman"/>
          <w:sz w:val="18"/>
          <w:szCs w:val="18"/>
        </w:rPr>
        <w:t>, hem</w:t>
      </w:r>
      <w:r w:rsidR="004C0334" w:rsidRPr="00D32CE7">
        <w:rPr>
          <w:rFonts w:cs="Times New Roman"/>
          <w:sz w:val="18"/>
          <w:szCs w:val="18"/>
        </w:rPr>
        <w:t xml:space="preserve"> </w:t>
      </w:r>
      <w:r w:rsidR="008D0F73" w:rsidRPr="00D32CE7">
        <w:rPr>
          <w:rFonts w:cs="Times New Roman"/>
          <w:sz w:val="18"/>
          <w:szCs w:val="18"/>
        </w:rPr>
        <w:t>de karadaki eşya taşımalarından ayırt edici bir role sahip bulun</w:t>
      </w:r>
      <w:r w:rsidR="004C0334" w:rsidRPr="00D32CE7">
        <w:rPr>
          <w:rFonts w:cs="Times New Roman"/>
          <w:sz w:val="18"/>
          <w:szCs w:val="18"/>
        </w:rPr>
        <w:t>maktadır.</w:t>
      </w:r>
      <w:r w:rsidR="00672830" w:rsidRPr="00D32CE7">
        <w:rPr>
          <w:rFonts w:cs="Times New Roman"/>
          <w:sz w:val="18"/>
          <w:szCs w:val="18"/>
        </w:rPr>
        <w:t xml:space="preserve"> </w:t>
      </w:r>
      <w:r w:rsidR="004C0334" w:rsidRPr="00D32CE7">
        <w:rPr>
          <w:rFonts w:cs="Times New Roman"/>
          <w:sz w:val="18"/>
          <w:szCs w:val="18"/>
        </w:rPr>
        <w:t>Navlun sözleşmesi</w:t>
      </w:r>
      <w:r w:rsidR="00E25519" w:rsidRPr="00D32CE7">
        <w:rPr>
          <w:rFonts w:cs="Times New Roman"/>
          <w:sz w:val="18"/>
          <w:szCs w:val="18"/>
        </w:rPr>
        <w:t>,</w:t>
      </w:r>
      <w:r w:rsidR="004C0334" w:rsidRPr="00D32CE7">
        <w:rPr>
          <w:rFonts w:cs="Times New Roman"/>
          <w:sz w:val="18"/>
          <w:szCs w:val="18"/>
        </w:rPr>
        <w:t xml:space="preserve"> taşıyanın bir ücret karşılığında</w:t>
      </w:r>
      <w:r w:rsidR="00C1039D" w:rsidRPr="00D32CE7">
        <w:rPr>
          <w:rFonts w:cs="Times New Roman"/>
          <w:sz w:val="18"/>
          <w:szCs w:val="18"/>
        </w:rPr>
        <w:t xml:space="preserve"> eşyayı bakım ve muhafazası altına almak suretiyle, bir gemi ile deniz yolu üzerinden bir yerden başka bir yere taşıma taahhüdünde</w:t>
      </w:r>
      <w:r w:rsidR="00185A62" w:rsidRPr="00D32CE7">
        <w:rPr>
          <w:rFonts w:cs="Times New Roman"/>
          <w:sz w:val="18"/>
          <w:szCs w:val="18"/>
        </w:rPr>
        <w:t xml:space="preserve"> bulunduğu sözleşme</w:t>
      </w:r>
      <w:r w:rsidR="00E25519" w:rsidRPr="00D32CE7">
        <w:rPr>
          <w:rFonts w:cs="Times New Roman"/>
          <w:sz w:val="18"/>
          <w:szCs w:val="18"/>
        </w:rPr>
        <w:t>dir</w:t>
      </w:r>
      <w:r w:rsidR="00185A62" w:rsidRPr="00D32CE7">
        <w:rPr>
          <w:rFonts w:cs="Times New Roman"/>
          <w:sz w:val="18"/>
          <w:szCs w:val="18"/>
        </w:rPr>
        <w:t xml:space="preserve">. </w:t>
      </w:r>
    </w:p>
    <w:p w14:paraId="7771702A" w14:textId="77777777" w:rsidR="00185A62" w:rsidRPr="00D32CE7" w:rsidRDefault="00150B24" w:rsidP="00B65AC5">
      <w:pPr>
        <w:spacing w:after="0" w:line="360" w:lineRule="auto"/>
        <w:ind w:firstLine="708"/>
        <w:rPr>
          <w:rFonts w:cs="Times New Roman"/>
          <w:sz w:val="18"/>
          <w:szCs w:val="18"/>
        </w:rPr>
      </w:pPr>
      <w:r w:rsidRPr="00D32CE7">
        <w:rPr>
          <w:rFonts w:cs="Times New Roman"/>
          <w:b/>
          <w:sz w:val="18"/>
          <w:szCs w:val="18"/>
        </w:rPr>
        <w:t>Anahtar Kelimeler:</w:t>
      </w:r>
      <w:r w:rsidRPr="00D32CE7">
        <w:rPr>
          <w:rFonts w:cs="Times New Roman"/>
          <w:sz w:val="18"/>
          <w:szCs w:val="18"/>
        </w:rPr>
        <w:t xml:space="preserve"> Navlun, Mukavele, </w:t>
      </w:r>
      <w:r w:rsidR="00E75585" w:rsidRPr="00D32CE7">
        <w:rPr>
          <w:rFonts w:cs="Times New Roman"/>
          <w:sz w:val="18"/>
          <w:szCs w:val="18"/>
        </w:rPr>
        <w:t>Kloz, Starya ve Sürastarya.</w:t>
      </w:r>
    </w:p>
    <w:p w14:paraId="1F1EFEC9" w14:textId="67C78B0D" w:rsidR="006A666A" w:rsidRPr="00D32CE7" w:rsidRDefault="006A666A" w:rsidP="00D6605D">
      <w:pPr>
        <w:pStyle w:val="Balk1"/>
        <w:rPr>
          <w:sz w:val="20"/>
          <w:szCs w:val="20"/>
        </w:rPr>
      </w:pPr>
      <w:r w:rsidRPr="00D32CE7">
        <w:t>A</w:t>
      </w:r>
      <w:r w:rsidR="008C046D" w:rsidRPr="00D32CE7">
        <w:t>bstract</w:t>
      </w:r>
    </w:p>
    <w:p w14:paraId="5FCFEFA0" w14:textId="4F556A5C" w:rsidR="00256029" w:rsidRPr="00D32CE7" w:rsidRDefault="00256029" w:rsidP="00AD71FB">
      <w:pPr>
        <w:spacing w:after="0"/>
        <w:ind w:firstLine="708"/>
        <w:rPr>
          <w:rFonts w:cs="Times New Roman"/>
          <w:sz w:val="18"/>
          <w:szCs w:val="18"/>
        </w:rPr>
      </w:pPr>
      <w:r w:rsidRPr="00D32CE7">
        <w:rPr>
          <w:rFonts w:cs="Times New Roman"/>
          <w:sz w:val="18"/>
          <w:szCs w:val="18"/>
        </w:rPr>
        <w:t>The most important way of using ships in maritime trade is to transport goods at sea. The contract that is the subject of freight contracts is to transport goods at sea is called a freight contract. Freight contracts are regulated in the relevant article of our Commercial Code. In our Commercial Code, the title of this section is Goods Transport (freight) contracts. At the same time, weight is given to the phrase "carrying goods". However, it has a distinctive role both in business life and in the transportation of goods on land.</w:t>
      </w:r>
      <w:r w:rsidR="00D6605D" w:rsidRPr="00D32CE7">
        <w:rPr>
          <w:rFonts w:cs="Times New Roman"/>
          <w:sz w:val="18"/>
          <w:szCs w:val="18"/>
        </w:rPr>
        <w:t xml:space="preserve"> </w:t>
      </w:r>
      <w:r w:rsidRPr="00D32CE7">
        <w:rPr>
          <w:rFonts w:cs="Times New Roman"/>
          <w:sz w:val="18"/>
          <w:szCs w:val="18"/>
        </w:rPr>
        <w:t>A freight contract is a contract in which the carrier undertakes to transport the goods from one place to another by sea, by taking care and protection for a fee.</w:t>
      </w:r>
    </w:p>
    <w:p w14:paraId="01C1B38E" w14:textId="44694C0C" w:rsidR="003438D0" w:rsidRDefault="00256029" w:rsidP="00B65AC5">
      <w:pPr>
        <w:spacing w:after="0" w:line="360" w:lineRule="auto"/>
        <w:ind w:firstLine="708"/>
        <w:rPr>
          <w:rFonts w:cs="Times New Roman"/>
          <w:sz w:val="18"/>
          <w:szCs w:val="18"/>
        </w:rPr>
      </w:pPr>
      <w:r w:rsidRPr="00D32CE7">
        <w:rPr>
          <w:rFonts w:cs="Times New Roman"/>
          <w:b/>
          <w:sz w:val="18"/>
          <w:szCs w:val="18"/>
        </w:rPr>
        <w:t>Keywords:</w:t>
      </w:r>
      <w:r w:rsidRPr="00D32CE7">
        <w:rPr>
          <w:rFonts w:cs="Times New Roman"/>
          <w:sz w:val="18"/>
          <w:szCs w:val="18"/>
        </w:rPr>
        <w:t xml:space="preserve"> Freight, Contract, Clause, Star</w:t>
      </w:r>
      <w:r w:rsidR="00B147B3">
        <w:rPr>
          <w:rFonts w:cs="Times New Roman"/>
          <w:sz w:val="18"/>
          <w:szCs w:val="18"/>
        </w:rPr>
        <w:t>i</w:t>
      </w:r>
      <w:r w:rsidRPr="00D32CE7">
        <w:rPr>
          <w:rFonts w:cs="Times New Roman"/>
          <w:sz w:val="18"/>
          <w:szCs w:val="18"/>
        </w:rPr>
        <w:t>a and Surastar</w:t>
      </w:r>
      <w:r w:rsidR="00B147B3">
        <w:rPr>
          <w:rFonts w:cs="Times New Roman"/>
          <w:sz w:val="18"/>
          <w:szCs w:val="18"/>
        </w:rPr>
        <w:t>i</w:t>
      </w:r>
      <w:r w:rsidRPr="00D32CE7">
        <w:rPr>
          <w:rFonts w:cs="Times New Roman"/>
          <w:sz w:val="18"/>
          <w:szCs w:val="18"/>
        </w:rPr>
        <w:t>a.</w:t>
      </w:r>
    </w:p>
    <w:p w14:paraId="3018CD15" w14:textId="77777777" w:rsidR="00B23515" w:rsidRPr="00D32CE7" w:rsidRDefault="00B23515" w:rsidP="00B65AC5">
      <w:pPr>
        <w:spacing w:after="0" w:line="360" w:lineRule="auto"/>
        <w:ind w:firstLine="708"/>
        <w:rPr>
          <w:rFonts w:cs="Times New Roman"/>
          <w:sz w:val="18"/>
          <w:szCs w:val="18"/>
        </w:rPr>
      </w:pPr>
    </w:p>
    <w:p w14:paraId="724A6173" w14:textId="2EB7A901" w:rsidR="00D8395B" w:rsidRPr="00D32CE7" w:rsidRDefault="004E3C74" w:rsidP="00D6605D">
      <w:pPr>
        <w:pStyle w:val="Balk1"/>
      </w:pPr>
      <w:r w:rsidRPr="00D32CE7">
        <w:t>1</w:t>
      </w:r>
      <w:r w:rsidR="00D92477" w:rsidRPr="00D32CE7">
        <w:t xml:space="preserve"> -</w:t>
      </w:r>
      <w:r w:rsidR="00D8395B" w:rsidRPr="00D32CE7">
        <w:t xml:space="preserve"> </w:t>
      </w:r>
      <w:r w:rsidR="002B4969" w:rsidRPr="00D32CE7">
        <w:t>Navlun Mukavelesinin İfası</w:t>
      </w:r>
    </w:p>
    <w:p w14:paraId="2A895CF5" w14:textId="3411ADFB" w:rsidR="00D8395B" w:rsidRPr="00D32CE7" w:rsidRDefault="00D8395B" w:rsidP="00B65AC5">
      <w:pPr>
        <w:spacing w:after="0" w:line="360" w:lineRule="auto"/>
        <w:ind w:firstLine="708"/>
        <w:rPr>
          <w:rFonts w:cs="Times New Roman"/>
          <w:szCs w:val="20"/>
        </w:rPr>
      </w:pPr>
      <w:r w:rsidRPr="00D32CE7">
        <w:rPr>
          <w:rFonts w:cs="Times New Roman"/>
          <w:szCs w:val="20"/>
        </w:rPr>
        <w:t xml:space="preserve">Navlun </w:t>
      </w:r>
      <w:r w:rsidR="001B2A11" w:rsidRPr="00D32CE7">
        <w:rPr>
          <w:rFonts w:cs="Times New Roman"/>
          <w:szCs w:val="20"/>
        </w:rPr>
        <w:t xml:space="preserve">sözleşmesi amacını yerine getirmesi </w:t>
      </w:r>
      <w:r w:rsidR="00D92477" w:rsidRPr="00D32CE7">
        <w:rPr>
          <w:rFonts w:cs="Times New Roman"/>
          <w:szCs w:val="20"/>
        </w:rPr>
        <w:t>için, sözleş</w:t>
      </w:r>
      <w:r w:rsidRPr="00D32CE7">
        <w:rPr>
          <w:rFonts w:cs="Times New Roman"/>
          <w:szCs w:val="20"/>
        </w:rPr>
        <w:t xml:space="preserve">mede </w:t>
      </w:r>
      <w:r w:rsidR="001B2A11" w:rsidRPr="00D32CE7">
        <w:rPr>
          <w:rFonts w:cs="Times New Roman"/>
          <w:szCs w:val="20"/>
        </w:rPr>
        <w:t>belirtilen</w:t>
      </w:r>
      <w:r w:rsidRPr="00D32CE7">
        <w:rPr>
          <w:rFonts w:cs="Times New Roman"/>
          <w:szCs w:val="20"/>
        </w:rPr>
        <w:t xml:space="preserve"> geminin </w:t>
      </w:r>
      <w:r w:rsidR="001B2A11" w:rsidRPr="00D32CE7">
        <w:rPr>
          <w:rFonts w:cs="Times New Roman"/>
          <w:szCs w:val="20"/>
        </w:rPr>
        <w:t>mevzuata</w:t>
      </w:r>
      <w:r w:rsidRPr="00D32CE7">
        <w:rPr>
          <w:rFonts w:cs="Times New Roman"/>
          <w:szCs w:val="20"/>
        </w:rPr>
        <w:t xml:space="preserve"> </w:t>
      </w:r>
      <w:r w:rsidR="001B2A11" w:rsidRPr="00D32CE7">
        <w:rPr>
          <w:rFonts w:cs="Times New Roman"/>
          <w:szCs w:val="20"/>
        </w:rPr>
        <w:t>uyarlanması</w:t>
      </w:r>
      <w:r w:rsidRPr="00D32CE7">
        <w:rPr>
          <w:rFonts w:cs="Times New Roman"/>
          <w:szCs w:val="20"/>
        </w:rPr>
        <w:t xml:space="preserve">, </w:t>
      </w:r>
      <w:r w:rsidR="001B2A11" w:rsidRPr="00D32CE7">
        <w:rPr>
          <w:rFonts w:cs="Times New Roman"/>
          <w:szCs w:val="20"/>
        </w:rPr>
        <w:t>malzemenin</w:t>
      </w:r>
      <w:r w:rsidRPr="00D32CE7">
        <w:rPr>
          <w:rFonts w:cs="Times New Roman"/>
          <w:szCs w:val="20"/>
        </w:rPr>
        <w:t xml:space="preserve"> yükle</w:t>
      </w:r>
      <w:r w:rsidR="001807C8" w:rsidRPr="00D32CE7">
        <w:rPr>
          <w:rFonts w:cs="Times New Roman"/>
          <w:szCs w:val="20"/>
        </w:rPr>
        <w:t>me ve boşaltma operasyonu,</w:t>
      </w:r>
      <w:r w:rsidRPr="00D32CE7">
        <w:rPr>
          <w:rFonts w:cs="Times New Roman"/>
          <w:szCs w:val="20"/>
        </w:rPr>
        <w:t xml:space="preserve"> </w:t>
      </w:r>
      <w:r w:rsidR="001B2A11" w:rsidRPr="00D32CE7">
        <w:rPr>
          <w:rFonts w:cs="Times New Roman"/>
          <w:szCs w:val="20"/>
        </w:rPr>
        <w:t>taşımanın</w:t>
      </w:r>
      <w:r w:rsidRPr="00D32CE7">
        <w:rPr>
          <w:rFonts w:cs="Times New Roman"/>
          <w:szCs w:val="20"/>
        </w:rPr>
        <w:t xml:space="preserve"> yapılması, var</w:t>
      </w:r>
      <w:r w:rsidR="001B2A11" w:rsidRPr="00D32CE7">
        <w:rPr>
          <w:rFonts w:cs="Times New Roman"/>
          <w:szCs w:val="20"/>
        </w:rPr>
        <w:t>ış</w:t>
      </w:r>
      <w:r w:rsidRPr="00D32CE7">
        <w:rPr>
          <w:rFonts w:cs="Times New Roman"/>
          <w:szCs w:val="20"/>
        </w:rPr>
        <w:t xml:space="preserve"> limanında </w:t>
      </w:r>
      <w:r w:rsidR="001B2A11" w:rsidRPr="00D32CE7">
        <w:rPr>
          <w:rFonts w:cs="Times New Roman"/>
          <w:szCs w:val="20"/>
        </w:rPr>
        <w:t>malzeme operasyonun</w:t>
      </w:r>
      <w:r w:rsidRPr="00D32CE7">
        <w:rPr>
          <w:rFonts w:cs="Times New Roman"/>
          <w:szCs w:val="20"/>
        </w:rPr>
        <w:t xml:space="preserve"> gönderi</w:t>
      </w:r>
      <w:r w:rsidR="001B2A11" w:rsidRPr="00D32CE7">
        <w:rPr>
          <w:rFonts w:cs="Times New Roman"/>
          <w:szCs w:val="20"/>
        </w:rPr>
        <w:t>ciye</w:t>
      </w:r>
      <w:r w:rsidRPr="00D32CE7">
        <w:rPr>
          <w:rFonts w:cs="Times New Roman"/>
          <w:szCs w:val="20"/>
        </w:rPr>
        <w:t xml:space="preserve"> teslim edilmesi gereklidir</w:t>
      </w:r>
      <w:r w:rsidR="003B5067" w:rsidRPr="00D32CE7">
        <w:rPr>
          <w:rFonts w:cs="Times New Roman"/>
          <w:szCs w:val="20"/>
        </w:rPr>
        <w:t xml:space="preserve"> </w:t>
      </w:r>
      <w:proofErr w:type="gramStart"/>
      <w:r w:rsidR="003B5067" w:rsidRPr="00D32CE7">
        <w:rPr>
          <w:rFonts w:cs="Times New Roman"/>
          <w:szCs w:val="20"/>
        </w:rPr>
        <w:t>(</w:t>
      </w:r>
      <w:proofErr w:type="spellStart"/>
      <w:proofErr w:type="gramEnd"/>
      <w:r w:rsidR="002042D5">
        <w:rPr>
          <w:rFonts w:cs="Times New Roman"/>
          <w:szCs w:val="20"/>
        </w:rPr>
        <w:t>Kalpsüz</w:t>
      </w:r>
      <w:proofErr w:type="spellEnd"/>
      <w:r w:rsidR="002042D5">
        <w:rPr>
          <w:rFonts w:cs="Times New Roman"/>
          <w:szCs w:val="20"/>
        </w:rPr>
        <w:t xml:space="preserve">. </w:t>
      </w:r>
      <w:r w:rsidR="002042D5" w:rsidRPr="002042D5">
        <w:rPr>
          <w:rFonts w:cs="Times New Roman"/>
          <w:szCs w:val="20"/>
        </w:rPr>
        <w:t>1983</w:t>
      </w:r>
      <w:r w:rsidR="003B5067" w:rsidRPr="002042D5">
        <w:rPr>
          <w:rStyle w:val="Gvdemetni0ptbolukbraklyor"/>
          <w:rFonts w:ascii="Times New Roman" w:hAnsi="Times New Roman" w:cs="Times New Roman"/>
          <w:color w:val="auto"/>
          <w:sz w:val="20"/>
          <w:szCs w:val="20"/>
        </w:rPr>
        <w:t>).</w:t>
      </w:r>
    </w:p>
    <w:p w14:paraId="497F05B6" w14:textId="7E97CE92" w:rsidR="00D8395B" w:rsidRPr="00D32CE7" w:rsidRDefault="002B4969" w:rsidP="00650FE2">
      <w:pPr>
        <w:pStyle w:val="Balk1"/>
      </w:pPr>
      <w:r w:rsidRPr="00D32CE7">
        <w:t>2. Sözleşmede Kararlaştırılan Kurallar Gereğince Geminin Şekli</w:t>
      </w:r>
    </w:p>
    <w:p w14:paraId="290AEE8F" w14:textId="4D29248E" w:rsidR="00FB30C6" w:rsidRPr="00D32CE7" w:rsidRDefault="00D8395B" w:rsidP="00B65AC5">
      <w:pPr>
        <w:spacing w:after="0" w:line="360" w:lineRule="auto"/>
        <w:ind w:firstLine="708"/>
        <w:rPr>
          <w:rFonts w:cs="Times New Roman"/>
          <w:szCs w:val="20"/>
        </w:rPr>
      </w:pPr>
      <w:r w:rsidRPr="00D32CE7">
        <w:rPr>
          <w:rFonts w:cs="Times New Roman"/>
          <w:szCs w:val="20"/>
        </w:rPr>
        <w:t xml:space="preserve">Sözleşmenin </w:t>
      </w:r>
      <w:r w:rsidR="001B2A11" w:rsidRPr="00D32CE7">
        <w:rPr>
          <w:rFonts w:cs="Times New Roman"/>
          <w:szCs w:val="20"/>
        </w:rPr>
        <w:t>yerine getirilmesi</w:t>
      </w:r>
      <w:r w:rsidRPr="00D32CE7">
        <w:rPr>
          <w:rFonts w:cs="Times New Roman"/>
          <w:szCs w:val="20"/>
        </w:rPr>
        <w:t xml:space="preserve"> için, </w:t>
      </w:r>
      <w:r w:rsidR="001B2A11" w:rsidRPr="00D32CE7">
        <w:rPr>
          <w:rFonts w:cs="Times New Roman"/>
          <w:szCs w:val="20"/>
        </w:rPr>
        <w:t>sözleşmede</w:t>
      </w:r>
      <w:r w:rsidR="00D92477" w:rsidRPr="00D32CE7">
        <w:rPr>
          <w:rFonts w:cs="Times New Roman"/>
          <w:szCs w:val="20"/>
        </w:rPr>
        <w:t xml:space="preserve"> </w:t>
      </w:r>
      <w:r w:rsidR="001B2A11" w:rsidRPr="00D32CE7">
        <w:rPr>
          <w:rFonts w:cs="Times New Roman"/>
          <w:szCs w:val="20"/>
        </w:rPr>
        <w:t>belirtilen</w:t>
      </w:r>
      <w:r w:rsidR="00D92477" w:rsidRPr="00D32CE7">
        <w:rPr>
          <w:rFonts w:cs="Times New Roman"/>
          <w:szCs w:val="20"/>
        </w:rPr>
        <w:t xml:space="preserve"> </w:t>
      </w:r>
      <w:r w:rsidR="001B2A11" w:rsidRPr="00D32CE7">
        <w:rPr>
          <w:rFonts w:cs="Times New Roman"/>
          <w:szCs w:val="20"/>
        </w:rPr>
        <w:t>taşıyanın</w:t>
      </w:r>
      <w:r w:rsidR="00D92477" w:rsidRPr="00D32CE7">
        <w:rPr>
          <w:rFonts w:cs="Times New Roman"/>
          <w:szCs w:val="20"/>
        </w:rPr>
        <w:t xml:space="preserve"> kullanıl</w:t>
      </w:r>
      <w:r w:rsidRPr="00D32CE7">
        <w:rPr>
          <w:rFonts w:cs="Times New Roman"/>
          <w:szCs w:val="20"/>
        </w:rPr>
        <w:t>ması gerekir</w:t>
      </w:r>
      <w:r w:rsidR="00866109" w:rsidRPr="00D32CE7">
        <w:rPr>
          <w:rFonts w:cs="Times New Roman"/>
          <w:szCs w:val="20"/>
        </w:rPr>
        <w:t xml:space="preserve">. </w:t>
      </w:r>
      <w:r w:rsidR="001B2A11" w:rsidRPr="00D32CE7">
        <w:rPr>
          <w:rFonts w:cs="Times New Roman"/>
          <w:szCs w:val="20"/>
        </w:rPr>
        <w:t>Aracı</w:t>
      </w:r>
      <w:r w:rsidRPr="00D32CE7">
        <w:rPr>
          <w:rFonts w:cs="Times New Roman"/>
          <w:szCs w:val="20"/>
        </w:rPr>
        <w:t xml:space="preserve"> </w:t>
      </w:r>
      <w:r w:rsidR="001B2A11" w:rsidRPr="00D32CE7">
        <w:rPr>
          <w:rFonts w:cs="Times New Roman"/>
          <w:szCs w:val="20"/>
        </w:rPr>
        <w:t>malzemeyi</w:t>
      </w:r>
      <w:r w:rsidRPr="00D32CE7">
        <w:rPr>
          <w:rFonts w:cs="Times New Roman"/>
          <w:szCs w:val="20"/>
        </w:rPr>
        <w:t xml:space="preserve"> başka </w:t>
      </w:r>
      <w:r w:rsidR="001B2A11" w:rsidRPr="00D32CE7">
        <w:rPr>
          <w:rFonts w:cs="Times New Roman"/>
          <w:szCs w:val="20"/>
        </w:rPr>
        <w:t xml:space="preserve">farklı bir </w:t>
      </w:r>
      <w:r w:rsidRPr="00D32CE7">
        <w:rPr>
          <w:rFonts w:cs="Times New Roman"/>
          <w:szCs w:val="20"/>
        </w:rPr>
        <w:t xml:space="preserve">gemiye </w:t>
      </w:r>
      <w:r w:rsidR="001B2A11" w:rsidRPr="00D32CE7">
        <w:rPr>
          <w:rFonts w:cs="Times New Roman"/>
          <w:szCs w:val="20"/>
        </w:rPr>
        <w:t>intikalini gerçekleştirirse</w:t>
      </w:r>
      <w:r w:rsidRPr="00D32CE7">
        <w:rPr>
          <w:rFonts w:cs="Times New Roman"/>
          <w:szCs w:val="20"/>
        </w:rPr>
        <w:t xml:space="preserve">, </w:t>
      </w:r>
      <w:r w:rsidR="00633B51" w:rsidRPr="00D32CE7">
        <w:rPr>
          <w:rFonts w:cs="Times New Roman"/>
          <w:szCs w:val="20"/>
        </w:rPr>
        <w:t>burada</w:t>
      </w:r>
      <w:r w:rsidRPr="00D32CE7">
        <w:rPr>
          <w:rFonts w:cs="Times New Roman"/>
          <w:szCs w:val="20"/>
        </w:rPr>
        <w:t xml:space="preserve"> doğacak zarar</w:t>
      </w:r>
      <w:r w:rsidR="001B2A11" w:rsidRPr="00D32CE7">
        <w:rPr>
          <w:rFonts w:cs="Times New Roman"/>
          <w:szCs w:val="20"/>
        </w:rPr>
        <w:t xml:space="preserve"> ziyandan</w:t>
      </w:r>
      <w:r w:rsidRPr="00D32CE7">
        <w:rPr>
          <w:rFonts w:cs="Times New Roman"/>
          <w:szCs w:val="20"/>
        </w:rPr>
        <w:t xml:space="preserve"> sorumlu olur</w:t>
      </w:r>
      <w:r w:rsidR="001B2A11" w:rsidRPr="00D32CE7">
        <w:rPr>
          <w:rFonts w:cs="Times New Roman"/>
          <w:szCs w:val="20"/>
        </w:rPr>
        <w:t xml:space="preserve">. </w:t>
      </w:r>
      <w:r w:rsidR="00C91FC4" w:rsidRPr="00D32CE7">
        <w:rPr>
          <w:rFonts w:cs="Times New Roman"/>
          <w:szCs w:val="20"/>
        </w:rPr>
        <w:t>Şayet</w:t>
      </w:r>
      <w:r w:rsidRPr="00D32CE7">
        <w:rPr>
          <w:rFonts w:cs="Times New Roman"/>
          <w:szCs w:val="20"/>
        </w:rPr>
        <w:t xml:space="preserve"> </w:t>
      </w:r>
      <w:r w:rsidR="00C91FC4" w:rsidRPr="00D32CE7">
        <w:rPr>
          <w:rFonts w:cs="Times New Roman"/>
          <w:szCs w:val="20"/>
        </w:rPr>
        <w:t>malzemenin</w:t>
      </w:r>
      <w:r w:rsidRPr="00D32CE7">
        <w:rPr>
          <w:rFonts w:cs="Times New Roman"/>
          <w:szCs w:val="20"/>
        </w:rPr>
        <w:t xml:space="preserve"> </w:t>
      </w:r>
      <w:r w:rsidR="00C91FC4" w:rsidRPr="00D32CE7">
        <w:rPr>
          <w:rFonts w:cs="Times New Roman"/>
          <w:szCs w:val="20"/>
        </w:rPr>
        <w:t>tespit edilen</w:t>
      </w:r>
      <w:r w:rsidRPr="00D32CE7">
        <w:rPr>
          <w:rFonts w:cs="Times New Roman"/>
          <w:szCs w:val="20"/>
        </w:rPr>
        <w:t xml:space="preserve"> </w:t>
      </w:r>
      <w:r w:rsidR="00C91FC4" w:rsidRPr="00D32CE7">
        <w:rPr>
          <w:rFonts w:cs="Times New Roman"/>
          <w:szCs w:val="20"/>
        </w:rPr>
        <w:t xml:space="preserve">ve kararlaştırılan denizyolu aracı ile </w:t>
      </w:r>
      <w:r w:rsidRPr="00D32CE7">
        <w:rPr>
          <w:rFonts w:cs="Times New Roman"/>
          <w:szCs w:val="20"/>
        </w:rPr>
        <w:t xml:space="preserve">taşınması </w:t>
      </w:r>
      <w:r w:rsidR="00C91FC4" w:rsidRPr="00D32CE7">
        <w:rPr>
          <w:rFonts w:cs="Times New Roman"/>
          <w:szCs w:val="20"/>
        </w:rPr>
        <w:t>durumunda</w:t>
      </w:r>
      <w:r w:rsidR="00866109" w:rsidRPr="00D32CE7">
        <w:rPr>
          <w:rFonts w:cs="Times New Roman"/>
          <w:szCs w:val="20"/>
        </w:rPr>
        <w:t xml:space="preserve">, zararın </w:t>
      </w:r>
      <w:r w:rsidR="00C91FC4" w:rsidRPr="00D32CE7">
        <w:rPr>
          <w:rFonts w:cs="Times New Roman"/>
          <w:szCs w:val="20"/>
        </w:rPr>
        <w:t>vuku bulması koşullarında</w:t>
      </w:r>
      <w:r w:rsidR="005060B4" w:rsidRPr="00D32CE7">
        <w:rPr>
          <w:rFonts w:cs="Times New Roman"/>
          <w:szCs w:val="20"/>
        </w:rPr>
        <w:t xml:space="preserve"> gemi</w:t>
      </w:r>
      <w:r w:rsidR="00B31C53" w:rsidRPr="00D32CE7">
        <w:rPr>
          <w:rFonts w:cs="Times New Roman"/>
          <w:szCs w:val="20"/>
        </w:rPr>
        <w:t xml:space="preserve">nin benzer teknolojileri diğer ifadeyle klozları kapsamında </w:t>
      </w:r>
      <w:r w:rsidRPr="00D32CE7">
        <w:rPr>
          <w:rFonts w:cs="Times New Roman"/>
          <w:szCs w:val="20"/>
        </w:rPr>
        <w:t xml:space="preserve">bu hükmün </w:t>
      </w:r>
      <w:r w:rsidR="00B31C53" w:rsidRPr="00D32CE7">
        <w:rPr>
          <w:rFonts w:cs="Times New Roman"/>
          <w:szCs w:val="20"/>
        </w:rPr>
        <w:t xml:space="preserve">tersine değerlendirilebilir. </w:t>
      </w:r>
      <w:r w:rsidR="003B1FCC" w:rsidRPr="00D32CE7">
        <w:rPr>
          <w:rFonts w:cs="Times New Roman"/>
          <w:szCs w:val="20"/>
        </w:rPr>
        <w:t>Benzer</w:t>
      </w:r>
      <w:r w:rsidR="005060B4" w:rsidRPr="00D32CE7">
        <w:rPr>
          <w:rFonts w:cs="Times New Roman"/>
          <w:szCs w:val="20"/>
        </w:rPr>
        <w:t xml:space="preserve"> klozları </w:t>
      </w:r>
      <w:r w:rsidR="003B1FCC" w:rsidRPr="00D32CE7">
        <w:rPr>
          <w:rFonts w:cs="Times New Roman"/>
          <w:szCs w:val="20"/>
        </w:rPr>
        <w:t xml:space="preserve">genel olarak </w:t>
      </w:r>
      <w:r w:rsidR="00757C92" w:rsidRPr="00D32CE7">
        <w:rPr>
          <w:rFonts w:cs="Times New Roman"/>
          <w:szCs w:val="20"/>
        </w:rPr>
        <w:t>“E</w:t>
      </w:r>
      <w:r w:rsidR="003B1FCC" w:rsidRPr="00D32CE7">
        <w:rPr>
          <w:rFonts w:cs="Times New Roman"/>
          <w:szCs w:val="20"/>
        </w:rPr>
        <w:t xml:space="preserve">şdeğer </w:t>
      </w:r>
      <w:r w:rsidR="00174BDA" w:rsidRPr="00D32CE7">
        <w:rPr>
          <w:rFonts w:cs="Times New Roman"/>
          <w:szCs w:val="20"/>
        </w:rPr>
        <w:t>gemi</w:t>
      </w:r>
      <w:r w:rsidR="003B1FCC" w:rsidRPr="00D32CE7">
        <w:rPr>
          <w:rFonts w:cs="Times New Roman"/>
          <w:szCs w:val="20"/>
        </w:rPr>
        <w:t xml:space="preserve">ler </w:t>
      </w:r>
      <w:r w:rsidRPr="00D32CE7">
        <w:rPr>
          <w:rFonts w:cs="Times New Roman"/>
          <w:szCs w:val="20"/>
        </w:rPr>
        <w:t>ile taşına</w:t>
      </w:r>
      <w:r w:rsidR="003B1FCC" w:rsidRPr="00D32CE7">
        <w:rPr>
          <w:rFonts w:cs="Times New Roman"/>
          <w:szCs w:val="20"/>
        </w:rPr>
        <w:t>bilir</w:t>
      </w:r>
      <w:r w:rsidR="00757C92" w:rsidRPr="00D32CE7">
        <w:rPr>
          <w:rFonts w:cs="Times New Roman"/>
          <w:szCs w:val="20"/>
        </w:rPr>
        <w:t>”</w:t>
      </w:r>
      <w:r w:rsidRPr="00D32CE7">
        <w:rPr>
          <w:rFonts w:cs="Times New Roman"/>
          <w:szCs w:val="20"/>
        </w:rPr>
        <w:t xml:space="preserve"> </w:t>
      </w:r>
      <w:r w:rsidR="003B1FCC" w:rsidRPr="00D32CE7">
        <w:rPr>
          <w:rFonts w:cs="Times New Roman"/>
          <w:szCs w:val="20"/>
        </w:rPr>
        <w:t>kavramı</w:t>
      </w:r>
      <w:r w:rsidRPr="00D32CE7">
        <w:rPr>
          <w:rFonts w:cs="Times New Roman"/>
          <w:szCs w:val="20"/>
        </w:rPr>
        <w:t xml:space="preserve"> </w:t>
      </w:r>
      <w:r w:rsidR="003B1FCC" w:rsidRPr="00D32CE7">
        <w:rPr>
          <w:rFonts w:cs="Times New Roman"/>
          <w:szCs w:val="20"/>
        </w:rPr>
        <w:t>tercihli</w:t>
      </w:r>
      <w:r w:rsidRPr="00D32CE7">
        <w:rPr>
          <w:rFonts w:cs="Times New Roman"/>
          <w:szCs w:val="20"/>
        </w:rPr>
        <w:t xml:space="preserve"> </w:t>
      </w:r>
      <w:r w:rsidR="003B1FCC" w:rsidRPr="00D32CE7">
        <w:rPr>
          <w:rFonts w:cs="Times New Roman"/>
          <w:szCs w:val="20"/>
        </w:rPr>
        <w:t>alacak</w:t>
      </w:r>
      <w:r w:rsidRPr="00D32CE7">
        <w:rPr>
          <w:rFonts w:cs="Times New Roman"/>
          <w:szCs w:val="20"/>
        </w:rPr>
        <w:t xml:space="preserve"> teş</w:t>
      </w:r>
      <w:r w:rsidR="00F434E6" w:rsidRPr="00D32CE7">
        <w:rPr>
          <w:rFonts w:cs="Times New Roman"/>
          <w:szCs w:val="20"/>
        </w:rPr>
        <w:t>kil edebileceği</w:t>
      </w:r>
      <w:r w:rsidR="003B1FCC" w:rsidRPr="00D32CE7">
        <w:rPr>
          <w:rFonts w:cs="Times New Roman"/>
          <w:szCs w:val="20"/>
        </w:rPr>
        <w:t>nden dolayı</w:t>
      </w:r>
      <w:r w:rsidR="00F434E6" w:rsidRPr="00D32CE7">
        <w:rPr>
          <w:rFonts w:cs="Times New Roman"/>
          <w:szCs w:val="20"/>
        </w:rPr>
        <w:t xml:space="preserve">, </w:t>
      </w:r>
      <w:r w:rsidR="003B1FCC" w:rsidRPr="00D32CE7">
        <w:rPr>
          <w:rFonts w:cs="Times New Roman"/>
          <w:szCs w:val="20"/>
        </w:rPr>
        <w:t>ayrıca</w:t>
      </w:r>
      <w:r w:rsidR="00F434E6" w:rsidRPr="00D32CE7">
        <w:rPr>
          <w:rFonts w:cs="Times New Roman"/>
          <w:szCs w:val="20"/>
        </w:rPr>
        <w:t xml:space="preserve"> </w:t>
      </w:r>
      <w:r w:rsidR="00757C92" w:rsidRPr="00D32CE7">
        <w:rPr>
          <w:rFonts w:cs="Times New Roman"/>
          <w:szCs w:val="20"/>
        </w:rPr>
        <w:t>“M</w:t>
      </w:r>
      <w:r w:rsidR="003B1FCC" w:rsidRPr="00D32CE7">
        <w:rPr>
          <w:rFonts w:cs="Times New Roman"/>
          <w:szCs w:val="20"/>
        </w:rPr>
        <w:t>alzeme</w:t>
      </w:r>
      <w:r w:rsidRPr="00D32CE7">
        <w:rPr>
          <w:rFonts w:cs="Times New Roman"/>
          <w:szCs w:val="20"/>
        </w:rPr>
        <w:t xml:space="preserve"> </w:t>
      </w:r>
      <w:r w:rsidR="003B1FCC" w:rsidRPr="00D32CE7">
        <w:rPr>
          <w:rFonts w:cs="Times New Roman"/>
          <w:szCs w:val="20"/>
        </w:rPr>
        <w:t xml:space="preserve">bir başka </w:t>
      </w:r>
      <w:r w:rsidRPr="00D32CE7">
        <w:rPr>
          <w:rFonts w:cs="Times New Roman"/>
          <w:szCs w:val="20"/>
        </w:rPr>
        <w:t>gemi</w:t>
      </w:r>
      <w:r w:rsidR="003B1FCC" w:rsidRPr="00D32CE7">
        <w:rPr>
          <w:rFonts w:cs="Times New Roman"/>
          <w:szCs w:val="20"/>
        </w:rPr>
        <w:t>y</w:t>
      </w:r>
      <w:r w:rsidRPr="00D32CE7">
        <w:rPr>
          <w:rFonts w:cs="Times New Roman"/>
          <w:szCs w:val="20"/>
        </w:rPr>
        <w:t>e yüklene</w:t>
      </w:r>
      <w:r w:rsidR="003B1FCC" w:rsidRPr="00D32CE7">
        <w:rPr>
          <w:rFonts w:cs="Times New Roman"/>
          <w:szCs w:val="20"/>
        </w:rPr>
        <w:t>bilecektir. Ancak,</w:t>
      </w:r>
      <w:r w:rsidRPr="00D32CE7">
        <w:rPr>
          <w:rFonts w:cs="Times New Roman"/>
          <w:szCs w:val="20"/>
        </w:rPr>
        <w:t xml:space="preserve"> </w:t>
      </w:r>
      <w:r w:rsidR="003B1FCC" w:rsidRPr="00D32CE7">
        <w:rPr>
          <w:rFonts w:cs="Times New Roman"/>
          <w:szCs w:val="20"/>
        </w:rPr>
        <w:t>taraflardan birisi malzemeyi</w:t>
      </w:r>
      <w:r w:rsidRPr="00D32CE7">
        <w:rPr>
          <w:rFonts w:cs="Times New Roman"/>
          <w:szCs w:val="20"/>
        </w:rPr>
        <w:t xml:space="preserve">, </w:t>
      </w:r>
      <w:r w:rsidR="003B1FCC" w:rsidRPr="00D32CE7">
        <w:rPr>
          <w:rFonts w:cs="Times New Roman"/>
          <w:szCs w:val="20"/>
        </w:rPr>
        <w:t>bu kanalda faaliyet gösteren diğer</w:t>
      </w:r>
      <w:r w:rsidRPr="00D32CE7">
        <w:rPr>
          <w:rFonts w:cs="Times New Roman"/>
          <w:szCs w:val="20"/>
        </w:rPr>
        <w:t xml:space="preserve"> </w:t>
      </w:r>
      <w:r w:rsidR="003B1FCC" w:rsidRPr="00D32CE7">
        <w:rPr>
          <w:rFonts w:cs="Times New Roman"/>
          <w:szCs w:val="20"/>
        </w:rPr>
        <w:t xml:space="preserve">farklı bir gemi </w:t>
      </w:r>
      <w:r w:rsidRPr="00D32CE7">
        <w:rPr>
          <w:rFonts w:cs="Times New Roman"/>
          <w:szCs w:val="20"/>
        </w:rPr>
        <w:t xml:space="preserve">ile taşımaya </w:t>
      </w:r>
      <w:r w:rsidR="003B1FCC" w:rsidRPr="00D32CE7">
        <w:rPr>
          <w:rFonts w:cs="Times New Roman"/>
          <w:szCs w:val="20"/>
        </w:rPr>
        <w:t>uygundur</w:t>
      </w:r>
      <w:r w:rsidR="00757C92" w:rsidRPr="00D32CE7">
        <w:rPr>
          <w:rFonts w:cs="Times New Roman"/>
          <w:szCs w:val="20"/>
        </w:rPr>
        <w:t>”</w:t>
      </w:r>
      <w:r w:rsidR="00C54339" w:rsidRPr="00D32CE7">
        <w:rPr>
          <w:rFonts w:cs="Times New Roman"/>
          <w:szCs w:val="20"/>
        </w:rPr>
        <w:t xml:space="preserve"> </w:t>
      </w:r>
      <w:r w:rsidR="003B1FCC" w:rsidRPr="00D32CE7">
        <w:rPr>
          <w:rFonts w:cs="Times New Roman"/>
          <w:szCs w:val="20"/>
        </w:rPr>
        <w:t>durumunda</w:t>
      </w:r>
      <w:r w:rsidR="00C54339" w:rsidRPr="00D32CE7">
        <w:rPr>
          <w:rFonts w:cs="Times New Roman"/>
          <w:szCs w:val="20"/>
        </w:rPr>
        <w:t xml:space="preserve"> </w:t>
      </w:r>
      <w:r w:rsidR="003B1FCC" w:rsidRPr="00D32CE7">
        <w:rPr>
          <w:rFonts w:cs="Times New Roman"/>
          <w:szCs w:val="20"/>
        </w:rPr>
        <w:t>ki tercihi değerlendirmiş</w:t>
      </w:r>
      <w:r w:rsidRPr="00D32CE7">
        <w:rPr>
          <w:rFonts w:cs="Times New Roman"/>
          <w:szCs w:val="20"/>
        </w:rPr>
        <w:t xml:space="preserve"> olabil</w:t>
      </w:r>
      <w:r w:rsidR="00FB30C6" w:rsidRPr="00D32CE7">
        <w:rPr>
          <w:rFonts w:cs="Times New Roman"/>
          <w:szCs w:val="20"/>
        </w:rPr>
        <w:t>mektedir</w:t>
      </w:r>
      <w:r w:rsidR="00187E7B" w:rsidRPr="00D32CE7">
        <w:rPr>
          <w:rFonts w:cs="Times New Roman"/>
          <w:szCs w:val="20"/>
        </w:rPr>
        <w:t xml:space="preserve"> </w:t>
      </w:r>
      <w:proofErr w:type="gramStart"/>
      <w:r w:rsidR="007D2C21" w:rsidRPr="00D32CE7">
        <w:t>(</w:t>
      </w:r>
      <w:proofErr w:type="spellStart"/>
      <w:proofErr w:type="gramEnd"/>
      <w:r w:rsidR="002042D5">
        <w:t>Kender</w:t>
      </w:r>
      <w:proofErr w:type="spellEnd"/>
      <w:r w:rsidR="002042D5">
        <w:t>. R. 1989</w:t>
      </w:r>
      <w:proofErr w:type="gramStart"/>
      <w:r w:rsidR="007D2C21" w:rsidRPr="00D32CE7">
        <w:rPr>
          <w:rStyle w:val="Gvdemetni0ptbolukbraklyor"/>
          <w:rFonts w:ascii="Times New Roman" w:hAnsi="Times New Roman" w:cs="Times New Roman"/>
          <w:color w:val="auto"/>
          <w:sz w:val="20"/>
          <w:szCs w:val="20"/>
        </w:rPr>
        <w:t>)</w:t>
      </w:r>
      <w:proofErr w:type="gramEnd"/>
      <w:r w:rsidR="007D2C21" w:rsidRPr="00D32CE7">
        <w:rPr>
          <w:rStyle w:val="Gvdemetni0ptbolukbraklyor"/>
          <w:rFonts w:ascii="Times New Roman" w:hAnsi="Times New Roman" w:cs="Times New Roman"/>
          <w:color w:val="auto"/>
          <w:sz w:val="20"/>
          <w:szCs w:val="20"/>
        </w:rPr>
        <w:t>.</w:t>
      </w:r>
    </w:p>
    <w:p w14:paraId="542E96D0" w14:textId="415708DA" w:rsidR="00D8395B" w:rsidRPr="00D32CE7" w:rsidRDefault="008C046D" w:rsidP="00D6605D">
      <w:pPr>
        <w:pStyle w:val="Balk1"/>
      </w:pPr>
      <w:r w:rsidRPr="00D32CE7">
        <w:t>3. Geminin Sefere Donatılması</w:t>
      </w:r>
    </w:p>
    <w:p w14:paraId="1A5C9B3B" w14:textId="35AE71AD" w:rsidR="00D8395B" w:rsidRPr="00D32CE7" w:rsidRDefault="00D8395B" w:rsidP="00B65AC5">
      <w:pPr>
        <w:spacing w:after="0" w:line="360" w:lineRule="auto"/>
        <w:ind w:firstLine="708"/>
        <w:rPr>
          <w:rFonts w:cs="Times New Roman"/>
          <w:szCs w:val="20"/>
        </w:rPr>
      </w:pPr>
      <w:r w:rsidRPr="00D32CE7">
        <w:rPr>
          <w:rFonts w:cs="Times New Roman"/>
          <w:szCs w:val="20"/>
        </w:rPr>
        <w:t xml:space="preserve">Geminin </w:t>
      </w:r>
      <w:r w:rsidR="00F52A52" w:rsidRPr="00D32CE7">
        <w:rPr>
          <w:rFonts w:cs="Times New Roman"/>
          <w:szCs w:val="20"/>
        </w:rPr>
        <w:t>sefere uyumlu hale getirilmesi</w:t>
      </w:r>
      <w:r w:rsidRPr="00D32CE7">
        <w:rPr>
          <w:rFonts w:cs="Times New Roman"/>
          <w:szCs w:val="20"/>
        </w:rPr>
        <w:t xml:space="preserve"> yol</w:t>
      </w:r>
      <w:r w:rsidR="00F52A52" w:rsidRPr="00D32CE7">
        <w:rPr>
          <w:rFonts w:cs="Times New Roman"/>
          <w:szCs w:val="20"/>
        </w:rPr>
        <w:t>culuğa</w:t>
      </w:r>
      <w:r w:rsidRPr="00D32CE7">
        <w:rPr>
          <w:rFonts w:cs="Times New Roman"/>
          <w:szCs w:val="20"/>
        </w:rPr>
        <w:t xml:space="preserve"> ve </w:t>
      </w:r>
      <w:r w:rsidR="00F52A52" w:rsidRPr="00D32CE7">
        <w:rPr>
          <w:rFonts w:cs="Times New Roman"/>
          <w:szCs w:val="20"/>
        </w:rPr>
        <w:t>eşyaya</w:t>
      </w:r>
      <w:r w:rsidRPr="00D32CE7">
        <w:rPr>
          <w:rFonts w:cs="Times New Roman"/>
          <w:szCs w:val="20"/>
        </w:rPr>
        <w:t xml:space="preserve"> </w:t>
      </w:r>
      <w:r w:rsidR="00F52A52" w:rsidRPr="00D32CE7">
        <w:rPr>
          <w:rFonts w:cs="Times New Roman"/>
          <w:szCs w:val="20"/>
        </w:rPr>
        <w:t>uyumlu</w:t>
      </w:r>
      <w:r w:rsidRPr="00D32CE7">
        <w:rPr>
          <w:rFonts w:cs="Times New Roman"/>
          <w:szCs w:val="20"/>
        </w:rPr>
        <w:t xml:space="preserve"> hale getirilme</w:t>
      </w:r>
      <w:r w:rsidR="00F52A52" w:rsidRPr="00D32CE7">
        <w:rPr>
          <w:rFonts w:cs="Times New Roman"/>
          <w:szCs w:val="20"/>
        </w:rPr>
        <w:t xml:space="preserve">si ile </w:t>
      </w:r>
      <w:r w:rsidRPr="00D32CE7">
        <w:rPr>
          <w:rFonts w:cs="Times New Roman"/>
          <w:szCs w:val="20"/>
        </w:rPr>
        <w:t>müm</w:t>
      </w:r>
      <w:r w:rsidR="0088279D" w:rsidRPr="00D32CE7">
        <w:rPr>
          <w:rFonts w:cs="Times New Roman"/>
          <w:szCs w:val="20"/>
        </w:rPr>
        <w:t>kün</w:t>
      </w:r>
      <w:r w:rsidR="00F52A52" w:rsidRPr="00D32CE7">
        <w:rPr>
          <w:rFonts w:cs="Times New Roman"/>
          <w:szCs w:val="20"/>
        </w:rPr>
        <w:t xml:space="preserve"> olmaktadır.</w:t>
      </w:r>
      <w:r w:rsidR="0088279D" w:rsidRPr="00D32CE7">
        <w:rPr>
          <w:rFonts w:cs="Times New Roman"/>
          <w:szCs w:val="20"/>
        </w:rPr>
        <w:t xml:space="preserve"> Bu</w:t>
      </w:r>
      <w:r w:rsidR="00F52A52" w:rsidRPr="00D32CE7">
        <w:rPr>
          <w:rFonts w:cs="Times New Roman"/>
          <w:szCs w:val="20"/>
        </w:rPr>
        <w:t>rada</w:t>
      </w:r>
      <w:r w:rsidR="0088279D" w:rsidRPr="00D32CE7">
        <w:rPr>
          <w:rFonts w:cs="Times New Roman"/>
          <w:szCs w:val="20"/>
        </w:rPr>
        <w:t>, ta</w:t>
      </w:r>
      <w:r w:rsidR="00F52A52" w:rsidRPr="00D32CE7">
        <w:rPr>
          <w:rFonts w:cs="Times New Roman"/>
          <w:szCs w:val="20"/>
        </w:rPr>
        <w:t>rafın veya ta</w:t>
      </w:r>
      <w:r w:rsidR="0088279D" w:rsidRPr="00D32CE7">
        <w:rPr>
          <w:rFonts w:cs="Times New Roman"/>
          <w:szCs w:val="20"/>
        </w:rPr>
        <w:t>şı</w:t>
      </w:r>
      <w:r w:rsidRPr="00D32CE7">
        <w:rPr>
          <w:rFonts w:cs="Times New Roman"/>
          <w:szCs w:val="20"/>
        </w:rPr>
        <w:t xml:space="preserve">yanın </w:t>
      </w:r>
      <w:r w:rsidR="00F52A52" w:rsidRPr="00D32CE7">
        <w:rPr>
          <w:rFonts w:cs="Times New Roman"/>
          <w:szCs w:val="20"/>
        </w:rPr>
        <w:t>sorumlu olduğu durumlardan sayılmaktadır.</w:t>
      </w:r>
      <w:r w:rsidRPr="00D32CE7">
        <w:rPr>
          <w:rFonts w:cs="Times New Roman"/>
          <w:szCs w:val="20"/>
        </w:rPr>
        <w:t xml:space="preserve"> </w:t>
      </w:r>
      <w:r w:rsidR="00626A1B" w:rsidRPr="00D32CE7">
        <w:rPr>
          <w:rFonts w:cs="Times New Roman"/>
          <w:szCs w:val="20"/>
        </w:rPr>
        <w:t>Geminin y</w:t>
      </w:r>
      <w:r w:rsidR="00F52A52" w:rsidRPr="00D32CE7">
        <w:rPr>
          <w:rFonts w:cs="Times New Roman"/>
          <w:szCs w:val="20"/>
        </w:rPr>
        <w:t>olculuğa veya s</w:t>
      </w:r>
      <w:r w:rsidRPr="00D32CE7">
        <w:rPr>
          <w:rFonts w:cs="Times New Roman"/>
          <w:szCs w:val="20"/>
        </w:rPr>
        <w:t xml:space="preserve">efere </w:t>
      </w:r>
      <w:r w:rsidR="00F52A52" w:rsidRPr="00D32CE7">
        <w:rPr>
          <w:rFonts w:cs="Times New Roman"/>
          <w:szCs w:val="20"/>
        </w:rPr>
        <w:t>uyumlu</w:t>
      </w:r>
      <w:r w:rsidRPr="00D32CE7">
        <w:rPr>
          <w:rFonts w:cs="Times New Roman"/>
          <w:szCs w:val="20"/>
        </w:rPr>
        <w:t xml:space="preserve"> </w:t>
      </w:r>
      <w:r w:rsidR="00626A1B" w:rsidRPr="00D32CE7">
        <w:rPr>
          <w:rFonts w:cs="Times New Roman"/>
          <w:szCs w:val="20"/>
        </w:rPr>
        <w:lastRenderedPageBreak/>
        <w:t xml:space="preserve">durumu </w:t>
      </w:r>
      <w:r w:rsidRPr="00D32CE7">
        <w:rPr>
          <w:rFonts w:cs="Times New Roman"/>
          <w:szCs w:val="20"/>
        </w:rPr>
        <w:t xml:space="preserve">geminin </w:t>
      </w:r>
      <w:r w:rsidR="00F52A52" w:rsidRPr="00D32CE7">
        <w:rPr>
          <w:rFonts w:cs="Times New Roman"/>
          <w:szCs w:val="20"/>
        </w:rPr>
        <w:t>operasyon alanına</w:t>
      </w:r>
      <w:r w:rsidRPr="00D32CE7">
        <w:rPr>
          <w:rFonts w:cs="Times New Roman"/>
          <w:szCs w:val="20"/>
        </w:rPr>
        <w:t xml:space="preserve"> </w:t>
      </w:r>
      <w:r w:rsidR="00F52A52" w:rsidRPr="00D32CE7">
        <w:rPr>
          <w:rFonts w:cs="Times New Roman"/>
          <w:szCs w:val="20"/>
        </w:rPr>
        <w:t>intikali</w:t>
      </w:r>
      <w:r w:rsidRPr="00D32CE7">
        <w:rPr>
          <w:rFonts w:cs="Times New Roman"/>
          <w:szCs w:val="20"/>
        </w:rPr>
        <w:t xml:space="preserve"> </w:t>
      </w:r>
      <w:r w:rsidR="00626A1B" w:rsidRPr="00D32CE7">
        <w:rPr>
          <w:rFonts w:cs="Times New Roman"/>
          <w:szCs w:val="20"/>
        </w:rPr>
        <w:t xml:space="preserve">ile </w:t>
      </w:r>
      <w:r w:rsidRPr="00D32CE7">
        <w:rPr>
          <w:rFonts w:cs="Times New Roman"/>
          <w:szCs w:val="20"/>
        </w:rPr>
        <w:t>gemi</w:t>
      </w:r>
      <w:r w:rsidR="00626A1B" w:rsidRPr="00D32CE7">
        <w:rPr>
          <w:rFonts w:cs="Times New Roman"/>
          <w:szCs w:val="20"/>
        </w:rPr>
        <w:t>nin</w:t>
      </w:r>
      <w:r w:rsidRPr="00D32CE7">
        <w:rPr>
          <w:rFonts w:cs="Times New Roman"/>
          <w:szCs w:val="20"/>
        </w:rPr>
        <w:t xml:space="preserve"> </w:t>
      </w:r>
      <w:r w:rsidR="00F52A52" w:rsidRPr="00D32CE7">
        <w:rPr>
          <w:rFonts w:cs="Times New Roman"/>
          <w:szCs w:val="20"/>
        </w:rPr>
        <w:t>sefere</w:t>
      </w:r>
      <w:r w:rsidR="00897D94" w:rsidRPr="00D32CE7">
        <w:rPr>
          <w:rFonts w:cs="Times New Roman"/>
          <w:szCs w:val="20"/>
        </w:rPr>
        <w:t xml:space="preserve"> </w:t>
      </w:r>
      <w:r w:rsidR="00F52A52" w:rsidRPr="00D32CE7">
        <w:rPr>
          <w:rFonts w:cs="Times New Roman"/>
          <w:szCs w:val="20"/>
        </w:rPr>
        <w:t>donatılması sorumlulu</w:t>
      </w:r>
      <w:r w:rsidR="00626A1B" w:rsidRPr="00D32CE7">
        <w:rPr>
          <w:rFonts w:cs="Times New Roman"/>
          <w:szCs w:val="20"/>
        </w:rPr>
        <w:t xml:space="preserve">k kapsamında </w:t>
      </w:r>
      <w:r w:rsidRPr="00D32CE7">
        <w:rPr>
          <w:rFonts w:cs="Times New Roman"/>
          <w:szCs w:val="20"/>
        </w:rPr>
        <w:t xml:space="preserve">diğer </w:t>
      </w:r>
      <w:r w:rsidR="00626A1B" w:rsidRPr="00D32CE7">
        <w:rPr>
          <w:rFonts w:cs="Times New Roman"/>
          <w:szCs w:val="20"/>
        </w:rPr>
        <w:t xml:space="preserve">bir </w:t>
      </w:r>
      <w:r w:rsidR="00F52A52" w:rsidRPr="00D32CE7">
        <w:rPr>
          <w:rFonts w:cs="Times New Roman"/>
          <w:szCs w:val="20"/>
        </w:rPr>
        <w:t>durumu ifade etmektedir</w:t>
      </w:r>
      <w:r w:rsidR="00187E7B" w:rsidRPr="00D32CE7">
        <w:rPr>
          <w:rFonts w:cs="Times New Roman"/>
          <w:szCs w:val="20"/>
        </w:rPr>
        <w:t xml:space="preserve"> </w:t>
      </w:r>
      <w:proofErr w:type="gramStart"/>
      <w:r w:rsidR="00187E7B" w:rsidRPr="00D32CE7">
        <w:rPr>
          <w:rFonts w:cs="Times New Roman"/>
          <w:szCs w:val="20"/>
        </w:rPr>
        <w:t>(</w:t>
      </w:r>
      <w:proofErr w:type="gramEnd"/>
      <w:r w:rsidR="005232FC">
        <w:rPr>
          <w:rFonts w:cs="Times New Roman"/>
          <w:szCs w:val="20"/>
        </w:rPr>
        <w:t>Okay. S. 1965</w:t>
      </w:r>
      <w:proofErr w:type="gramStart"/>
      <w:r w:rsidR="00187E7B" w:rsidRPr="00D32CE7">
        <w:rPr>
          <w:rStyle w:val="Gvdemetni0ptbolukbraklyor"/>
          <w:rFonts w:ascii="Times New Roman" w:hAnsi="Times New Roman" w:cs="Times New Roman"/>
          <w:color w:val="auto"/>
          <w:sz w:val="20"/>
          <w:szCs w:val="20"/>
        </w:rPr>
        <w:t>)</w:t>
      </w:r>
      <w:proofErr w:type="gramEnd"/>
      <w:r w:rsidR="00187E7B" w:rsidRPr="00D32CE7">
        <w:rPr>
          <w:rStyle w:val="Gvdemetni0ptbolukbraklyor"/>
          <w:rFonts w:ascii="Times New Roman" w:hAnsi="Times New Roman" w:cs="Times New Roman"/>
          <w:color w:val="auto"/>
          <w:sz w:val="20"/>
          <w:szCs w:val="20"/>
        </w:rPr>
        <w:t>.</w:t>
      </w:r>
    </w:p>
    <w:p w14:paraId="5DCB4CF9" w14:textId="343EEED6" w:rsidR="00D8395B" w:rsidRPr="00D32CE7" w:rsidRDefault="006A5F1E" w:rsidP="00D6605D">
      <w:pPr>
        <w:pStyle w:val="Balk1"/>
      </w:pPr>
      <w:r w:rsidRPr="00D32CE7">
        <w:t>3.</w:t>
      </w:r>
      <w:r w:rsidR="00D05316">
        <w:t xml:space="preserve">1. </w:t>
      </w:r>
      <w:r w:rsidR="00897D94" w:rsidRPr="00D32CE7">
        <w:t>Denize Elverişlilik K</w:t>
      </w:r>
      <w:r w:rsidR="00D8395B" w:rsidRPr="00D32CE7">
        <w:t>avram</w:t>
      </w:r>
      <w:r w:rsidR="0088279D" w:rsidRPr="00D32CE7">
        <w:t>ı</w:t>
      </w:r>
    </w:p>
    <w:p w14:paraId="5B54E52A" w14:textId="089013D1" w:rsidR="00D8395B" w:rsidRPr="00D32CE7" w:rsidRDefault="00F11A68" w:rsidP="00D6605D">
      <w:pPr>
        <w:rPr>
          <w:rFonts w:cs="Times New Roman"/>
        </w:rPr>
      </w:pPr>
      <w:r w:rsidRPr="00D32CE7">
        <w:rPr>
          <w:rFonts w:cs="Times New Roman"/>
        </w:rPr>
        <w:t>Deniz aracı</w:t>
      </w:r>
      <w:r w:rsidR="00D8395B" w:rsidRPr="00D32CE7">
        <w:rPr>
          <w:rFonts w:cs="Times New Roman"/>
        </w:rPr>
        <w:t xml:space="preserve">, </w:t>
      </w:r>
      <w:r w:rsidRPr="00D32CE7">
        <w:rPr>
          <w:rFonts w:cs="Times New Roman"/>
        </w:rPr>
        <w:t>genel</w:t>
      </w:r>
      <w:r w:rsidR="00D8395B" w:rsidRPr="00D32CE7">
        <w:rPr>
          <w:rFonts w:cs="Times New Roman"/>
        </w:rPr>
        <w:t xml:space="preserve"> donatım, </w:t>
      </w:r>
      <w:r w:rsidRPr="00D32CE7">
        <w:rPr>
          <w:rFonts w:cs="Times New Roman"/>
        </w:rPr>
        <w:t>gemi makine ve</w:t>
      </w:r>
      <w:r w:rsidR="00D8395B" w:rsidRPr="00D32CE7">
        <w:rPr>
          <w:rFonts w:cs="Times New Roman"/>
        </w:rPr>
        <w:t xml:space="preserve"> kazan gibi </w:t>
      </w:r>
      <w:r w:rsidRPr="00D32CE7">
        <w:rPr>
          <w:rFonts w:cs="Times New Roman"/>
        </w:rPr>
        <w:t>alanları</w:t>
      </w:r>
      <w:r w:rsidR="00D8395B" w:rsidRPr="00D32CE7">
        <w:rPr>
          <w:rFonts w:cs="Times New Roman"/>
        </w:rPr>
        <w:t xml:space="preserve"> </w:t>
      </w:r>
      <w:r w:rsidR="009A50CD" w:rsidRPr="00D32CE7">
        <w:rPr>
          <w:rFonts w:cs="Times New Roman"/>
        </w:rPr>
        <w:t xml:space="preserve">onarım ve </w:t>
      </w:r>
      <w:r w:rsidR="00D8395B" w:rsidRPr="00D32CE7">
        <w:rPr>
          <w:rFonts w:cs="Times New Roman"/>
        </w:rPr>
        <w:t xml:space="preserve">bakımından, </w:t>
      </w:r>
      <w:r w:rsidR="009A50CD" w:rsidRPr="00D32CE7">
        <w:rPr>
          <w:rFonts w:cs="Times New Roman"/>
        </w:rPr>
        <w:t>yerine getireceği</w:t>
      </w:r>
      <w:r w:rsidR="00D8395B" w:rsidRPr="00D32CE7">
        <w:rPr>
          <w:rFonts w:cs="Times New Roman"/>
        </w:rPr>
        <w:t xml:space="preserve"> yolculuğun </w:t>
      </w:r>
      <w:r w:rsidR="009A50CD" w:rsidRPr="00D32CE7">
        <w:rPr>
          <w:rFonts w:cs="Times New Roman"/>
        </w:rPr>
        <w:t>genel anlamda</w:t>
      </w:r>
      <w:r w:rsidR="00D8395B" w:rsidRPr="00D32CE7">
        <w:rPr>
          <w:rFonts w:cs="Times New Roman"/>
        </w:rPr>
        <w:t xml:space="preserve"> </w:t>
      </w:r>
      <w:r w:rsidR="009A50CD" w:rsidRPr="00D32CE7">
        <w:rPr>
          <w:rFonts w:cs="Times New Roman"/>
        </w:rPr>
        <w:t>bazı</w:t>
      </w:r>
      <w:r w:rsidR="00D8395B" w:rsidRPr="00D32CE7">
        <w:rPr>
          <w:rFonts w:cs="Times New Roman"/>
        </w:rPr>
        <w:t xml:space="preserve"> </w:t>
      </w:r>
      <w:r w:rsidR="009A50CD" w:rsidRPr="00D32CE7">
        <w:rPr>
          <w:rFonts w:cs="Times New Roman"/>
        </w:rPr>
        <w:t>riskli durumların dışında</w:t>
      </w:r>
      <w:r w:rsidR="00D8395B" w:rsidRPr="00D32CE7">
        <w:rPr>
          <w:rFonts w:cs="Times New Roman"/>
        </w:rPr>
        <w:t>, deniz</w:t>
      </w:r>
      <w:r w:rsidR="009A50CD" w:rsidRPr="00D32CE7">
        <w:rPr>
          <w:rFonts w:cs="Times New Roman"/>
        </w:rPr>
        <w:t>d</w:t>
      </w:r>
      <w:r w:rsidR="00D8395B" w:rsidRPr="00D32CE7">
        <w:rPr>
          <w:rFonts w:cs="Times New Roman"/>
        </w:rPr>
        <w:t>e te</w:t>
      </w:r>
      <w:r w:rsidR="009A50CD" w:rsidRPr="00D32CE7">
        <w:rPr>
          <w:rFonts w:cs="Times New Roman"/>
        </w:rPr>
        <w:t xml:space="preserve">hlikelere </w:t>
      </w:r>
      <w:r w:rsidR="004B342B" w:rsidRPr="00D32CE7">
        <w:rPr>
          <w:rFonts w:cs="Times New Roman"/>
        </w:rPr>
        <w:t xml:space="preserve">karşı koyabilecek durumda olan </w:t>
      </w:r>
      <w:r w:rsidR="00D8395B" w:rsidRPr="00D32CE7">
        <w:rPr>
          <w:rFonts w:cs="Times New Roman"/>
        </w:rPr>
        <w:t xml:space="preserve">bir </w:t>
      </w:r>
      <w:r w:rsidR="009A50CD" w:rsidRPr="00D32CE7">
        <w:rPr>
          <w:rFonts w:cs="Times New Roman"/>
        </w:rPr>
        <w:t>deniz aracının yola veya sefere</w:t>
      </w:r>
      <w:r w:rsidR="00D8395B" w:rsidRPr="00D32CE7">
        <w:rPr>
          <w:rFonts w:cs="Times New Roman"/>
        </w:rPr>
        <w:t xml:space="preserve"> elverişli sayıl</w:t>
      </w:r>
      <w:r w:rsidR="009A50CD" w:rsidRPr="00D32CE7">
        <w:rPr>
          <w:rFonts w:cs="Times New Roman"/>
        </w:rPr>
        <w:t>ır.</w:t>
      </w:r>
      <w:r w:rsidR="00D8395B" w:rsidRPr="00D32CE7">
        <w:rPr>
          <w:rFonts w:cs="Times New Roman"/>
        </w:rPr>
        <w:t xml:space="preserve"> Bu </w:t>
      </w:r>
      <w:r w:rsidR="009A50CD" w:rsidRPr="00D32CE7">
        <w:rPr>
          <w:rFonts w:cs="Times New Roman"/>
        </w:rPr>
        <w:t>kurala</w:t>
      </w:r>
      <w:r w:rsidR="00D8395B" w:rsidRPr="00D32CE7">
        <w:rPr>
          <w:rFonts w:cs="Times New Roman"/>
        </w:rPr>
        <w:t xml:space="preserve"> göre mutlak </w:t>
      </w:r>
      <w:r w:rsidR="009A50CD" w:rsidRPr="00D32CE7">
        <w:rPr>
          <w:rFonts w:cs="Times New Roman"/>
        </w:rPr>
        <w:t>durumda</w:t>
      </w:r>
      <w:r w:rsidR="00D8395B" w:rsidRPr="00D32CE7">
        <w:rPr>
          <w:rFonts w:cs="Times New Roman"/>
        </w:rPr>
        <w:t xml:space="preserve"> </w:t>
      </w:r>
      <w:r w:rsidR="009A50CD" w:rsidRPr="00D32CE7">
        <w:rPr>
          <w:rFonts w:cs="Times New Roman"/>
        </w:rPr>
        <w:t>olmadığı ancak</w:t>
      </w:r>
      <w:r w:rsidR="00D8395B" w:rsidRPr="00D32CE7">
        <w:rPr>
          <w:rFonts w:cs="Times New Roman"/>
        </w:rPr>
        <w:t xml:space="preserve"> nisbi </w:t>
      </w:r>
      <w:r w:rsidR="001D19D8" w:rsidRPr="00D32CE7">
        <w:rPr>
          <w:rFonts w:cs="Times New Roman"/>
        </w:rPr>
        <w:t xml:space="preserve">veya göreceli </w:t>
      </w:r>
      <w:r w:rsidR="009A50CD" w:rsidRPr="00D32CE7">
        <w:rPr>
          <w:rFonts w:cs="Times New Roman"/>
        </w:rPr>
        <w:t xml:space="preserve">durumda </w:t>
      </w:r>
      <w:r w:rsidR="00D8395B" w:rsidRPr="00D32CE7">
        <w:rPr>
          <w:rFonts w:cs="Times New Roman"/>
        </w:rPr>
        <w:t xml:space="preserve">bir </w:t>
      </w:r>
      <w:r w:rsidR="009A50CD" w:rsidRPr="00D32CE7">
        <w:rPr>
          <w:rFonts w:cs="Times New Roman"/>
        </w:rPr>
        <w:t>verimlilik</w:t>
      </w:r>
      <w:r w:rsidR="00D8395B" w:rsidRPr="00D32CE7">
        <w:rPr>
          <w:rFonts w:cs="Times New Roman"/>
        </w:rPr>
        <w:t xml:space="preserve"> kabul edilmektedir. </w:t>
      </w:r>
      <w:r w:rsidR="009A50CD" w:rsidRPr="00D32CE7">
        <w:rPr>
          <w:rFonts w:cs="Times New Roman"/>
        </w:rPr>
        <w:t>G</w:t>
      </w:r>
      <w:r w:rsidR="00D8395B" w:rsidRPr="00D32CE7">
        <w:rPr>
          <w:rFonts w:cs="Times New Roman"/>
        </w:rPr>
        <w:t xml:space="preserve">eminin </w:t>
      </w:r>
      <w:r w:rsidR="009A50CD" w:rsidRPr="00D32CE7">
        <w:rPr>
          <w:rFonts w:cs="Times New Roman"/>
        </w:rPr>
        <w:t>veya deniz aracının</w:t>
      </w:r>
      <w:r w:rsidR="00D8395B" w:rsidRPr="00D32CE7">
        <w:rPr>
          <w:rFonts w:cs="Times New Roman"/>
        </w:rPr>
        <w:t xml:space="preserve"> </w:t>
      </w:r>
      <w:r w:rsidR="009A50CD" w:rsidRPr="00D32CE7">
        <w:rPr>
          <w:rFonts w:cs="Times New Roman"/>
        </w:rPr>
        <w:t>uyumluluğu</w:t>
      </w:r>
      <w:r w:rsidR="00D8395B" w:rsidRPr="00D32CE7">
        <w:rPr>
          <w:rFonts w:cs="Times New Roman"/>
        </w:rPr>
        <w:t xml:space="preserve"> her </w:t>
      </w:r>
      <w:r w:rsidR="009A50CD" w:rsidRPr="00D32CE7">
        <w:rPr>
          <w:rFonts w:cs="Times New Roman"/>
        </w:rPr>
        <w:t xml:space="preserve">koşulda veya iklimde </w:t>
      </w:r>
      <w:r w:rsidR="00D8395B" w:rsidRPr="00D32CE7">
        <w:rPr>
          <w:rFonts w:cs="Times New Roman"/>
        </w:rPr>
        <w:t xml:space="preserve">bütün </w:t>
      </w:r>
      <w:r w:rsidR="009A50CD" w:rsidRPr="00D32CE7">
        <w:rPr>
          <w:rFonts w:cs="Times New Roman"/>
        </w:rPr>
        <w:t>seferleri</w:t>
      </w:r>
      <w:r w:rsidR="00D8395B" w:rsidRPr="00D32CE7">
        <w:rPr>
          <w:rFonts w:cs="Times New Roman"/>
        </w:rPr>
        <w:t xml:space="preserve"> bakımından </w:t>
      </w:r>
      <w:r w:rsidR="009A50CD" w:rsidRPr="00D32CE7">
        <w:rPr>
          <w:rFonts w:cs="Times New Roman"/>
        </w:rPr>
        <w:t>değerlendirilmiş olması</w:t>
      </w:r>
      <w:r w:rsidR="00D8395B" w:rsidRPr="00D32CE7">
        <w:rPr>
          <w:rFonts w:cs="Times New Roman"/>
        </w:rPr>
        <w:t xml:space="preserve">, </w:t>
      </w:r>
      <w:r w:rsidR="009A50CD" w:rsidRPr="00D32CE7">
        <w:rPr>
          <w:rFonts w:cs="Times New Roman"/>
        </w:rPr>
        <w:t>yalnız</w:t>
      </w:r>
      <w:r w:rsidR="00D8395B" w:rsidRPr="00D32CE7">
        <w:rPr>
          <w:rFonts w:cs="Times New Roman"/>
        </w:rPr>
        <w:t xml:space="preserve"> </w:t>
      </w:r>
      <w:r w:rsidR="009A50CD" w:rsidRPr="00D32CE7">
        <w:rPr>
          <w:rFonts w:cs="Times New Roman"/>
        </w:rPr>
        <w:t xml:space="preserve">deniz aracının rotası doğrultusunda </w:t>
      </w:r>
      <w:r w:rsidR="001D19D8" w:rsidRPr="00D32CE7">
        <w:rPr>
          <w:rFonts w:cs="Times New Roman"/>
        </w:rPr>
        <w:t xml:space="preserve">gemi </w:t>
      </w:r>
      <w:r w:rsidR="000F7055" w:rsidRPr="00D32CE7">
        <w:rPr>
          <w:rFonts w:cs="Times New Roman"/>
        </w:rPr>
        <w:t>seferi</w:t>
      </w:r>
      <w:r w:rsidR="001D19D8" w:rsidRPr="00D32CE7">
        <w:rPr>
          <w:rFonts w:cs="Times New Roman"/>
        </w:rPr>
        <w:t xml:space="preserve"> kapsamında tayin edilen</w:t>
      </w:r>
      <w:r w:rsidR="00D8395B" w:rsidRPr="00D32CE7">
        <w:rPr>
          <w:rFonts w:cs="Times New Roman"/>
        </w:rPr>
        <w:t xml:space="preserve"> </w:t>
      </w:r>
      <w:r w:rsidR="000F7055" w:rsidRPr="00D32CE7">
        <w:rPr>
          <w:rFonts w:cs="Times New Roman"/>
        </w:rPr>
        <w:t>süre değerlendirilerek</w:t>
      </w:r>
      <w:r w:rsidR="00D8395B" w:rsidRPr="00D32CE7">
        <w:rPr>
          <w:rFonts w:cs="Times New Roman"/>
        </w:rPr>
        <w:t xml:space="preserve"> </w:t>
      </w:r>
      <w:r w:rsidR="000F7055" w:rsidRPr="00D32CE7">
        <w:rPr>
          <w:rFonts w:cs="Times New Roman"/>
        </w:rPr>
        <w:t>belirlen</w:t>
      </w:r>
      <w:r w:rsidR="005D515B" w:rsidRPr="00D32CE7">
        <w:rPr>
          <w:rFonts w:cs="Times New Roman"/>
        </w:rPr>
        <w:t>mektedir</w:t>
      </w:r>
      <w:r w:rsidR="00187E7B" w:rsidRPr="00D32CE7">
        <w:rPr>
          <w:rFonts w:cs="Times New Roman"/>
        </w:rPr>
        <w:t xml:space="preserve"> (</w:t>
      </w:r>
      <w:r w:rsidR="005232FC">
        <w:rPr>
          <w:rFonts w:cs="Times New Roman"/>
        </w:rPr>
        <w:t>Rabe.1989</w:t>
      </w:r>
      <w:r w:rsidR="00187E7B" w:rsidRPr="00D32CE7">
        <w:rPr>
          <w:rStyle w:val="Gvdemetni0ptbolukbraklyor"/>
          <w:rFonts w:ascii="Times New Roman" w:hAnsi="Times New Roman" w:cs="Times New Roman"/>
          <w:color w:val="auto"/>
          <w:sz w:val="20"/>
          <w:szCs w:val="20"/>
        </w:rPr>
        <w:t>)</w:t>
      </w:r>
      <w:r w:rsidR="000F7055" w:rsidRPr="00D32CE7">
        <w:rPr>
          <w:rFonts w:cs="Times New Roman"/>
        </w:rPr>
        <w:t>.</w:t>
      </w:r>
      <w:r w:rsidR="00D8395B" w:rsidRPr="00D32CE7">
        <w:rPr>
          <w:rFonts w:cs="Times New Roman"/>
        </w:rPr>
        <w:t xml:space="preserve"> </w:t>
      </w:r>
    </w:p>
    <w:p w14:paraId="09D0C581" w14:textId="77777777" w:rsidR="00D8395B" w:rsidRPr="00D32CE7" w:rsidRDefault="006A5F1E" w:rsidP="0009701E">
      <w:pPr>
        <w:pStyle w:val="Balk2"/>
      </w:pPr>
      <w:r w:rsidRPr="00D32CE7">
        <w:t>3.</w:t>
      </w:r>
      <w:r w:rsidR="00897D94" w:rsidRPr="00D32CE7">
        <w:t xml:space="preserve">2. </w:t>
      </w:r>
      <w:r w:rsidR="00396A44" w:rsidRPr="00D32CE7">
        <w:t>Sefere</w:t>
      </w:r>
      <w:r w:rsidR="00897D94" w:rsidRPr="00D32CE7">
        <w:t xml:space="preserve"> E</w:t>
      </w:r>
      <w:r w:rsidR="00A64F40" w:rsidRPr="00D32CE7">
        <w:t>lverişlilik</w:t>
      </w:r>
      <w:r w:rsidR="00D8395B" w:rsidRPr="00D32CE7">
        <w:tab/>
      </w:r>
    </w:p>
    <w:p w14:paraId="29358EA0" w14:textId="2F05228C" w:rsidR="00D8395B" w:rsidRPr="00D32CE7" w:rsidRDefault="007E67E9" w:rsidP="0024667C">
      <w:r w:rsidRPr="00D32CE7">
        <w:t>B</w:t>
      </w:r>
      <w:r w:rsidR="00D8395B" w:rsidRPr="00D32CE7">
        <w:t xml:space="preserve">ir </w:t>
      </w:r>
      <w:r w:rsidR="00396A44" w:rsidRPr="00D32CE7">
        <w:t>deniz aracının sefere</w:t>
      </w:r>
      <w:r w:rsidR="00897D94" w:rsidRPr="00D32CE7">
        <w:t xml:space="preserve"> elverişli </w:t>
      </w:r>
      <w:r w:rsidR="00396A44" w:rsidRPr="00D32CE7">
        <w:t>durumu</w:t>
      </w:r>
      <w:r w:rsidR="00897D94" w:rsidRPr="00D32CE7">
        <w:t xml:space="preserve">, </w:t>
      </w:r>
      <w:r w:rsidR="00396A44" w:rsidRPr="00D32CE7">
        <w:t>genel olarak</w:t>
      </w:r>
      <w:r w:rsidR="00D8395B" w:rsidRPr="00D32CE7">
        <w:t xml:space="preserve"> denize </w:t>
      </w:r>
      <w:r w:rsidR="00396A44" w:rsidRPr="00D32CE7">
        <w:t>uyumlu</w:t>
      </w:r>
      <w:r w:rsidR="00D8395B" w:rsidRPr="00D32CE7">
        <w:t xml:space="preserve"> olup, </w:t>
      </w:r>
      <w:r w:rsidR="00396A44" w:rsidRPr="00D32CE7">
        <w:t>ayrıca</w:t>
      </w:r>
      <w:r w:rsidR="00D8395B" w:rsidRPr="00D32CE7">
        <w:t xml:space="preserve"> </w:t>
      </w:r>
      <w:r w:rsidR="00396A44" w:rsidRPr="00D32CE7">
        <w:t>donanım</w:t>
      </w:r>
      <w:r w:rsidR="00897D94" w:rsidRPr="00D32CE7">
        <w:t xml:space="preserve">, yükleme </w:t>
      </w:r>
      <w:r w:rsidR="00396A44" w:rsidRPr="00D32CE7">
        <w:t>operasyonu</w:t>
      </w:r>
      <w:r w:rsidR="00897D94" w:rsidRPr="00D32CE7">
        <w:t xml:space="preserve">, </w:t>
      </w:r>
      <w:r w:rsidR="00396A44" w:rsidRPr="00D32CE7">
        <w:t>zaman</w:t>
      </w:r>
      <w:r w:rsidR="00D8395B" w:rsidRPr="00D32CE7">
        <w:t xml:space="preserve">, kumanya ve gemi </w:t>
      </w:r>
      <w:r w:rsidR="00396A44" w:rsidRPr="00D32CE7">
        <w:t>çalışanlarının veya adamlarının</w:t>
      </w:r>
      <w:r w:rsidR="00D8395B" w:rsidRPr="00D32CE7">
        <w:t xml:space="preserve"> </w:t>
      </w:r>
      <w:r w:rsidR="00396A44" w:rsidRPr="00D32CE7">
        <w:t>standartları, yeterliliği</w:t>
      </w:r>
      <w:r w:rsidR="00D8395B" w:rsidRPr="00D32CE7">
        <w:t xml:space="preserve"> ve </w:t>
      </w:r>
      <w:r w:rsidR="00396A44" w:rsidRPr="00D32CE7">
        <w:t xml:space="preserve">nitel ve nicelikleri </w:t>
      </w:r>
      <w:r w:rsidR="00D8395B" w:rsidRPr="00D32CE7">
        <w:t>bakıml</w:t>
      </w:r>
      <w:r w:rsidR="00300D2F" w:rsidRPr="00D32CE7">
        <w:t xml:space="preserve">arından yapacağı </w:t>
      </w:r>
      <w:r w:rsidR="00396A44" w:rsidRPr="00D32CE7">
        <w:t>seferin</w:t>
      </w:r>
      <w:r w:rsidR="00300D2F" w:rsidRPr="00D32CE7">
        <w:t xml:space="preserve"> </w:t>
      </w:r>
      <w:r w:rsidR="0072657D" w:rsidRPr="00D32CE7">
        <w:t>tam</w:t>
      </w:r>
      <w:r w:rsidR="00300D2F" w:rsidRPr="00D32CE7">
        <w:t xml:space="preserve">amıyla </w:t>
      </w:r>
      <w:r w:rsidR="00396A44" w:rsidRPr="00D32CE7">
        <w:t xml:space="preserve">riskleri </w:t>
      </w:r>
      <w:r w:rsidR="00300D2F" w:rsidRPr="00D32CE7">
        <w:t>hariç deniz</w:t>
      </w:r>
      <w:r w:rsidR="00396A44" w:rsidRPr="00D32CE7">
        <w:t>de can ve mal güvenliğine</w:t>
      </w:r>
      <w:r w:rsidR="00D8395B" w:rsidRPr="00D32CE7">
        <w:t xml:space="preserve"> karşı </w:t>
      </w:r>
      <w:r w:rsidR="00396A44" w:rsidRPr="00D32CE7">
        <w:t>güvende</w:t>
      </w:r>
      <w:r w:rsidR="00D8395B" w:rsidRPr="00D32CE7">
        <w:t xml:space="preserve"> olm</w:t>
      </w:r>
      <w:r w:rsidR="00300D2F" w:rsidRPr="00D32CE7">
        <w:t xml:space="preserve">ası anlaşılır. Bu </w:t>
      </w:r>
      <w:r w:rsidR="00396A44" w:rsidRPr="00D32CE7">
        <w:t>ifade bir t</w:t>
      </w:r>
      <w:r w:rsidR="00300D2F" w:rsidRPr="00D32CE7">
        <w:t>a</w:t>
      </w:r>
      <w:r w:rsidR="00D8395B" w:rsidRPr="00D32CE7">
        <w:t>ra</w:t>
      </w:r>
      <w:r w:rsidR="00300D2F" w:rsidRPr="00D32CE7">
        <w:t>f</w:t>
      </w:r>
      <w:r w:rsidR="00D8395B" w:rsidRPr="00D32CE7">
        <w:t xml:space="preserve">tan </w:t>
      </w:r>
      <w:r w:rsidR="00396A44" w:rsidRPr="00D32CE7">
        <w:t>seferi yapan deniz aracının</w:t>
      </w:r>
      <w:r w:rsidR="00D8395B" w:rsidRPr="00D32CE7">
        <w:t xml:space="preserve"> büyüklüğüne diğer taraftan yapılacak yolculuğ</w:t>
      </w:r>
      <w:r w:rsidR="00396A44" w:rsidRPr="00D32CE7">
        <w:t xml:space="preserve">un seyrine </w:t>
      </w:r>
      <w:r w:rsidR="00D8395B" w:rsidRPr="00D32CE7">
        <w:t>göre değiş</w:t>
      </w:r>
      <w:r w:rsidR="00396A44" w:rsidRPr="00D32CE7">
        <w:t>mektedir</w:t>
      </w:r>
      <w:r w:rsidR="00D8395B" w:rsidRPr="00D32CE7">
        <w:t xml:space="preserve">. Gemi </w:t>
      </w:r>
      <w:r w:rsidR="002D621A" w:rsidRPr="00D32CE7">
        <w:t xml:space="preserve">çalışanlarının ve uluslararası standartlara göre gemi </w:t>
      </w:r>
      <w:r w:rsidR="00D8395B" w:rsidRPr="00D32CE7">
        <w:t xml:space="preserve">adamlarının </w:t>
      </w:r>
      <w:r w:rsidR="002D621A" w:rsidRPr="00D32CE7">
        <w:t>yeterli olmaması</w:t>
      </w:r>
      <w:r w:rsidR="00D8395B" w:rsidRPr="00D32CE7">
        <w:t xml:space="preserve">, </w:t>
      </w:r>
      <w:r w:rsidR="002D621A" w:rsidRPr="00D32CE7">
        <w:t>navlunun</w:t>
      </w:r>
      <w:r w:rsidR="00D8395B" w:rsidRPr="00D32CE7">
        <w:t xml:space="preserve"> dengeyi bozacak </w:t>
      </w:r>
      <w:r w:rsidR="002D621A" w:rsidRPr="00D32CE7">
        <w:t>durumda</w:t>
      </w:r>
      <w:r w:rsidR="00D8395B" w:rsidRPr="00D32CE7">
        <w:t xml:space="preserve"> </w:t>
      </w:r>
      <w:r w:rsidR="002D621A" w:rsidRPr="00D32CE7">
        <w:t xml:space="preserve">standartlara göre </w:t>
      </w:r>
      <w:r w:rsidR="00D8395B" w:rsidRPr="00D32CE7">
        <w:t>istif</w:t>
      </w:r>
      <w:r w:rsidR="002D621A" w:rsidRPr="00D32CE7">
        <w:t>leme yapılmamış olması</w:t>
      </w:r>
      <w:r w:rsidR="00D8395B" w:rsidRPr="00D32CE7">
        <w:t xml:space="preserve">, </w:t>
      </w:r>
      <w:r w:rsidR="002D621A" w:rsidRPr="00D32CE7">
        <w:t>enerji</w:t>
      </w:r>
      <w:r w:rsidR="00D8395B" w:rsidRPr="00D32CE7">
        <w:t xml:space="preserve"> ve </w:t>
      </w:r>
      <w:r w:rsidR="002D621A" w:rsidRPr="00D32CE7">
        <w:t>diğer faktörlerin</w:t>
      </w:r>
      <w:r w:rsidR="00D8395B" w:rsidRPr="00D32CE7">
        <w:t xml:space="preserve">, geminin </w:t>
      </w:r>
      <w:r w:rsidR="002D621A" w:rsidRPr="00D32CE7">
        <w:t>iletişim sistemlerinin</w:t>
      </w:r>
      <w:r w:rsidR="00D8395B" w:rsidRPr="00D32CE7">
        <w:t xml:space="preserve"> arızalı olması, </w:t>
      </w:r>
      <w:r w:rsidR="002D621A" w:rsidRPr="00D32CE7">
        <w:t xml:space="preserve">sefere veya </w:t>
      </w:r>
      <w:r w:rsidR="00D8395B" w:rsidRPr="00D32CE7">
        <w:t>yola elverişsizliği</w:t>
      </w:r>
      <w:r w:rsidR="002D621A" w:rsidRPr="00D32CE7">
        <w:t xml:space="preserve"> ifade</w:t>
      </w:r>
      <w:r w:rsidR="00D8395B" w:rsidRPr="00D32CE7">
        <w:t xml:space="preserve"> eder</w:t>
      </w:r>
      <w:r w:rsidR="00187E7B" w:rsidRPr="00D32CE7">
        <w:t xml:space="preserve"> (</w:t>
      </w:r>
      <w:r w:rsidR="003F08ED">
        <w:t>Tekil</w:t>
      </w:r>
      <w:r w:rsidR="008E0728">
        <w:t>.</w:t>
      </w:r>
      <w:r w:rsidR="003F08ED">
        <w:t>1989</w:t>
      </w:r>
      <w:r w:rsidR="00187E7B" w:rsidRPr="00D32CE7">
        <w:rPr>
          <w:rStyle w:val="Gvdemetni0ptbolukbraklyor"/>
          <w:rFonts w:ascii="Times New Roman" w:hAnsi="Times New Roman" w:cs="Times New Roman"/>
          <w:color w:val="auto"/>
          <w:sz w:val="20"/>
          <w:szCs w:val="20"/>
        </w:rPr>
        <w:t>).</w:t>
      </w:r>
    </w:p>
    <w:p w14:paraId="44B306D1" w14:textId="77777777" w:rsidR="00D8395B" w:rsidRPr="00D32CE7" w:rsidRDefault="006A5F1E" w:rsidP="0009701E">
      <w:pPr>
        <w:pStyle w:val="Balk2"/>
      </w:pPr>
      <w:r w:rsidRPr="00D32CE7">
        <w:t>3.</w:t>
      </w:r>
      <w:r w:rsidR="00A64F40" w:rsidRPr="00D32CE7">
        <w:t xml:space="preserve">3. </w:t>
      </w:r>
      <w:r w:rsidR="00270F00" w:rsidRPr="00D32CE7">
        <w:t>Navluna</w:t>
      </w:r>
      <w:r w:rsidR="00A64F40" w:rsidRPr="00D32CE7">
        <w:t xml:space="preserve"> E</w:t>
      </w:r>
      <w:r w:rsidR="00B204DB" w:rsidRPr="00D32CE7">
        <w:t>lverişlilik</w:t>
      </w:r>
    </w:p>
    <w:p w14:paraId="2319654E" w14:textId="37A5B443" w:rsidR="008C7667" w:rsidRPr="00D32CE7" w:rsidRDefault="0041627A" w:rsidP="0024667C">
      <w:r w:rsidRPr="00D32CE7">
        <w:t>Navluna</w:t>
      </w:r>
      <w:r w:rsidR="00D8395B" w:rsidRPr="00D32CE7">
        <w:t xml:space="preserve"> elverişlilikten </w:t>
      </w:r>
      <w:r w:rsidRPr="00D32CE7">
        <w:t>amaçlanan</w:t>
      </w:r>
      <w:r w:rsidR="00D8395B" w:rsidRPr="00D32CE7">
        <w:t xml:space="preserve">, </w:t>
      </w:r>
      <w:r w:rsidRPr="00D32CE7">
        <w:t>gemideki</w:t>
      </w:r>
      <w:r w:rsidR="00D8395B" w:rsidRPr="00D32CE7">
        <w:t xml:space="preserve"> soğutma </w:t>
      </w:r>
      <w:r w:rsidRPr="00D32CE7">
        <w:t>sistemleri</w:t>
      </w:r>
      <w:r w:rsidR="00D8395B" w:rsidRPr="00D32CE7">
        <w:t xml:space="preserve"> </w:t>
      </w:r>
      <w:proofErr w:type="gramStart"/>
      <w:r w:rsidR="00D8395B" w:rsidRPr="00D32CE7">
        <w:t>dahil</w:t>
      </w:r>
      <w:proofErr w:type="gramEnd"/>
      <w:r w:rsidRPr="00D32CE7">
        <w:t>,</w:t>
      </w:r>
      <w:r w:rsidR="00D8395B" w:rsidRPr="00D32CE7">
        <w:t xml:space="preserve"> </w:t>
      </w:r>
      <w:r w:rsidRPr="00D32CE7">
        <w:t>gemideki ambarın</w:t>
      </w:r>
      <w:r w:rsidR="00D8395B" w:rsidRPr="00D32CE7">
        <w:t xml:space="preserve"> </w:t>
      </w:r>
      <w:r w:rsidRPr="00D32CE7">
        <w:t>navlunu</w:t>
      </w:r>
      <w:r w:rsidR="00D8395B" w:rsidRPr="00D32CE7">
        <w:t xml:space="preserve"> alması, taşınma</w:t>
      </w:r>
      <w:r w:rsidRPr="00D32CE7">
        <w:t>sı</w:t>
      </w:r>
      <w:r w:rsidR="00D8395B" w:rsidRPr="00D32CE7">
        <w:t xml:space="preserve"> ve </w:t>
      </w:r>
      <w:r w:rsidRPr="00D32CE7">
        <w:t>güvenliği</w:t>
      </w:r>
      <w:r w:rsidR="00D8395B" w:rsidRPr="00D32CE7">
        <w:t xml:space="preserve"> için </w:t>
      </w:r>
      <w:r w:rsidRPr="00D32CE7">
        <w:t>uygun</w:t>
      </w:r>
      <w:r w:rsidR="00D8395B" w:rsidRPr="00D32CE7">
        <w:t xml:space="preserve"> durumda </w:t>
      </w:r>
      <w:r w:rsidRPr="00D32CE7">
        <w:t>bulunmasıdır</w:t>
      </w:r>
      <w:r w:rsidR="00187E7B" w:rsidRPr="00D32CE7">
        <w:t xml:space="preserve"> </w:t>
      </w:r>
      <w:r w:rsidR="004404D8">
        <w:t>(</w:t>
      </w:r>
      <w:proofErr w:type="spellStart"/>
      <w:r w:rsidR="003F08ED">
        <w:t>Volker</w:t>
      </w:r>
      <w:proofErr w:type="spellEnd"/>
      <w:r w:rsidR="008E0728">
        <w:t xml:space="preserve">. </w:t>
      </w:r>
      <w:r w:rsidR="003F08ED">
        <w:t>1989</w:t>
      </w:r>
      <w:r w:rsidR="00187E7B" w:rsidRPr="00D32CE7">
        <w:rPr>
          <w:rStyle w:val="Gvdemetni0ptbolukbraklyor"/>
          <w:rFonts w:ascii="Times New Roman" w:hAnsi="Times New Roman" w:cs="Times New Roman"/>
          <w:color w:val="auto"/>
          <w:sz w:val="20"/>
          <w:szCs w:val="20"/>
        </w:rPr>
        <w:t>)</w:t>
      </w:r>
      <w:r w:rsidR="00D8395B" w:rsidRPr="00D32CE7">
        <w:t xml:space="preserve">. </w:t>
      </w:r>
    </w:p>
    <w:p w14:paraId="3F996EED" w14:textId="77777777" w:rsidR="00D8395B" w:rsidRPr="00D32CE7" w:rsidRDefault="008C7667" w:rsidP="0024667C">
      <w:r w:rsidRPr="00D32CE7">
        <w:t>Taşıma işleri organizatörü veya t</w:t>
      </w:r>
      <w:r w:rsidR="00D8395B" w:rsidRPr="00D32CE7">
        <w:t xml:space="preserve">aşıyan </w:t>
      </w:r>
      <w:r w:rsidRPr="00D32CE7">
        <w:t>deniz aracının</w:t>
      </w:r>
      <w:r w:rsidR="00D8395B" w:rsidRPr="00D32CE7">
        <w:t xml:space="preserve"> denize, yol</w:t>
      </w:r>
      <w:r w:rsidRPr="00D32CE7">
        <w:t>culuğa</w:t>
      </w:r>
      <w:r w:rsidR="00D8395B" w:rsidRPr="00D32CE7">
        <w:t xml:space="preserve"> ve </w:t>
      </w:r>
      <w:r w:rsidRPr="00D32CE7">
        <w:t>navluna</w:t>
      </w:r>
      <w:r w:rsidR="004D1A92" w:rsidRPr="00D32CE7">
        <w:t xml:space="preserve"> elverişli </w:t>
      </w:r>
      <w:r w:rsidRPr="00D32CE7">
        <w:t>durumu</w:t>
      </w:r>
      <w:r w:rsidR="004D1A92" w:rsidRPr="00D32CE7">
        <w:t xml:space="preserve"> </w:t>
      </w:r>
      <w:r w:rsidRPr="00D32CE7">
        <w:t>güvenli</w:t>
      </w:r>
      <w:r w:rsidR="00D8395B" w:rsidRPr="00D32CE7">
        <w:t xml:space="preserve"> bir taşıyanın </w:t>
      </w:r>
      <w:r w:rsidRPr="00D32CE7">
        <w:t xml:space="preserve">sorumluluk ve </w:t>
      </w:r>
      <w:r w:rsidR="00D8395B" w:rsidRPr="00D32CE7">
        <w:t xml:space="preserve">yükümlü </w:t>
      </w:r>
      <w:r w:rsidRPr="00D32CE7">
        <w:t>bulunduğu</w:t>
      </w:r>
      <w:r w:rsidR="00D8395B" w:rsidRPr="00D32CE7">
        <w:t xml:space="preserve"> </w:t>
      </w:r>
      <w:r w:rsidRPr="00D32CE7">
        <w:t>hassasiyeti</w:t>
      </w:r>
      <w:r w:rsidR="00D8395B" w:rsidRPr="00D32CE7">
        <w:t xml:space="preserve"> gösterme</w:t>
      </w:r>
      <w:r w:rsidRPr="00D32CE7">
        <w:t>si gerekmektedir.</w:t>
      </w:r>
    </w:p>
    <w:p w14:paraId="72660289" w14:textId="7B98EEBB" w:rsidR="00D8395B" w:rsidRPr="00D32CE7" w:rsidRDefault="009B1450" w:rsidP="0024667C">
      <w:r w:rsidRPr="00D32CE7">
        <w:t>T</w:t>
      </w:r>
      <w:r w:rsidR="00D8395B" w:rsidRPr="00D32CE7">
        <w:t xml:space="preserve">aşıyanın </w:t>
      </w:r>
      <w:r w:rsidRPr="00D32CE7">
        <w:t xml:space="preserve">deniz aracını </w:t>
      </w:r>
      <w:r w:rsidR="00D8395B" w:rsidRPr="00D32CE7">
        <w:t xml:space="preserve">hazırlama </w:t>
      </w:r>
      <w:r w:rsidRPr="00D32CE7">
        <w:t xml:space="preserve">sorumluluğunu </w:t>
      </w:r>
      <w:r w:rsidR="00875F3E" w:rsidRPr="00D32CE7">
        <w:t>yerine getir</w:t>
      </w:r>
      <w:r w:rsidRPr="00D32CE7">
        <w:t>mesi</w:t>
      </w:r>
      <w:r w:rsidR="00D8395B" w:rsidRPr="00D32CE7">
        <w:t xml:space="preserve">, </w:t>
      </w:r>
      <w:r w:rsidRPr="00D32CE7">
        <w:t>taşıyanın</w:t>
      </w:r>
      <w:r w:rsidR="00D8395B" w:rsidRPr="00D32CE7">
        <w:t xml:space="preserve"> </w:t>
      </w:r>
      <w:r w:rsidRPr="00D32CE7">
        <w:t>sözleşmede</w:t>
      </w:r>
      <w:r w:rsidR="00D8395B" w:rsidRPr="00D32CE7">
        <w:t xml:space="preserve"> </w:t>
      </w:r>
      <w:r w:rsidRPr="00D32CE7">
        <w:t>belirtilen</w:t>
      </w:r>
      <w:r w:rsidR="00D8395B" w:rsidRPr="00D32CE7">
        <w:t xml:space="preserve"> yükleme</w:t>
      </w:r>
      <w:r w:rsidRPr="00D32CE7">
        <w:t xml:space="preserve"> ve boşaltma</w:t>
      </w:r>
      <w:r w:rsidR="00053F04" w:rsidRPr="00D32CE7">
        <w:t xml:space="preserve"> limanın</w:t>
      </w:r>
      <w:r w:rsidR="00D8395B" w:rsidRPr="00D32CE7">
        <w:t>a yanaşma</w:t>
      </w:r>
      <w:r w:rsidRPr="00D32CE7">
        <w:t>sı</w:t>
      </w:r>
      <w:r w:rsidR="00B204DB" w:rsidRPr="00D32CE7">
        <w:t xml:space="preserve"> gereken </w:t>
      </w:r>
      <w:r w:rsidRPr="00D32CE7">
        <w:t>alana</w:t>
      </w:r>
      <w:r w:rsidR="00B204DB" w:rsidRPr="00D32CE7">
        <w:t xml:space="preserve"> yanaştır</w:t>
      </w:r>
      <w:r w:rsidRPr="00D32CE7">
        <w:t>ıl</w:t>
      </w:r>
      <w:r w:rsidR="00B204DB" w:rsidRPr="00D32CE7">
        <w:t xml:space="preserve">ması </w:t>
      </w:r>
      <w:r w:rsidR="00053F04" w:rsidRPr="00D32CE7">
        <w:t>durumudur</w:t>
      </w:r>
      <w:r w:rsidR="00ED0FEC" w:rsidRPr="00D32CE7">
        <w:t xml:space="preserve"> (</w:t>
      </w:r>
      <w:r w:rsidR="00E917D9">
        <w:t>Okay</w:t>
      </w:r>
      <w:r w:rsidR="008E0728">
        <w:t>.</w:t>
      </w:r>
      <w:r w:rsidR="00E917D9">
        <w:t>1965</w:t>
      </w:r>
      <w:r w:rsidR="00ED0FEC" w:rsidRPr="00D32CE7">
        <w:rPr>
          <w:rStyle w:val="Gvdemetni0ptbolukbraklyor"/>
          <w:rFonts w:ascii="Times New Roman" w:hAnsi="Times New Roman" w:cs="Times New Roman"/>
          <w:color w:val="auto"/>
          <w:sz w:val="20"/>
          <w:szCs w:val="20"/>
        </w:rPr>
        <w:t>).</w:t>
      </w:r>
    </w:p>
    <w:p w14:paraId="0F8E841F" w14:textId="6A78E90E" w:rsidR="00D8395B" w:rsidRPr="00D32CE7" w:rsidRDefault="008C046D" w:rsidP="00650FE2">
      <w:pPr>
        <w:pStyle w:val="Balk1"/>
      </w:pPr>
      <w:r w:rsidRPr="00D32CE7">
        <w:t>4.Yükleme Ve Boşaltma</w:t>
      </w:r>
    </w:p>
    <w:p w14:paraId="6F528FA5" w14:textId="31B8EEA1" w:rsidR="00D8395B" w:rsidRPr="00D32CE7" w:rsidRDefault="00D8395B" w:rsidP="0024667C">
      <w:r w:rsidRPr="00D32CE7">
        <w:t xml:space="preserve">Yükleme, </w:t>
      </w:r>
      <w:r w:rsidR="0014190A" w:rsidRPr="00D32CE7">
        <w:t>sözleşmede</w:t>
      </w:r>
      <w:r w:rsidRPr="00D32CE7">
        <w:t xml:space="preserve"> </w:t>
      </w:r>
      <w:r w:rsidR="0014190A" w:rsidRPr="00D32CE7">
        <w:t>gösterilen</w:t>
      </w:r>
      <w:r w:rsidRPr="00D32CE7">
        <w:t xml:space="preserve"> </w:t>
      </w:r>
      <w:r w:rsidR="0014190A" w:rsidRPr="00D32CE7">
        <w:t>navlunun</w:t>
      </w:r>
      <w:r w:rsidRPr="00D32CE7">
        <w:t xml:space="preserve"> </w:t>
      </w:r>
      <w:r w:rsidR="0014190A" w:rsidRPr="00D32CE7">
        <w:t>sefere</w:t>
      </w:r>
      <w:r w:rsidRPr="00D32CE7">
        <w:t xml:space="preserve"> </w:t>
      </w:r>
      <w:r w:rsidR="0014190A" w:rsidRPr="00D32CE7">
        <w:t>uyumlu</w:t>
      </w:r>
      <w:r w:rsidRPr="00D32CE7">
        <w:t xml:space="preserve"> hale getirilmiş olan </w:t>
      </w:r>
      <w:r w:rsidR="0014190A" w:rsidRPr="00D32CE7">
        <w:t>deniz aracına</w:t>
      </w:r>
      <w:r w:rsidRPr="00D32CE7">
        <w:t xml:space="preserve">, </w:t>
      </w:r>
      <w:r w:rsidR="0014190A" w:rsidRPr="00D32CE7">
        <w:t>tayin edilen süre</w:t>
      </w:r>
      <w:r w:rsidRPr="00D32CE7">
        <w:t xml:space="preserve"> içinde </w:t>
      </w:r>
      <w:r w:rsidR="0014190A" w:rsidRPr="00D32CE7">
        <w:t>aktarılması şartıyla</w:t>
      </w:r>
      <w:r w:rsidRPr="00D32CE7">
        <w:t xml:space="preserve"> y</w:t>
      </w:r>
      <w:r w:rsidR="00875F3E" w:rsidRPr="00D32CE7">
        <w:t>eri</w:t>
      </w:r>
      <w:r w:rsidRPr="00D32CE7">
        <w:t>n</w:t>
      </w:r>
      <w:r w:rsidR="00875F3E" w:rsidRPr="00D32CE7">
        <w:t>e</w:t>
      </w:r>
      <w:r w:rsidRPr="00D32CE7">
        <w:t xml:space="preserve"> getirilir. Bu</w:t>
      </w:r>
      <w:r w:rsidR="0014190A" w:rsidRPr="00D32CE7">
        <w:t xml:space="preserve"> durumda malzemenin</w:t>
      </w:r>
      <w:r w:rsidRPr="00D32CE7">
        <w:t xml:space="preserve"> </w:t>
      </w:r>
      <w:r w:rsidR="0014190A" w:rsidRPr="00D32CE7">
        <w:t>gönde</w:t>
      </w:r>
      <w:r w:rsidR="00064207" w:rsidRPr="00D32CE7">
        <w:t xml:space="preserve">rici </w:t>
      </w:r>
      <w:r w:rsidR="00875F3E" w:rsidRPr="00D32CE7">
        <w:t xml:space="preserve">veya </w:t>
      </w:r>
      <w:r w:rsidR="0014190A" w:rsidRPr="00D32CE7">
        <w:t>alıcı</w:t>
      </w:r>
      <w:r w:rsidR="00875F3E" w:rsidRPr="00D32CE7">
        <w:t xml:space="preserve"> tarafından </w:t>
      </w:r>
      <w:r w:rsidR="00F66962" w:rsidRPr="00D32CE7">
        <w:t xml:space="preserve">taşıma işleri organizatörüne </w:t>
      </w:r>
      <w:r w:rsidRPr="00D32CE7">
        <w:t xml:space="preserve">veya kaptana </w:t>
      </w:r>
      <w:r w:rsidR="0014190A" w:rsidRPr="00D32CE7">
        <w:t xml:space="preserve">sorumluluk tayin edilmesi </w:t>
      </w:r>
      <w:r w:rsidRPr="00D32CE7">
        <w:t>g</w:t>
      </w:r>
      <w:r w:rsidR="00875F3E" w:rsidRPr="00D32CE7">
        <w:t xml:space="preserve">erekir. </w:t>
      </w:r>
      <w:r w:rsidR="0014190A" w:rsidRPr="00D32CE7">
        <w:t>Malzemenin</w:t>
      </w:r>
      <w:r w:rsidR="00875F3E" w:rsidRPr="00D32CE7">
        <w:t xml:space="preserve"> </w:t>
      </w:r>
      <w:r w:rsidR="0014190A" w:rsidRPr="00D32CE7">
        <w:t>deniz aracına</w:t>
      </w:r>
      <w:r w:rsidR="00875F3E" w:rsidRPr="00D32CE7">
        <w:t xml:space="preserve"> kadar </w:t>
      </w:r>
      <w:r w:rsidR="0014190A" w:rsidRPr="00D32CE7">
        <w:t xml:space="preserve">ulaştırma </w:t>
      </w:r>
      <w:r w:rsidRPr="00D32CE7">
        <w:t>ma</w:t>
      </w:r>
      <w:r w:rsidR="0014190A" w:rsidRPr="00D32CE7">
        <w:t>liyeti</w:t>
      </w:r>
      <w:r w:rsidRPr="00D32CE7">
        <w:t xml:space="preserve"> taşıtana, </w:t>
      </w:r>
      <w:r w:rsidR="0014190A" w:rsidRPr="00D32CE7">
        <w:t>deniz aracına</w:t>
      </w:r>
      <w:r w:rsidRPr="00D32CE7">
        <w:t xml:space="preserve"> yüklen</w:t>
      </w:r>
      <w:r w:rsidR="00C05694" w:rsidRPr="00D32CE7">
        <w:t xml:space="preserve">mesi </w:t>
      </w:r>
      <w:r w:rsidR="0014190A" w:rsidRPr="00D32CE7">
        <w:t>faaliyeti,</w:t>
      </w:r>
      <w:r w:rsidR="00C05694" w:rsidRPr="00D32CE7">
        <w:t xml:space="preserve"> </w:t>
      </w:r>
      <w:r w:rsidR="0014190A" w:rsidRPr="00D32CE7">
        <w:t xml:space="preserve">boşaltma ve </w:t>
      </w:r>
      <w:r w:rsidR="00C05694" w:rsidRPr="00D32CE7">
        <w:t>yükleme ma</w:t>
      </w:r>
      <w:r w:rsidR="0014190A" w:rsidRPr="00D32CE7">
        <w:t>liyetleri</w:t>
      </w:r>
      <w:r w:rsidR="00C05694" w:rsidRPr="00D32CE7">
        <w:t xml:space="preserve"> i</w:t>
      </w:r>
      <w:r w:rsidRPr="00D32CE7">
        <w:t>se taşıyan</w:t>
      </w:r>
      <w:r w:rsidR="0014190A" w:rsidRPr="00D32CE7">
        <w:t>ın sorumluluğunda bulunmaktadır.</w:t>
      </w:r>
      <w:r w:rsidRPr="00D32CE7">
        <w:t xml:space="preserve"> </w:t>
      </w:r>
      <w:r w:rsidR="0014190A" w:rsidRPr="00D32CE7">
        <w:t>Ancak</w:t>
      </w:r>
      <w:r w:rsidRPr="00D32CE7">
        <w:t xml:space="preserve"> bu </w:t>
      </w:r>
      <w:r w:rsidR="0014190A" w:rsidRPr="00D32CE7">
        <w:t>etmenler</w:t>
      </w:r>
      <w:r w:rsidRPr="00D32CE7">
        <w:t xml:space="preserve"> </w:t>
      </w:r>
      <w:r w:rsidR="0014190A" w:rsidRPr="00D32CE7">
        <w:t>poliçelerde</w:t>
      </w:r>
      <w:r w:rsidRPr="00D32CE7">
        <w:t xml:space="preserve">, yükleme limanı </w:t>
      </w:r>
      <w:r w:rsidR="0014190A" w:rsidRPr="00D32CE7">
        <w:t>kurallarına göre</w:t>
      </w:r>
      <w:r w:rsidRPr="00D32CE7">
        <w:t xml:space="preserve"> düzenlenmiş ol</w:t>
      </w:r>
      <w:r w:rsidR="0014190A" w:rsidRPr="00D32CE7">
        <w:t>ması gerek</w:t>
      </w:r>
      <w:r w:rsidR="00FB30C6" w:rsidRPr="00D32CE7">
        <w:t>mektedir.</w:t>
      </w:r>
      <w:r w:rsidRPr="00D32CE7">
        <w:t xml:space="preserve"> </w:t>
      </w:r>
      <w:r w:rsidR="00D82022" w:rsidRPr="00D32CE7">
        <w:t>Dolayısı ile poliçelerdeki</w:t>
      </w:r>
      <w:r w:rsidRPr="00D32CE7">
        <w:t xml:space="preserve"> </w:t>
      </w:r>
      <w:r w:rsidR="00D82022" w:rsidRPr="00D32CE7">
        <w:t>usulsüzlüklerden meydana</w:t>
      </w:r>
      <w:r w:rsidRPr="00D32CE7">
        <w:t xml:space="preserve"> gelen </w:t>
      </w:r>
      <w:r w:rsidR="00F66962" w:rsidRPr="00D32CE7">
        <w:t xml:space="preserve">rizikolardan </w:t>
      </w:r>
      <w:r w:rsidRPr="00D32CE7">
        <w:t xml:space="preserve">dolayı taşıyana ve </w:t>
      </w:r>
      <w:r w:rsidR="00D82022" w:rsidRPr="00D32CE7">
        <w:t xml:space="preserve">navlun ile </w:t>
      </w:r>
      <w:r w:rsidRPr="00D32CE7">
        <w:t xml:space="preserve">ilgili diğer </w:t>
      </w:r>
      <w:r w:rsidR="00D82022" w:rsidRPr="00D32CE7">
        <w:t>taraflara</w:t>
      </w:r>
      <w:r w:rsidRPr="00D32CE7">
        <w:t xml:space="preserve"> karşı sorumludur</w:t>
      </w:r>
      <w:r w:rsidR="00ED0FEC" w:rsidRPr="00D32CE7">
        <w:t xml:space="preserve"> </w:t>
      </w:r>
      <w:proofErr w:type="gramStart"/>
      <w:r w:rsidR="00ED0FEC" w:rsidRPr="00D32CE7">
        <w:t>(</w:t>
      </w:r>
      <w:proofErr w:type="spellStart"/>
      <w:proofErr w:type="gramEnd"/>
      <w:r w:rsidR="00E917D9">
        <w:t>Kalpsüz</w:t>
      </w:r>
      <w:proofErr w:type="spellEnd"/>
      <w:r w:rsidR="00E917D9">
        <w:t>. T. 1983</w:t>
      </w:r>
      <w:proofErr w:type="gramStart"/>
      <w:r w:rsidR="00ED0FEC" w:rsidRPr="00D32CE7">
        <w:rPr>
          <w:rStyle w:val="Gvdemetni0ptbolukbraklyor"/>
          <w:rFonts w:ascii="Times New Roman" w:hAnsi="Times New Roman" w:cs="Times New Roman"/>
          <w:color w:val="auto"/>
          <w:sz w:val="20"/>
          <w:szCs w:val="20"/>
        </w:rPr>
        <w:t>)</w:t>
      </w:r>
      <w:proofErr w:type="gramEnd"/>
      <w:r w:rsidRPr="00D32CE7">
        <w:t>.</w:t>
      </w:r>
    </w:p>
    <w:p w14:paraId="1E88CD9A" w14:textId="19BB1959" w:rsidR="00D8395B" w:rsidRPr="00D32CE7" w:rsidRDefault="00D8395B" w:rsidP="0024667C">
      <w:r w:rsidRPr="00D32CE7">
        <w:t xml:space="preserve">Taşınacak </w:t>
      </w:r>
      <w:r w:rsidR="00D82022" w:rsidRPr="00D32CE7">
        <w:t>navlunun</w:t>
      </w:r>
      <w:r w:rsidR="007F3EE9" w:rsidRPr="00D32CE7">
        <w:t xml:space="preserve"> nevi ve cinsi </w:t>
      </w:r>
      <w:r w:rsidR="00D82022" w:rsidRPr="00D32CE7">
        <w:t xml:space="preserve">fatura ve sözleşmelerde </w:t>
      </w:r>
      <w:r w:rsidRPr="00D32CE7">
        <w:t>belir</w:t>
      </w:r>
      <w:r w:rsidR="007F3EE9" w:rsidRPr="00D32CE7">
        <w:t>tilmemiş ise</w:t>
      </w:r>
      <w:r w:rsidRPr="00D32CE7">
        <w:t xml:space="preserve"> taşıtan </w:t>
      </w:r>
      <w:r w:rsidR="00D82022" w:rsidRPr="00D32CE7">
        <w:t>bu durumda benzer</w:t>
      </w:r>
      <w:r w:rsidRPr="00D32CE7">
        <w:t xml:space="preserve"> var</w:t>
      </w:r>
      <w:r w:rsidR="00D82022" w:rsidRPr="00D32CE7">
        <w:t>ış</w:t>
      </w:r>
      <w:r w:rsidRPr="00D32CE7">
        <w:t xml:space="preserve"> limanı için </w:t>
      </w:r>
      <w:r w:rsidR="00D82022" w:rsidRPr="00D32CE7">
        <w:t>farklı veya ayrı</w:t>
      </w:r>
      <w:r w:rsidRPr="00D32CE7">
        <w:t xml:space="preserve"> bir </w:t>
      </w:r>
      <w:r w:rsidR="00D82022" w:rsidRPr="00D32CE7">
        <w:t>navlunun</w:t>
      </w:r>
      <w:r w:rsidRPr="00D32CE7">
        <w:t xml:space="preserve"> taşınmasını </w:t>
      </w:r>
      <w:r w:rsidR="00D82022" w:rsidRPr="00D32CE7">
        <w:t>talep etme</w:t>
      </w:r>
      <w:r w:rsidRPr="00D32CE7">
        <w:t xml:space="preserve"> hakkına sahip</w:t>
      </w:r>
      <w:r w:rsidR="00D82022" w:rsidRPr="00D32CE7">
        <w:t xml:space="preserve"> olmaktadır.</w:t>
      </w:r>
      <w:r w:rsidRPr="00D32CE7">
        <w:t xml:space="preserve"> </w:t>
      </w:r>
      <w:r w:rsidR="00D82022" w:rsidRPr="00D32CE7">
        <w:t>Bu durumda t</w:t>
      </w:r>
      <w:r w:rsidRPr="00D32CE7">
        <w:t xml:space="preserve">aşıtan bu hakkını </w:t>
      </w:r>
      <w:r w:rsidR="00D82022" w:rsidRPr="00D32CE7">
        <w:t xml:space="preserve">sorumluluğu bulunan </w:t>
      </w:r>
      <w:r w:rsidRPr="00D32CE7">
        <w:t xml:space="preserve">taşıyanın </w:t>
      </w:r>
      <w:r w:rsidR="00D82022" w:rsidRPr="00D32CE7">
        <w:t>konumun</w:t>
      </w:r>
      <w:r w:rsidR="007F3EE9" w:rsidRPr="00D32CE7">
        <w:t>u</w:t>
      </w:r>
      <w:r w:rsidRPr="00D32CE7">
        <w:t xml:space="preserve"> </w:t>
      </w:r>
      <w:r w:rsidR="00D82022" w:rsidRPr="00D32CE7">
        <w:t>zorlaştırmamak</w:t>
      </w:r>
      <w:r w:rsidRPr="00D32CE7">
        <w:t xml:space="preserve"> </w:t>
      </w:r>
      <w:r w:rsidR="00D82022" w:rsidRPr="00D32CE7">
        <w:t>koşuluyla kullanabilir</w:t>
      </w:r>
      <w:r w:rsidR="00ED0FEC" w:rsidRPr="00D32CE7">
        <w:t xml:space="preserve"> </w:t>
      </w:r>
      <w:proofErr w:type="gramStart"/>
      <w:r w:rsidR="00ED0FEC" w:rsidRPr="00D32CE7">
        <w:t>(</w:t>
      </w:r>
      <w:proofErr w:type="spellStart"/>
      <w:proofErr w:type="gramEnd"/>
      <w:r w:rsidR="001274EC">
        <w:t>Waldron</w:t>
      </w:r>
      <w:proofErr w:type="spellEnd"/>
      <w:r w:rsidR="001274EC">
        <w:t>. 1991</w:t>
      </w:r>
      <w:r w:rsidR="00ED0FEC" w:rsidRPr="00D32CE7">
        <w:rPr>
          <w:rStyle w:val="Gvdemetni0ptbolukbraklyor"/>
          <w:rFonts w:ascii="Times New Roman" w:hAnsi="Times New Roman" w:cs="Times New Roman"/>
          <w:color w:val="auto"/>
          <w:sz w:val="20"/>
          <w:szCs w:val="20"/>
        </w:rPr>
        <w:t>)</w:t>
      </w:r>
      <w:r w:rsidR="00D82022" w:rsidRPr="00D32CE7">
        <w:t>.</w:t>
      </w:r>
    </w:p>
    <w:p w14:paraId="334B56B1" w14:textId="0D05A688" w:rsidR="00D8395B" w:rsidRPr="00D32CE7" w:rsidRDefault="00CB72DF" w:rsidP="0024667C">
      <w:r w:rsidRPr="00D32CE7">
        <w:t>Yönetmelik</w:t>
      </w:r>
      <w:r w:rsidR="00D8395B" w:rsidRPr="00D32CE7">
        <w:t xml:space="preserve"> olarak </w:t>
      </w:r>
      <w:r w:rsidRPr="00D32CE7">
        <w:t>navlun</w:t>
      </w:r>
      <w:r w:rsidR="00D8395B" w:rsidRPr="00D32CE7">
        <w:t xml:space="preserve"> geminin </w:t>
      </w:r>
      <w:r w:rsidR="00B0121E" w:rsidRPr="00D32CE7">
        <w:t xml:space="preserve">iç alanlarına veya </w:t>
      </w:r>
      <w:r w:rsidR="00D8395B" w:rsidRPr="00D32CE7">
        <w:t xml:space="preserve">kapalı </w:t>
      </w:r>
      <w:r w:rsidR="00B0121E" w:rsidRPr="00D32CE7">
        <w:t>alanlarına</w:t>
      </w:r>
      <w:r w:rsidR="00D8395B" w:rsidRPr="00D32CE7">
        <w:t xml:space="preserve"> </w:t>
      </w:r>
      <w:r w:rsidR="00B0121E" w:rsidRPr="00D32CE7">
        <w:t>yerleştirilmesi</w:t>
      </w:r>
      <w:r w:rsidR="00D8395B" w:rsidRPr="00D32CE7">
        <w:t xml:space="preserve"> gerek</w:t>
      </w:r>
      <w:r w:rsidR="00B0121E" w:rsidRPr="00D32CE7">
        <w:t>mektedir.</w:t>
      </w:r>
      <w:r w:rsidR="00D8395B" w:rsidRPr="00D32CE7">
        <w:t xml:space="preserve"> Yükle</w:t>
      </w:r>
      <w:r w:rsidR="00B0121E" w:rsidRPr="00D32CE7">
        <w:t>yicinin</w:t>
      </w:r>
      <w:r w:rsidR="00D8395B" w:rsidRPr="00D32CE7">
        <w:t xml:space="preserve"> </w:t>
      </w:r>
      <w:r w:rsidR="00B0121E" w:rsidRPr="00D32CE7">
        <w:t>onayı</w:t>
      </w:r>
      <w:r w:rsidR="00D8395B" w:rsidRPr="00D32CE7">
        <w:t xml:space="preserve"> </w:t>
      </w:r>
      <w:r w:rsidR="00B0121E" w:rsidRPr="00D32CE7">
        <w:t>bulunmadıkça</w:t>
      </w:r>
      <w:r w:rsidR="009D6826" w:rsidRPr="00D32CE7">
        <w:t xml:space="preserve"> </w:t>
      </w:r>
      <w:r w:rsidR="00B0121E" w:rsidRPr="00D32CE7">
        <w:t>malzeme</w:t>
      </w:r>
      <w:r w:rsidR="00DC374B" w:rsidRPr="00D32CE7">
        <w:t xml:space="preserve"> </w:t>
      </w:r>
      <w:r w:rsidR="00B0121E" w:rsidRPr="00D32CE7">
        <w:t xml:space="preserve">geminin </w:t>
      </w:r>
      <w:r w:rsidR="00DC374B" w:rsidRPr="00D32CE7">
        <w:t>güverte</w:t>
      </w:r>
      <w:r w:rsidR="00B0121E" w:rsidRPr="00D32CE7">
        <w:t>sine</w:t>
      </w:r>
      <w:r w:rsidR="00DC374B" w:rsidRPr="00D32CE7">
        <w:t xml:space="preserve"> konulamaz.</w:t>
      </w:r>
      <w:r w:rsidR="00D8395B" w:rsidRPr="00D32CE7">
        <w:t xml:space="preserve"> </w:t>
      </w:r>
      <w:r w:rsidR="00B0121E" w:rsidRPr="00D32CE7">
        <w:t>Nedeni de gemi</w:t>
      </w:r>
      <w:r w:rsidR="00D8395B" w:rsidRPr="00D32CE7">
        <w:t xml:space="preserve"> güverte</w:t>
      </w:r>
      <w:r w:rsidR="00B0121E" w:rsidRPr="00D32CE7">
        <w:t>si</w:t>
      </w:r>
      <w:r w:rsidR="009A7B37" w:rsidRPr="00D32CE7">
        <w:t>nde bulunan</w:t>
      </w:r>
      <w:r w:rsidR="00D8395B" w:rsidRPr="00D32CE7">
        <w:t xml:space="preserve"> </w:t>
      </w:r>
      <w:r w:rsidR="00B0121E" w:rsidRPr="00D32CE7">
        <w:t>malzeme</w:t>
      </w:r>
      <w:r w:rsidR="009A7B37" w:rsidRPr="00D32CE7">
        <w:t>nin</w:t>
      </w:r>
      <w:r w:rsidR="00D8395B" w:rsidRPr="00D32CE7">
        <w:t xml:space="preserve"> daha</w:t>
      </w:r>
      <w:r w:rsidR="00DC374B" w:rsidRPr="00D32CE7">
        <w:t xml:space="preserve"> fazla </w:t>
      </w:r>
      <w:r w:rsidR="00234C63" w:rsidRPr="00D32CE7">
        <w:t xml:space="preserve">deniz </w:t>
      </w:r>
      <w:r w:rsidR="00B0121E" w:rsidRPr="00D32CE7">
        <w:t>r</w:t>
      </w:r>
      <w:r w:rsidR="00C469DE" w:rsidRPr="00D32CE7">
        <w:t>i</w:t>
      </w:r>
      <w:r w:rsidR="00B0121E" w:rsidRPr="00D32CE7">
        <w:t>sklerine</w:t>
      </w:r>
      <w:r w:rsidR="00C469DE" w:rsidRPr="00D32CE7">
        <w:t xml:space="preserve"> maruz</w:t>
      </w:r>
      <w:r w:rsidR="00B0121E" w:rsidRPr="00D32CE7">
        <w:t xml:space="preserve"> kal</w:t>
      </w:r>
      <w:r w:rsidR="0030685A" w:rsidRPr="00D32CE7">
        <w:t>dığı gözlemlenmiştir</w:t>
      </w:r>
      <w:r w:rsidR="00E917D9">
        <w:t xml:space="preserve"> (Akıncı</w:t>
      </w:r>
      <w:r w:rsidR="008E0728">
        <w:t>.</w:t>
      </w:r>
      <w:r w:rsidR="00E917D9">
        <w:t>1968)</w:t>
      </w:r>
      <w:r w:rsidR="0030685A" w:rsidRPr="00D32CE7">
        <w:t>.</w:t>
      </w:r>
    </w:p>
    <w:p w14:paraId="5C67A93A" w14:textId="18FC213F" w:rsidR="00D8395B" w:rsidRPr="00D32CE7" w:rsidRDefault="00A24498" w:rsidP="0024667C">
      <w:r w:rsidRPr="00D32CE7">
        <w:t>Malzemelerin planlan</w:t>
      </w:r>
      <w:r w:rsidR="002E0BC5" w:rsidRPr="00D32CE7">
        <w:t>dığı</w:t>
      </w:r>
      <w:r w:rsidRPr="00D32CE7">
        <w:t xml:space="preserve"> duruma göre deniz aracına</w:t>
      </w:r>
      <w:r w:rsidR="00D8395B" w:rsidRPr="00D32CE7">
        <w:t xml:space="preserve"> </w:t>
      </w:r>
      <w:r w:rsidRPr="00D32CE7">
        <w:t>yüklenmesi</w:t>
      </w:r>
      <w:r w:rsidR="00D8395B" w:rsidRPr="00D32CE7">
        <w:t xml:space="preserve"> </w:t>
      </w:r>
      <w:r w:rsidRPr="00D32CE7">
        <w:t xml:space="preserve">organizasyonuna </w:t>
      </w:r>
      <w:r w:rsidR="00D8395B" w:rsidRPr="00D32CE7">
        <w:t>istif</w:t>
      </w:r>
      <w:r w:rsidRPr="00D32CE7">
        <w:t xml:space="preserve"> </w:t>
      </w:r>
      <w:r w:rsidR="00D8395B" w:rsidRPr="00D32CE7">
        <w:t>de</w:t>
      </w:r>
      <w:r w:rsidR="00C469DE" w:rsidRPr="00D32CE7">
        <w:t>n</w:t>
      </w:r>
      <w:r w:rsidR="00D8395B" w:rsidRPr="00D32CE7">
        <w:t xml:space="preserve">ir. </w:t>
      </w:r>
      <w:r w:rsidRPr="00D32CE7">
        <w:t>Gemide i</w:t>
      </w:r>
      <w:r w:rsidR="00D8395B" w:rsidRPr="00D32CE7">
        <w:t xml:space="preserve">stifin </w:t>
      </w:r>
      <w:r w:rsidRPr="00D32CE7">
        <w:t>faaliyetine deniz aracının</w:t>
      </w:r>
      <w:r w:rsidR="00D8395B" w:rsidRPr="00D32CE7">
        <w:t xml:space="preserve"> emniyeti </w:t>
      </w:r>
      <w:r w:rsidRPr="00D32CE7">
        <w:t>ve güvenliği</w:t>
      </w:r>
      <w:r w:rsidR="00D8395B" w:rsidRPr="00D32CE7">
        <w:t xml:space="preserve">, </w:t>
      </w:r>
      <w:r w:rsidRPr="00D32CE7">
        <w:t>malzemenin</w:t>
      </w:r>
      <w:r w:rsidR="00D8395B" w:rsidRPr="00D32CE7">
        <w:t xml:space="preserve"> deniz </w:t>
      </w:r>
      <w:r w:rsidRPr="00D32CE7">
        <w:t>risklerine</w:t>
      </w:r>
      <w:r w:rsidR="00D8395B" w:rsidRPr="00D32CE7">
        <w:t xml:space="preserve"> karşı </w:t>
      </w:r>
      <w:r w:rsidRPr="00D32CE7">
        <w:t>güvenceye alınması</w:t>
      </w:r>
      <w:r w:rsidR="00D8395B" w:rsidRPr="00D32CE7">
        <w:t xml:space="preserve"> </w:t>
      </w:r>
      <w:r w:rsidRPr="00D32CE7">
        <w:t xml:space="preserve">koşulları daima </w:t>
      </w:r>
      <w:r w:rsidR="00D8395B" w:rsidRPr="00D32CE7">
        <w:t>göz</w:t>
      </w:r>
      <w:r w:rsidR="0077399D" w:rsidRPr="00D32CE7">
        <w:t xml:space="preserve"> </w:t>
      </w:r>
      <w:r w:rsidR="00D8395B" w:rsidRPr="00D32CE7">
        <w:t xml:space="preserve">önünde </w:t>
      </w:r>
      <w:r w:rsidR="006F183B" w:rsidRPr="00D32CE7">
        <w:t>tutmak gerekmektedir</w:t>
      </w:r>
      <w:r w:rsidR="00ED0FEC" w:rsidRPr="00D32CE7">
        <w:t xml:space="preserve"> </w:t>
      </w:r>
      <w:proofErr w:type="gramStart"/>
      <w:r w:rsidR="00ED0FEC" w:rsidRPr="00D32CE7">
        <w:t>(</w:t>
      </w:r>
      <w:proofErr w:type="spellStart"/>
      <w:proofErr w:type="gramEnd"/>
      <w:r w:rsidR="006E525D">
        <w:t>Wildford</w:t>
      </w:r>
      <w:proofErr w:type="spellEnd"/>
      <w:r w:rsidR="006E525D">
        <w:t xml:space="preserve">. M. </w:t>
      </w:r>
      <w:proofErr w:type="spellStart"/>
      <w:r w:rsidR="006E525D">
        <w:t>Coghlin</w:t>
      </w:r>
      <w:proofErr w:type="spellEnd"/>
      <w:r w:rsidR="006E525D">
        <w:t>. T. &amp;</w:t>
      </w:r>
      <w:r w:rsidR="00B321E2">
        <w:t xml:space="preserve"> </w:t>
      </w:r>
      <w:proofErr w:type="spellStart"/>
      <w:r w:rsidR="00B321E2">
        <w:t>Healty</w:t>
      </w:r>
      <w:proofErr w:type="spellEnd"/>
      <w:r w:rsidR="00B321E2">
        <w:t>. N.L. 1989</w:t>
      </w:r>
      <w:proofErr w:type="gramStart"/>
      <w:r w:rsidR="00ED0FEC" w:rsidRPr="00D32CE7">
        <w:rPr>
          <w:rStyle w:val="Gvdemetni0ptbolukbraklyor"/>
          <w:rFonts w:ascii="Times New Roman" w:hAnsi="Times New Roman" w:cs="Times New Roman"/>
          <w:color w:val="auto"/>
          <w:sz w:val="20"/>
          <w:szCs w:val="20"/>
        </w:rPr>
        <w:t>)</w:t>
      </w:r>
      <w:proofErr w:type="gramEnd"/>
      <w:r w:rsidR="00ED0FEC" w:rsidRPr="00D32CE7">
        <w:rPr>
          <w:rStyle w:val="Gvdemetni0ptbolukbraklyor"/>
          <w:rFonts w:ascii="Times New Roman" w:hAnsi="Times New Roman" w:cs="Times New Roman"/>
          <w:color w:val="auto"/>
          <w:sz w:val="20"/>
          <w:szCs w:val="20"/>
        </w:rPr>
        <w:t>.</w:t>
      </w:r>
    </w:p>
    <w:p w14:paraId="550E5C9F" w14:textId="6D22C481" w:rsidR="00D8395B" w:rsidRPr="00D32CE7" w:rsidRDefault="006E00BC" w:rsidP="0024667C">
      <w:pPr>
        <w:rPr>
          <w:rFonts w:cs="Times New Roman"/>
          <w:szCs w:val="20"/>
        </w:rPr>
      </w:pPr>
      <w:r w:rsidRPr="00D32CE7">
        <w:rPr>
          <w:rFonts w:cs="Times New Roman"/>
          <w:szCs w:val="20"/>
        </w:rPr>
        <w:t>Alıcı ve gönderici</w:t>
      </w:r>
      <w:r w:rsidR="00D8395B" w:rsidRPr="00D32CE7">
        <w:rPr>
          <w:rFonts w:cs="Times New Roman"/>
          <w:szCs w:val="20"/>
        </w:rPr>
        <w:t xml:space="preserve"> </w:t>
      </w:r>
      <w:r w:rsidR="009C35D8" w:rsidRPr="00D32CE7">
        <w:rPr>
          <w:rFonts w:cs="Times New Roman"/>
          <w:szCs w:val="20"/>
        </w:rPr>
        <w:t>malzeme</w:t>
      </w:r>
      <w:r w:rsidRPr="00D32CE7">
        <w:rPr>
          <w:rFonts w:cs="Times New Roman"/>
          <w:szCs w:val="20"/>
        </w:rPr>
        <w:t>nin</w:t>
      </w:r>
      <w:r w:rsidR="00D8395B" w:rsidRPr="00D32CE7">
        <w:rPr>
          <w:rFonts w:cs="Times New Roman"/>
          <w:szCs w:val="20"/>
        </w:rPr>
        <w:t xml:space="preserve"> </w:t>
      </w:r>
      <w:r w:rsidR="009C35D8" w:rsidRPr="00D32CE7">
        <w:rPr>
          <w:rFonts w:cs="Times New Roman"/>
          <w:szCs w:val="20"/>
        </w:rPr>
        <w:t>muhteviyatı</w:t>
      </w:r>
      <w:r w:rsidR="00D8212A" w:rsidRPr="00D32CE7">
        <w:rPr>
          <w:rFonts w:cs="Times New Roman"/>
          <w:szCs w:val="20"/>
        </w:rPr>
        <w:t xml:space="preserve"> hakkında doğru beyan</w:t>
      </w:r>
      <w:r w:rsidR="009C35D8" w:rsidRPr="00D32CE7">
        <w:rPr>
          <w:rFonts w:cs="Times New Roman"/>
          <w:szCs w:val="20"/>
        </w:rPr>
        <w:t>ı ibraz etmekle sorumludur</w:t>
      </w:r>
      <w:r w:rsidR="002E0BC5" w:rsidRPr="00D32CE7">
        <w:rPr>
          <w:rFonts w:cs="Times New Roman"/>
          <w:szCs w:val="20"/>
        </w:rPr>
        <w:t>.</w:t>
      </w:r>
      <w:r w:rsidR="00D8395B" w:rsidRPr="00D32CE7">
        <w:rPr>
          <w:rFonts w:cs="Times New Roman"/>
          <w:szCs w:val="20"/>
        </w:rPr>
        <w:t xml:space="preserve"> </w:t>
      </w:r>
      <w:r w:rsidR="00327435" w:rsidRPr="00D32CE7">
        <w:rPr>
          <w:rFonts w:cs="Times New Roman"/>
          <w:szCs w:val="20"/>
        </w:rPr>
        <w:t xml:space="preserve">Yönetmelik alıcı veya göndericiye </w:t>
      </w:r>
      <w:r w:rsidR="00D8395B" w:rsidRPr="00D32CE7">
        <w:rPr>
          <w:rFonts w:cs="Times New Roman"/>
          <w:szCs w:val="20"/>
        </w:rPr>
        <w:t xml:space="preserve">karşı sorumlulukta </w:t>
      </w:r>
      <w:r w:rsidR="00327435" w:rsidRPr="00D32CE7">
        <w:rPr>
          <w:rFonts w:cs="Times New Roman"/>
          <w:szCs w:val="20"/>
        </w:rPr>
        <w:t>hatalı</w:t>
      </w:r>
      <w:r w:rsidR="00D8395B" w:rsidRPr="00D32CE7">
        <w:rPr>
          <w:rFonts w:cs="Times New Roman"/>
          <w:szCs w:val="20"/>
        </w:rPr>
        <w:t xml:space="preserve"> bilg</w:t>
      </w:r>
      <w:r w:rsidR="007E5D27" w:rsidRPr="00D32CE7">
        <w:rPr>
          <w:rFonts w:cs="Times New Roman"/>
          <w:szCs w:val="20"/>
        </w:rPr>
        <w:t xml:space="preserve">i </w:t>
      </w:r>
      <w:r w:rsidR="00D8395B" w:rsidRPr="00D32CE7">
        <w:rPr>
          <w:rFonts w:cs="Times New Roman"/>
          <w:szCs w:val="20"/>
        </w:rPr>
        <w:t xml:space="preserve">verilen </w:t>
      </w:r>
      <w:r w:rsidR="00327435" w:rsidRPr="00D32CE7">
        <w:rPr>
          <w:rFonts w:cs="Times New Roman"/>
          <w:szCs w:val="20"/>
        </w:rPr>
        <w:t>navlunun</w:t>
      </w:r>
      <w:r w:rsidR="00D8395B" w:rsidRPr="00D32CE7">
        <w:rPr>
          <w:rFonts w:cs="Times New Roman"/>
          <w:szCs w:val="20"/>
        </w:rPr>
        <w:t xml:space="preserve"> </w:t>
      </w:r>
      <w:r w:rsidR="00327435" w:rsidRPr="00D32CE7">
        <w:rPr>
          <w:rFonts w:cs="Times New Roman"/>
          <w:szCs w:val="20"/>
        </w:rPr>
        <w:t>özellikleri veya nitelikleri</w:t>
      </w:r>
      <w:r w:rsidR="00D8395B" w:rsidRPr="00D32CE7">
        <w:rPr>
          <w:rFonts w:cs="Times New Roman"/>
          <w:szCs w:val="20"/>
        </w:rPr>
        <w:t xml:space="preserve"> </w:t>
      </w:r>
      <w:r w:rsidR="00327435" w:rsidRPr="00D32CE7">
        <w:rPr>
          <w:rFonts w:cs="Times New Roman"/>
          <w:szCs w:val="20"/>
        </w:rPr>
        <w:t>bakımından</w:t>
      </w:r>
      <w:r w:rsidR="00D8395B" w:rsidRPr="00D32CE7">
        <w:rPr>
          <w:rFonts w:cs="Times New Roman"/>
          <w:szCs w:val="20"/>
        </w:rPr>
        <w:t xml:space="preserve"> bir </w:t>
      </w:r>
      <w:r w:rsidR="00327435" w:rsidRPr="00D32CE7">
        <w:rPr>
          <w:rFonts w:cs="Times New Roman"/>
          <w:szCs w:val="20"/>
        </w:rPr>
        <w:t xml:space="preserve">farklılığa </w:t>
      </w:r>
      <w:r w:rsidR="007E5D27" w:rsidRPr="00D32CE7">
        <w:rPr>
          <w:rFonts w:cs="Times New Roman"/>
          <w:szCs w:val="20"/>
        </w:rPr>
        <w:t xml:space="preserve">gitmiştir. </w:t>
      </w:r>
      <w:r w:rsidR="00327435" w:rsidRPr="00D32CE7">
        <w:rPr>
          <w:rFonts w:cs="Times New Roman"/>
          <w:szCs w:val="20"/>
        </w:rPr>
        <w:t>Açıkça</w:t>
      </w:r>
      <w:r w:rsidR="007E5D27" w:rsidRPr="00D32CE7">
        <w:rPr>
          <w:rFonts w:cs="Times New Roman"/>
          <w:szCs w:val="20"/>
        </w:rPr>
        <w:t>, taşı</w:t>
      </w:r>
      <w:r w:rsidR="00D8395B" w:rsidRPr="00D32CE7">
        <w:rPr>
          <w:rFonts w:cs="Times New Roman"/>
          <w:szCs w:val="20"/>
        </w:rPr>
        <w:t xml:space="preserve">tan ve </w:t>
      </w:r>
      <w:r w:rsidR="00327435" w:rsidRPr="00D32CE7">
        <w:rPr>
          <w:rFonts w:cs="Times New Roman"/>
          <w:szCs w:val="20"/>
        </w:rPr>
        <w:t>gönderici</w:t>
      </w:r>
      <w:r w:rsidR="00D8395B" w:rsidRPr="00D32CE7">
        <w:rPr>
          <w:rFonts w:cs="Times New Roman"/>
          <w:szCs w:val="20"/>
        </w:rPr>
        <w:t xml:space="preserve"> </w:t>
      </w:r>
      <w:r w:rsidR="00327435" w:rsidRPr="00D32CE7">
        <w:rPr>
          <w:rFonts w:cs="Times New Roman"/>
          <w:szCs w:val="20"/>
        </w:rPr>
        <w:t>hataları bulunmasa da</w:t>
      </w:r>
      <w:r w:rsidR="00D8395B" w:rsidRPr="00D32CE7">
        <w:rPr>
          <w:rFonts w:cs="Times New Roman"/>
          <w:szCs w:val="20"/>
        </w:rPr>
        <w:t xml:space="preserve"> </w:t>
      </w:r>
      <w:r w:rsidR="00327435" w:rsidRPr="00D32CE7">
        <w:rPr>
          <w:rFonts w:cs="Times New Roman"/>
          <w:szCs w:val="20"/>
        </w:rPr>
        <w:t>navlunun nicel</w:t>
      </w:r>
      <w:r w:rsidR="007E5D27" w:rsidRPr="00D32CE7">
        <w:rPr>
          <w:rFonts w:cs="Times New Roman"/>
          <w:szCs w:val="20"/>
        </w:rPr>
        <w:t xml:space="preserve">, ölçü, </w:t>
      </w:r>
      <w:r w:rsidR="00327435" w:rsidRPr="00D32CE7">
        <w:rPr>
          <w:rFonts w:cs="Times New Roman"/>
          <w:szCs w:val="20"/>
        </w:rPr>
        <w:t>ağırlık</w:t>
      </w:r>
      <w:r w:rsidR="007E5D27" w:rsidRPr="00D32CE7">
        <w:rPr>
          <w:rFonts w:cs="Times New Roman"/>
          <w:szCs w:val="20"/>
        </w:rPr>
        <w:t xml:space="preserve"> ve marka</w:t>
      </w:r>
      <w:r w:rsidR="00D8395B" w:rsidRPr="00D32CE7">
        <w:rPr>
          <w:rFonts w:cs="Times New Roman"/>
          <w:szCs w:val="20"/>
        </w:rPr>
        <w:t xml:space="preserve">larını </w:t>
      </w:r>
      <w:r w:rsidR="00327435" w:rsidRPr="00D32CE7">
        <w:rPr>
          <w:rFonts w:cs="Times New Roman"/>
          <w:szCs w:val="20"/>
        </w:rPr>
        <w:t xml:space="preserve">hatalı ibrazından dolayı alıcı veya göndericiye </w:t>
      </w:r>
      <w:r w:rsidR="00D8395B" w:rsidRPr="00D32CE7">
        <w:rPr>
          <w:rFonts w:cs="Times New Roman"/>
          <w:szCs w:val="20"/>
        </w:rPr>
        <w:t>karşı sorumlu</w:t>
      </w:r>
      <w:r w:rsidR="00327435" w:rsidRPr="00D32CE7">
        <w:rPr>
          <w:rFonts w:cs="Times New Roman"/>
          <w:szCs w:val="20"/>
        </w:rPr>
        <w:t xml:space="preserve"> olmaktadır.</w:t>
      </w:r>
      <w:r w:rsidR="00D8395B" w:rsidRPr="00D32CE7">
        <w:rPr>
          <w:rFonts w:cs="Times New Roman"/>
          <w:szCs w:val="20"/>
        </w:rPr>
        <w:t xml:space="preserve"> Bu </w:t>
      </w:r>
      <w:r w:rsidR="00327435" w:rsidRPr="00D32CE7">
        <w:rPr>
          <w:rFonts w:cs="Times New Roman"/>
          <w:szCs w:val="20"/>
        </w:rPr>
        <w:t>durum</w:t>
      </w:r>
      <w:r w:rsidR="00D8395B" w:rsidRPr="00D32CE7">
        <w:rPr>
          <w:rFonts w:cs="Times New Roman"/>
          <w:szCs w:val="20"/>
        </w:rPr>
        <w:t xml:space="preserve"> </w:t>
      </w:r>
      <w:r w:rsidR="00077152" w:rsidRPr="00D32CE7">
        <w:rPr>
          <w:rFonts w:cs="Times New Roman"/>
          <w:szCs w:val="20"/>
        </w:rPr>
        <w:t>kesin</w:t>
      </w:r>
      <w:r w:rsidR="00D8395B" w:rsidRPr="00D32CE7">
        <w:rPr>
          <w:rFonts w:cs="Times New Roman"/>
          <w:szCs w:val="20"/>
        </w:rPr>
        <w:t xml:space="preserve"> soruml</w:t>
      </w:r>
      <w:r w:rsidR="007E5D27" w:rsidRPr="00D32CE7">
        <w:rPr>
          <w:rFonts w:cs="Times New Roman"/>
          <w:szCs w:val="20"/>
        </w:rPr>
        <w:t>uluğu öngör</w:t>
      </w:r>
      <w:r w:rsidR="00077152" w:rsidRPr="00D32CE7">
        <w:rPr>
          <w:rFonts w:cs="Times New Roman"/>
          <w:szCs w:val="20"/>
        </w:rPr>
        <w:t xml:space="preserve">mektedir. </w:t>
      </w:r>
      <w:r w:rsidR="00A23CED" w:rsidRPr="00D32CE7">
        <w:rPr>
          <w:rFonts w:cs="Times New Roman"/>
          <w:szCs w:val="20"/>
        </w:rPr>
        <w:t>Navlunun</w:t>
      </w:r>
      <w:r w:rsidR="00D8395B" w:rsidRPr="00D32CE7">
        <w:rPr>
          <w:rFonts w:cs="Times New Roman"/>
          <w:szCs w:val="20"/>
        </w:rPr>
        <w:t xml:space="preserve"> </w:t>
      </w:r>
      <w:r w:rsidR="00A23CED" w:rsidRPr="00D32CE7">
        <w:rPr>
          <w:rFonts w:cs="Times New Roman"/>
          <w:szCs w:val="20"/>
        </w:rPr>
        <w:t>türü</w:t>
      </w:r>
      <w:r w:rsidR="007E5D27" w:rsidRPr="00D32CE7">
        <w:rPr>
          <w:rFonts w:cs="Times New Roman"/>
          <w:szCs w:val="20"/>
        </w:rPr>
        <w:t xml:space="preserve"> veya </w:t>
      </w:r>
      <w:r w:rsidR="00A23CED" w:rsidRPr="00D32CE7">
        <w:rPr>
          <w:rFonts w:cs="Times New Roman"/>
          <w:szCs w:val="20"/>
        </w:rPr>
        <w:t xml:space="preserve">özellikleri </w:t>
      </w:r>
      <w:r w:rsidR="007E5D27" w:rsidRPr="00D32CE7">
        <w:rPr>
          <w:rFonts w:cs="Times New Roman"/>
          <w:szCs w:val="20"/>
        </w:rPr>
        <w:t xml:space="preserve">hakkındaki </w:t>
      </w:r>
      <w:r w:rsidR="00A23CED" w:rsidRPr="00D32CE7">
        <w:rPr>
          <w:rFonts w:cs="Times New Roman"/>
          <w:szCs w:val="20"/>
        </w:rPr>
        <w:t>hatalı</w:t>
      </w:r>
      <w:r w:rsidR="00D8395B" w:rsidRPr="00D32CE7">
        <w:rPr>
          <w:rFonts w:cs="Times New Roman"/>
          <w:szCs w:val="20"/>
        </w:rPr>
        <w:t xml:space="preserve"> </w:t>
      </w:r>
      <w:r w:rsidR="00A23CED" w:rsidRPr="00D32CE7">
        <w:rPr>
          <w:rFonts w:cs="Times New Roman"/>
          <w:szCs w:val="20"/>
        </w:rPr>
        <w:t>ibrazından</w:t>
      </w:r>
      <w:r w:rsidR="00D8395B" w:rsidRPr="00D32CE7">
        <w:rPr>
          <w:rFonts w:cs="Times New Roman"/>
          <w:szCs w:val="20"/>
        </w:rPr>
        <w:t xml:space="preserve"> </w:t>
      </w:r>
      <w:r w:rsidR="00A23CED" w:rsidRPr="00D32CE7">
        <w:rPr>
          <w:rFonts w:cs="Times New Roman"/>
          <w:szCs w:val="20"/>
        </w:rPr>
        <w:t>mütevellit</w:t>
      </w:r>
      <w:r w:rsidR="00D8395B" w:rsidRPr="00D32CE7">
        <w:rPr>
          <w:rFonts w:cs="Times New Roman"/>
          <w:szCs w:val="20"/>
        </w:rPr>
        <w:t xml:space="preserve"> </w:t>
      </w:r>
      <w:r w:rsidR="00A23CED" w:rsidRPr="00D32CE7">
        <w:rPr>
          <w:rFonts w:cs="Times New Roman"/>
          <w:szCs w:val="20"/>
        </w:rPr>
        <w:t>alıcı</w:t>
      </w:r>
      <w:r w:rsidR="00D8395B" w:rsidRPr="00D32CE7">
        <w:rPr>
          <w:rFonts w:cs="Times New Roman"/>
          <w:szCs w:val="20"/>
        </w:rPr>
        <w:t xml:space="preserve"> ve </w:t>
      </w:r>
      <w:r w:rsidR="00A23CED" w:rsidRPr="00D32CE7">
        <w:rPr>
          <w:rFonts w:cs="Times New Roman"/>
          <w:szCs w:val="20"/>
        </w:rPr>
        <w:t>taşıma işleri organizatörü gönderenin beyanında</w:t>
      </w:r>
      <w:r w:rsidR="00D8395B" w:rsidRPr="00D32CE7">
        <w:rPr>
          <w:rFonts w:cs="Times New Roman"/>
          <w:szCs w:val="20"/>
        </w:rPr>
        <w:t xml:space="preserve"> bir </w:t>
      </w:r>
      <w:r w:rsidR="00A23CED" w:rsidRPr="00D32CE7">
        <w:rPr>
          <w:rFonts w:cs="Times New Roman"/>
          <w:szCs w:val="20"/>
        </w:rPr>
        <w:t>eksiği veya hatası</w:t>
      </w:r>
      <w:r w:rsidR="00D8395B" w:rsidRPr="00D32CE7">
        <w:rPr>
          <w:rFonts w:cs="Times New Roman"/>
          <w:szCs w:val="20"/>
        </w:rPr>
        <w:t xml:space="preserve"> varsa</w:t>
      </w:r>
      <w:r w:rsidR="007E5D27" w:rsidRPr="00D32CE7">
        <w:rPr>
          <w:rFonts w:cs="Times New Roman"/>
          <w:szCs w:val="20"/>
        </w:rPr>
        <w:t>, sorumlu tutulmaktadır</w:t>
      </w:r>
      <w:r w:rsidR="00ED0FEC" w:rsidRPr="00D32CE7">
        <w:rPr>
          <w:rFonts w:cs="Times New Roman"/>
          <w:szCs w:val="20"/>
        </w:rPr>
        <w:t xml:space="preserve"> </w:t>
      </w:r>
      <w:proofErr w:type="gramStart"/>
      <w:r w:rsidR="00ED0FEC" w:rsidRPr="00D32CE7">
        <w:rPr>
          <w:rFonts w:cs="Times New Roman"/>
          <w:szCs w:val="20"/>
        </w:rPr>
        <w:t>(</w:t>
      </w:r>
      <w:proofErr w:type="spellStart"/>
      <w:proofErr w:type="gramEnd"/>
      <w:r w:rsidR="00B321E2">
        <w:rPr>
          <w:rFonts w:cs="Times New Roman"/>
          <w:szCs w:val="20"/>
        </w:rPr>
        <w:t>Diamond</w:t>
      </w:r>
      <w:proofErr w:type="spellEnd"/>
      <w:r w:rsidR="00B321E2">
        <w:rPr>
          <w:rFonts w:cs="Times New Roman"/>
          <w:szCs w:val="20"/>
        </w:rPr>
        <w:t>. 2004</w:t>
      </w:r>
      <w:r w:rsidR="00ED0FEC" w:rsidRPr="00D32CE7">
        <w:rPr>
          <w:rStyle w:val="Gvdemetni0ptbolukbraklyor"/>
          <w:rFonts w:ascii="Times New Roman" w:hAnsi="Times New Roman" w:cs="Times New Roman"/>
          <w:color w:val="auto"/>
          <w:sz w:val="20"/>
          <w:szCs w:val="20"/>
        </w:rPr>
        <w:t>)</w:t>
      </w:r>
      <w:r w:rsidR="007E5D27" w:rsidRPr="00D32CE7">
        <w:rPr>
          <w:rFonts w:cs="Times New Roman"/>
          <w:szCs w:val="20"/>
        </w:rPr>
        <w:t xml:space="preserve">. </w:t>
      </w:r>
    </w:p>
    <w:p w14:paraId="6EA4C2A2" w14:textId="4C5E3E1A" w:rsidR="00D8395B" w:rsidRPr="00D32CE7" w:rsidRDefault="00303879" w:rsidP="0024667C">
      <w:pPr>
        <w:rPr>
          <w:rFonts w:cs="Times New Roman"/>
          <w:szCs w:val="20"/>
        </w:rPr>
      </w:pPr>
      <w:r w:rsidRPr="00D32CE7">
        <w:rPr>
          <w:rFonts w:cs="Times New Roman"/>
          <w:szCs w:val="20"/>
        </w:rPr>
        <w:lastRenderedPageBreak/>
        <w:t>T</w:t>
      </w:r>
      <w:r w:rsidR="00D8395B" w:rsidRPr="00D32CE7">
        <w:rPr>
          <w:rFonts w:cs="Times New Roman"/>
          <w:szCs w:val="20"/>
        </w:rPr>
        <w:t xml:space="preserve">aşıtan transit olarak geçirilmesi </w:t>
      </w:r>
      <w:r w:rsidRPr="00D32CE7">
        <w:rPr>
          <w:rFonts w:cs="Times New Roman"/>
          <w:szCs w:val="20"/>
        </w:rPr>
        <w:t>men edilmiş</w:t>
      </w:r>
      <w:r w:rsidR="00D8395B" w:rsidRPr="00D32CE7">
        <w:rPr>
          <w:rFonts w:cs="Times New Roman"/>
          <w:szCs w:val="20"/>
        </w:rPr>
        <w:t xml:space="preserve"> </w:t>
      </w:r>
      <w:r w:rsidRPr="00D32CE7">
        <w:rPr>
          <w:rFonts w:cs="Times New Roman"/>
          <w:szCs w:val="20"/>
        </w:rPr>
        <w:t>ürünü</w:t>
      </w:r>
      <w:r w:rsidR="00D8395B" w:rsidRPr="00D32CE7">
        <w:rPr>
          <w:rFonts w:cs="Times New Roman"/>
          <w:szCs w:val="20"/>
        </w:rPr>
        <w:t xml:space="preserve"> yüklem</w:t>
      </w:r>
      <w:r w:rsidRPr="00D32CE7">
        <w:rPr>
          <w:rFonts w:cs="Times New Roman"/>
          <w:szCs w:val="20"/>
        </w:rPr>
        <w:t>e durumunda kusurlara sebebiyet verdiği anlaşıldığında</w:t>
      </w:r>
      <w:r w:rsidR="00D8395B" w:rsidRPr="00D32CE7">
        <w:rPr>
          <w:rFonts w:cs="Times New Roman"/>
          <w:szCs w:val="20"/>
        </w:rPr>
        <w:t xml:space="preserve">, </w:t>
      </w:r>
      <w:r w:rsidRPr="00D32CE7">
        <w:rPr>
          <w:rFonts w:cs="Times New Roman"/>
          <w:szCs w:val="20"/>
        </w:rPr>
        <w:t>gündeme</w:t>
      </w:r>
      <w:r w:rsidR="00D8395B" w:rsidRPr="00D32CE7">
        <w:rPr>
          <w:rFonts w:cs="Times New Roman"/>
          <w:szCs w:val="20"/>
        </w:rPr>
        <w:t xml:space="preserve"> gelen </w:t>
      </w:r>
      <w:r w:rsidRPr="00D32CE7">
        <w:rPr>
          <w:rFonts w:cs="Times New Roman"/>
          <w:szCs w:val="20"/>
        </w:rPr>
        <w:t>rizikolardan</w:t>
      </w:r>
      <w:r w:rsidR="00D8395B" w:rsidRPr="00D32CE7">
        <w:rPr>
          <w:rFonts w:cs="Times New Roman"/>
          <w:szCs w:val="20"/>
        </w:rPr>
        <w:t xml:space="preserve">, </w:t>
      </w:r>
      <w:r w:rsidRPr="00D32CE7">
        <w:rPr>
          <w:rFonts w:cs="Times New Roman"/>
          <w:szCs w:val="20"/>
        </w:rPr>
        <w:t>hem</w:t>
      </w:r>
      <w:r w:rsidR="00D8395B" w:rsidRPr="00D32CE7">
        <w:rPr>
          <w:rFonts w:cs="Times New Roman"/>
          <w:szCs w:val="20"/>
        </w:rPr>
        <w:t xml:space="preserve"> taşıyan</w:t>
      </w:r>
      <w:r w:rsidR="007727EA" w:rsidRPr="00D32CE7">
        <w:rPr>
          <w:rFonts w:cs="Times New Roman"/>
          <w:szCs w:val="20"/>
        </w:rPr>
        <w:t>a</w:t>
      </w:r>
      <w:r w:rsidR="00D8395B" w:rsidRPr="00D32CE7">
        <w:rPr>
          <w:rFonts w:cs="Times New Roman"/>
          <w:szCs w:val="20"/>
        </w:rPr>
        <w:t xml:space="preserve">, </w:t>
      </w:r>
      <w:r w:rsidRPr="00D32CE7">
        <w:rPr>
          <w:rFonts w:cs="Times New Roman"/>
          <w:szCs w:val="20"/>
        </w:rPr>
        <w:t>hem de</w:t>
      </w:r>
      <w:r w:rsidR="00D8395B" w:rsidRPr="00D32CE7">
        <w:rPr>
          <w:rFonts w:cs="Times New Roman"/>
          <w:szCs w:val="20"/>
        </w:rPr>
        <w:t xml:space="preserve"> yolculuk</w:t>
      </w:r>
      <w:r w:rsidRPr="00D32CE7">
        <w:rPr>
          <w:rFonts w:cs="Times New Roman"/>
          <w:szCs w:val="20"/>
        </w:rPr>
        <w:t xml:space="preserve"> kapsamında</w:t>
      </w:r>
      <w:r w:rsidR="00D8395B" w:rsidRPr="00D32CE7">
        <w:rPr>
          <w:rFonts w:cs="Times New Roman"/>
          <w:szCs w:val="20"/>
        </w:rPr>
        <w:t xml:space="preserve"> </w:t>
      </w:r>
      <w:r w:rsidRPr="00D32CE7">
        <w:rPr>
          <w:rFonts w:cs="Times New Roman"/>
          <w:szCs w:val="20"/>
        </w:rPr>
        <w:t>üçüncü</w:t>
      </w:r>
      <w:r w:rsidR="00D8395B" w:rsidRPr="00D32CE7">
        <w:rPr>
          <w:rFonts w:cs="Times New Roman"/>
          <w:szCs w:val="20"/>
        </w:rPr>
        <w:t xml:space="preserve"> </w:t>
      </w:r>
      <w:r w:rsidRPr="00D32CE7">
        <w:rPr>
          <w:rFonts w:cs="Times New Roman"/>
          <w:szCs w:val="20"/>
        </w:rPr>
        <w:t>taraflara</w:t>
      </w:r>
      <w:r w:rsidR="00D8395B" w:rsidRPr="00D32CE7">
        <w:rPr>
          <w:rFonts w:cs="Times New Roman"/>
          <w:szCs w:val="20"/>
        </w:rPr>
        <w:t xml:space="preserve"> karşı sorumlu olurlar</w:t>
      </w:r>
      <w:r w:rsidR="00EA6C0C">
        <w:rPr>
          <w:rFonts w:cs="Times New Roman"/>
          <w:szCs w:val="20"/>
        </w:rPr>
        <w:t xml:space="preserve"> </w:t>
      </w:r>
      <w:proofErr w:type="gramStart"/>
      <w:r w:rsidR="00EA6C0C">
        <w:rPr>
          <w:rFonts w:cs="Times New Roman"/>
          <w:szCs w:val="20"/>
        </w:rPr>
        <w:t>(</w:t>
      </w:r>
      <w:proofErr w:type="gramEnd"/>
      <w:r w:rsidR="00EA6C0C">
        <w:rPr>
          <w:rFonts w:cs="Times New Roman"/>
          <w:szCs w:val="20"/>
        </w:rPr>
        <w:t>Uygur. 1990)</w:t>
      </w:r>
      <w:r w:rsidR="00D8395B" w:rsidRPr="00D32CE7">
        <w:rPr>
          <w:rFonts w:cs="Times New Roman"/>
          <w:szCs w:val="20"/>
        </w:rPr>
        <w:t xml:space="preserve">. </w:t>
      </w:r>
      <w:r w:rsidRPr="00D32CE7">
        <w:rPr>
          <w:rFonts w:cs="Times New Roman"/>
          <w:szCs w:val="20"/>
        </w:rPr>
        <w:t>Kimyasal ve t</w:t>
      </w:r>
      <w:r w:rsidR="00D8395B" w:rsidRPr="00D32CE7">
        <w:rPr>
          <w:rFonts w:cs="Times New Roman"/>
          <w:szCs w:val="20"/>
        </w:rPr>
        <w:t>ehlike</w:t>
      </w:r>
      <w:r w:rsidRPr="00D32CE7">
        <w:rPr>
          <w:rFonts w:cs="Times New Roman"/>
          <w:szCs w:val="20"/>
        </w:rPr>
        <w:t xml:space="preserve"> özellikleri bulunan malzemenin</w:t>
      </w:r>
      <w:r w:rsidR="00D8395B" w:rsidRPr="00D32CE7">
        <w:rPr>
          <w:rFonts w:cs="Times New Roman"/>
          <w:szCs w:val="20"/>
        </w:rPr>
        <w:t xml:space="preserve"> </w:t>
      </w:r>
      <w:r w:rsidRPr="00D32CE7">
        <w:rPr>
          <w:rFonts w:cs="Times New Roman"/>
          <w:szCs w:val="20"/>
        </w:rPr>
        <w:t>genel olarak</w:t>
      </w:r>
      <w:r w:rsidR="00D8395B" w:rsidRPr="00D32CE7">
        <w:rPr>
          <w:rFonts w:cs="Times New Roman"/>
          <w:szCs w:val="20"/>
        </w:rPr>
        <w:t xml:space="preserve"> </w:t>
      </w:r>
      <w:r w:rsidRPr="00D32CE7">
        <w:rPr>
          <w:rFonts w:cs="Times New Roman"/>
          <w:szCs w:val="20"/>
        </w:rPr>
        <w:t>yanıcı</w:t>
      </w:r>
      <w:r w:rsidR="00D8395B" w:rsidRPr="00D32CE7">
        <w:rPr>
          <w:rFonts w:cs="Times New Roman"/>
          <w:szCs w:val="20"/>
        </w:rPr>
        <w:t xml:space="preserve"> </w:t>
      </w:r>
      <w:r w:rsidRPr="00D32CE7">
        <w:rPr>
          <w:rFonts w:cs="Times New Roman"/>
          <w:szCs w:val="20"/>
        </w:rPr>
        <w:t>malzeme,</w:t>
      </w:r>
      <w:r w:rsidR="00D8395B" w:rsidRPr="00D32CE7">
        <w:rPr>
          <w:rFonts w:cs="Times New Roman"/>
          <w:szCs w:val="20"/>
        </w:rPr>
        <w:t xml:space="preserve"> </w:t>
      </w:r>
      <w:r w:rsidRPr="00D32CE7">
        <w:rPr>
          <w:rFonts w:cs="Times New Roman"/>
          <w:szCs w:val="20"/>
        </w:rPr>
        <w:t>gemi zabitinin</w:t>
      </w:r>
      <w:r w:rsidR="00D8395B" w:rsidRPr="00D32CE7">
        <w:rPr>
          <w:rFonts w:cs="Times New Roman"/>
          <w:szCs w:val="20"/>
        </w:rPr>
        <w:t xml:space="preserve"> </w:t>
      </w:r>
      <w:r w:rsidRPr="00D32CE7">
        <w:rPr>
          <w:rFonts w:cs="Times New Roman"/>
          <w:szCs w:val="20"/>
        </w:rPr>
        <w:t>bu durumlardan</w:t>
      </w:r>
      <w:r w:rsidR="00D8395B" w:rsidRPr="00D32CE7">
        <w:rPr>
          <w:rFonts w:cs="Times New Roman"/>
          <w:szCs w:val="20"/>
        </w:rPr>
        <w:t xml:space="preserve"> veya tehlikeli </w:t>
      </w:r>
      <w:r w:rsidRPr="00D32CE7">
        <w:rPr>
          <w:rFonts w:cs="Times New Roman"/>
          <w:szCs w:val="20"/>
        </w:rPr>
        <w:t>özelliklerinden</w:t>
      </w:r>
      <w:r w:rsidR="00D8395B" w:rsidRPr="00D32CE7">
        <w:rPr>
          <w:rFonts w:cs="Times New Roman"/>
          <w:szCs w:val="20"/>
        </w:rPr>
        <w:t xml:space="preserve"> haberi olmaksızın </w:t>
      </w:r>
      <w:r w:rsidRPr="00D32CE7">
        <w:rPr>
          <w:rFonts w:cs="Times New Roman"/>
          <w:szCs w:val="20"/>
        </w:rPr>
        <w:t xml:space="preserve">deniz aracına </w:t>
      </w:r>
      <w:r w:rsidR="00BD03DE" w:rsidRPr="00D32CE7">
        <w:rPr>
          <w:rFonts w:cs="Times New Roman"/>
          <w:szCs w:val="20"/>
        </w:rPr>
        <w:t>yükletilmesi</w:t>
      </w:r>
      <w:r w:rsidR="00D8395B" w:rsidRPr="00D32CE7">
        <w:rPr>
          <w:rFonts w:cs="Times New Roman"/>
          <w:szCs w:val="20"/>
        </w:rPr>
        <w:t xml:space="preserve"> </w:t>
      </w:r>
      <w:r w:rsidR="00BD03DE" w:rsidRPr="00D32CE7">
        <w:rPr>
          <w:rFonts w:cs="Times New Roman"/>
          <w:szCs w:val="20"/>
        </w:rPr>
        <w:t>durumunda</w:t>
      </w:r>
      <w:r w:rsidR="00D8395B" w:rsidRPr="00D32CE7">
        <w:rPr>
          <w:rFonts w:cs="Times New Roman"/>
          <w:szCs w:val="20"/>
        </w:rPr>
        <w:t xml:space="preserve">, </w:t>
      </w:r>
      <w:r w:rsidR="00BD03DE" w:rsidRPr="00D32CE7">
        <w:rPr>
          <w:rFonts w:cs="Times New Roman"/>
          <w:szCs w:val="20"/>
        </w:rPr>
        <w:t>alıcı-gönderici</w:t>
      </w:r>
      <w:r w:rsidR="00D8395B" w:rsidRPr="00D32CE7">
        <w:rPr>
          <w:rFonts w:cs="Times New Roman"/>
          <w:szCs w:val="20"/>
        </w:rPr>
        <w:t xml:space="preserve"> veya </w:t>
      </w:r>
      <w:r w:rsidR="00BD03DE" w:rsidRPr="00D32CE7">
        <w:rPr>
          <w:rFonts w:cs="Times New Roman"/>
          <w:szCs w:val="20"/>
        </w:rPr>
        <w:t>gönderici-alıcının</w:t>
      </w:r>
      <w:r w:rsidR="00D8395B" w:rsidRPr="00D32CE7">
        <w:rPr>
          <w:rFonts w:cs="Times New Roman"/>
          <w:szCs w:val="20"/>
        </w:rPr>
        <w:t xml:space="preserve"> </w:t>
      </w:r>
      <w:r w:rsidR="00BD03DE" w:rsidRPr="00D32CE7">
        <w:rPr>
          <w:rFonts w:cs="Times New Roman"/>
          <w:szCs w:val="20"/>
        </w:rPr>
        <w:t xml:space="preserve">hataları karşısında </w:t>
      </w:r>
      <w:r w:rsidR="00821EA8" w:rsidRPr="00D32CE7">
        <w:rPr>
          <w:rFonts w:cs="Times New Roman"/>
          <w:szCs w:val="20"/>
        </w:rPr>
        <w:t xml:space="preserve">bazı hallerde meydana gelen </w:t>
      </w:r>
      <w:r w:rsidR="00BD03DE" w:rsidRPr="00D32CE7">
        <w:rPr>
          <w:rFonts w:cs="Times New Roman"/>
          <w:szCs w:val="20"/>
        </w:rPr>
        <w:t xml:space="preserve">fire ve </w:t>
      </w:r>
      <w:r w:rsidR="00D8395B" w:rsidRPr="00D32CE7">
        <w:rPr>
          <w:rFonts w:cs="Times New Roman"/>
          <w:szCs w:val="20"/>
        </w:rPr>
        <w:t xml:space="preserve">zararlar için </w:t>
      </w:r>
      <w:r w:rsidR="00BD03DE" w:rsidRPr="00D32CE7">
        <w:rPr>
          <w:rFonts w:cs="Times New Roman"/>
          <w:szCs w:val="20"/>
        </w:rPr>
        <w:t>alıcı-gönderici</w:t>
      </w:r>
      <w:r w:rsidR="00D8395B" w:rsidRPr="00D32CE7">
        <w:rPr>
          <w:rFonts w:cs="Times New Roman"/>
          <w:szCs w:val="20"/>
        </w:rPr>
        <w:t xml:space="preserve"> ve </w:t>
      </w:r>
      <w:r w:rsidR="00BD03DE" w:rsidRPr="00D32CE7">
        <w:rPr>
          <w:rFonts w:cs="Times New Roman"/>
          <w:szCs w:val="20"/>
        </w:rPr>
        <w:t>diğer şahıslara</w:t>
      </w:r>
      <w:r w:rsidR="00D8395B" w:rsidRPr="00D32CE7">
        <w:rPr>
          <w:rFonts w:cs="Times New Roman"/>
          <w:szCs w:val="20"/>
        </w:rPr>
        <w:t xml:space="preserve"> karşı sorumlu ol</w:t>
      </w:r>
      <w:r w:rsidR="00BD03DE" w:rsidRPr="00D32CE7">
        <w:rPr>
          <w:rFonts w:cs="Times New Roman"/>
          <w:szCs w:val="20"/>
        </w:rPr>
        <w:t>maktadır.</w:t>
      </w:r>
      <w:r w:rsidR="00D8395B" w:rsidRPr="00D32CE7">
        <w:rPr>
          <w:rFonts w:cs="Times New Roman"/>
          <w:szCs w:val="20"/>
        </w:rPr>
        <w:t xml:space="preserve"> B</w:t>
      </w:r>
      <w:r w:rsidR="00BD03DE" w:rsidRPr="00D32CE7">
        <w:rPr>
          <w:rFonts w:cs="Times New Roman"/>
          <w:szCs w:val="20"/>
        </w:rPr>
        <w:t xml:space="preserve">u durumda gemi </w:t>
      </w:r>
      <w:r w:rsidR="00D8395B" w:rsidRPr="00D32CE7">
        <w:rPr>
          <w:rFonts w:cs="Times New Roman"/>
          <w:szCs w:val="20"/>
        </w:rPr>
        <w:t>kaptan</w:t>
      </w:r>
      <w:r w:rsidR="00BD03DE" w:rsidRPr="00D32CE7">
        <w:rPr>
          <w:rFonts w:cs="Times New Roman"/>
          <w:szCs w:val="20"/>
        </w:rPr>
        <w:t>ı</w:t>
      </w:r>
      <w:r w:rsidR="00ED2467" w:rsidRPr="00D32CE7">
        <w:rPr>
          <w:rFonts w:cs="Times New Roman"/>
          <w:szCs w:val="20"/>
        </w:rPr>
        <w:t>,</w:t>
      </w:r>
      <w:r w:rsidR="00D8395B" w:rsidRPr="00D32CE7">
        <w:rPr>
          <w:rFonts w:cs="Times New Roman"/>
          <w:szCs w:val="20"/>
        </w:rPr>
        <w:t xml:space="preserve"> </w:t>
      </w:r>
      <w:r w:rsidR="00C76946" w:rsidRPr="00D32CE7">
        <w:rPr>
          <w:rFonts w:cs="Times New Roman"/>
          <w:szCs w:val="20"/>
        </w:rPr>
        <w:t>malzemeyi g</w:t>
      </w:r>
      <w:r w:rsidR="00BD03DE" w:rsidRPr="00D32CE7">
        <w:rPr>
          <w:rFonts w:cs="Times New Roman"/>
          <w:szCs w:val="20"/>
        </w:rPr>
        <w:t>enel olar</w:t>
      </w:r>
      <w:r w:rsidR="00566A25" w:rsidRPr="00D32CE7">
        <w:rPr>
          <w:rFonts w:cs="Times New Roman"/>
          <w:szCs w:val="20"/>
        </w:rPr>
        <w:t xml:space="preserve">ak </w:t>
      </w:r>
      <w:r w:rsidR="00D8395B" w:rsidRPr="00D32CE7">
        <w:rPr>
          <w:rFonts w:cs="Times New Roman"/>
          <w:szCs w:val="20"/>
        </w:rPr>
        <w:t xml:space="preserve">gemiden </w:t>
      </w:r>
      <w:r w:rsidR="00C76946" w:rsidRPr="00D32CE7">
        <w:rPr>
          <w:rFonts w:cs="Times New Roman"/>
          <w:szCs w:val="20"/>
        </w:rPr>
        <w:t>boşaltmaya</w:t>
      </w:r>
      <w:r w:rsidR="0040637F" w:rsidRPr="00D32CE7">
        <w:rPr>
          <w:rFonts w:cs="Times New Roman"/>
          <w:szCs w:val="20"/>
        </w:rPr>
        <w:t xml:space="preserve"> ve</w:t>
      </w:r>
      <w:r w:rsidR="00D8395B" w:rsidRPr="00D32CE7">
        <w:rPr>
          <w:rFonts w:cs="Times New Roman"/>
          <w:szCs w:val="20"/>
        </w:rPr>
        <w:t xml:space="preserve"> imha </w:t>
      </w:r>
      <w:r w:rsidR="00C76946" w:rsidRPr="00D32CE7">
        <w:rPr>
          <w:rFonts w:cs="Times New Roman"/>
          <w:szCs w:val="20"/>
        </w:rPr>
        <w:t xml:space="preserve">kararı vermeye </w:t>
      </w:r>
      <w:r w:rsidR="00D8395B" w:rsidRPr="00D32CE7">
        <w:rPr>
          <w:rFonts w:cs="Times New Roman"/>
          <w:szCs w:val="20"/>
        </w:rPr>
        <w:t>yetkilidir</w:t>
      </w:r>
      <w:r w:rsidR="00ED0FEC" w:rsidRPr="00D32CE7">
        <w:rPr>
          <w:rFonts w:cs="Times New Roman"/>
          <w:szCs w:val="20"/>
        </w:rPr>
        <w:t xml:space="preserve"> </w:t>
      </w:r>
      <w:proofErr w:type="gramStart"/>
      <w:r w:rsidR="00ED0FEC" w:rsidRPr="00D32CE7">
        <w:rPr>
          <w:rFonts w:cs="Times New Roman"/>
          <w:szCs w:val="20"/>
        </w:rPr>
        <w:t>(</w:t>
      </w:r>
      <w:proofErr w:type="gramEnd"/>
      <w:r w:rsidR="006753E5">
        <w:rPr>
          <w:rFonts w:cs="Times New Roman"/>
          <w:szCs w:val="20"/>
        </w:rPr>
        <w:t>Karahasan. 1981</w:t>
      </w:r>
      <w:r w:rsidR="00ED0FEC" w:rsidRPr="00D32CE7">
        <w:rPr>
          <w:rStyle w:val="Gvdemetni0ptbolukbraklyor"/>
          <w:rFonts w:ascii="Times New Roman" w:hAnsi="Times New Roman" w:cs="Times New Roman"/>
          <w:color w:val="auto"/>
          <w:sz w:val="20"/>
          <w:szCs w:val="20"/>
        </w:rPr>
        <w:t>)</w:t>
      </w:r>
      <w:r w:rsidR="007727EA" w:rsidRPr="00D32CE7">
        <w:rPr>
          <w:rFonts w:cs="Times New Roman"/>
          <w:szCs w:val="20"/>
        </w:rPr>
        <w:t>.</w:t>
      </w:r>
    </w:p>
    <w:p w14:paraId="3EB49F1D" w14:textId="608EB761" w:rsidR="00D8395B" w:rsidRPr="00D32CE7" w:rsidRDefault="008C046D" w:rsidP="0009701E">
      <w:pPr>
        <w:pStyle w:val="Balk2"/>
        <w:rPr>
          <w:sz w:val="20"/>
        </w:rPr>
      </w:pPr>
      <w:r w:rsidRPr="00D32CE7">
        <w:t>4.1. Yükleme İçin Bekleme Süreleri</w:t>
      </w:r>
    </w:p>
    <w:p w14:paraId="3122F644" w14:textId="160AE968" w:rsidR="00D8395B" w:rsidRPr="00D32CE7" w:rsidRDefault="00566A25" w:rsidP="0024667C">
      <w:r w:rsidRPr="00D32CE7">
        <w:t xml:space="preserve">Alıcı, gönderici ve taşıma işleri organizatörleri yükleme için bekleme sürelerini değerlendirirken bu husus </w:t>
      </w:r>
      <w:r w:rsidR="00D8395B" w:rsidRPr="00D32CE7">
        <w:t xml:space="preserve">kırkambar </w:t>
      </w:r>
      <w:r w:rsidRPr="00D32CE7">
        <w:t xml:space="preserve">navlun sözleşmelerinde </w:t>
      </w:r>
      <w:r w:rsidR="00D8395B" w:rsidRPr="00D32CE7">
        <w:t>ve çarter</w:t>
      </w:r>
      <w:r w:rsidRPr="00D32CE7">
        <w:t xml:space="preserve"> navlun sözleşmelerinde çeşitli durumlarda </w:t>
      </w:r>
      <w:r w:rsidR="00D8395B" w:rsidRPr="00D32CE7">
        <w:t>düzenlenmektedir</w:t>
      </w:r>
      <w:r w:rsidR="00ED0FEC" w:rsidRPr="00D32CE7">
        <w:t xml:space="preserve"> (</w:t>
      </w:r>
      <w:r w:rsidR="00ED0FEC" w:rsidRPr="00D32CE7">
        <w:rPr>
          <w:rStyle w:val="Gvdemetni0ptbolukbraklyor"/>
          <w:rFonts w:ascii="Times New Roman" w:hAnsi="Times New Roman" w:cs="Times New Roman"/>
          <w:color w:val="auto"/>
          <w:sz w:val="20"/>
          <w:szCs w:val="20"/>
        </w:rPr>
        <w:t>Diamond</w:t>
      </w:r>
      <w:r w:rsidR="004404D8">
        <w:rPr>
          <w:rStyle w:val="Gvdemetni0ptbolukbraklyor"/>
          <w:rFonts w:ascii="Times New Roman" w:hAnsi="Times New Roman" w:cs="Times New Roman"/>
          <w:color w:val="auto"/>
          <w:sz w:val="20"/>
          <w:szCs w:val="20"/>
        </w:rPr>
        <w:t xml:space="preserve">, </w:t>
      </w:r>
      <w:r w:rsidR="00ED0FEC" w:rsidRPr="00D32CE7">
        <w:rPr>
          <w:rStyle w:val="Gvdemetni0ptbolukbraklyor"/>
          <w:rFonts w:ascii="Times New Roman" w:hAnsi="Times New Roman" w:cs="Times New Roman"/>
          <w:color w:val="auto"/>
          <w:sz w:val="20"/>
          <w:szCs w:val="20"/>
        </w:rPr>
        <w:t>2004).</w:t>
      </w:r>
    </w:p>
    <w:p w14:paraId="4D01C32D" w14:textId="77777777" w:rsidR="00D8395B" w:rsidRPr="00D32CE7" w:rsidRDefault="00385C53" w:rsidP="00D32CE7">
      <w:pPr>
        <w:pStyle w:val="Balk3"/>
      </w:pPr>
      <w:r w:rsidRPr="00D32CE7">
        <w:t xml:space="preserve">4.1.1. </w:t>
      </w:r>
      <w:r w:rsidR="009831FB" w:rsidRPr="00D32CE7">
        <w:t xml:space="preserve">Çarter </w:t>
      </w:r>
      <w:r w:rsidR="00566A25" w:rsidRPr="00D32CE7">
        <w:t>Sözleşmeleri</w:t>
      </w:r>
    </w:p>
    <w:p w14:paraId="57A969B7" w14:textId="77777777" w:rsidR="00D8395B" w:rsidRPr="00D32CE7" w:rsidRDefault="009831FB" w:rsidP="00D32CE7">
      <w:pPr>
        <w:pStyle w:val="Balk3"/>
      </w:pPr>
      <w:r w:rsidRPr="00D32CE7">
        <w:t>4.1.2.</w:t>
      </w:r>
      <w:r w:rsidR="008233C5" w:rsidRPr="00D32CE7">
        <w:t xml:space="preserve"> </w:t>
      </w:r>
      <w:r w:rsidR="00D8395B" w:rsidRPr="00D32CE7">
        <w:t>Stary</w:t>
      </w:r>
      <w:r w:rsidR="00E644C1" w:rsidRPr="00D32CE7">
        <w:t>a</w:t>
      </w:r>
      <w:r w:rsidRPr="00D32CE7">
        <w:t xml:space="preserve"> ve S</w:t>
      </w:r>
      <w:r w:rsidR="00566A25" w:rsidRPr="00D32CE7">
        <w:t>ürastarya S</w:t>
      </w:r>
      <w:r w:rsidR="00D8395B" w:rsidRPr="00D32CE7">
        <w:t>üreleri</w:t>
      </w:r>
    </w:p>
    <w:p w14:paraId="33AF178B" w14:textId="25DCF134" w:rsidR="00D51F97" w:rsidRPr="00D32CE7" w:rsidRDefault="00D8395B" w:rsidP="0009701E">
      <w:r w:rsidRPr="00D32CE7">
        <w:t xml:space="preserve">Çarter </w:t>
      </w:r>
      <w:r w:rsidR="00D51F97" w:rsidRPr="00D32CE7">
        <w:t xml:space="preserve">sözleşmelerinde alıcı veya gönderici </w:t>
      </w:r>
      <w:r w:rsidR="00E644C1" w:rsidRPr="00D32CE7">
        <w:t>malların yükle</w:t>
      </w:r>
      <w:r w:rsidR="00D51F97" w:rsidRPr="00D32CE7">
        <w:t xml:space="preserve">me ve boşaltma süreleri </w:t>
      </w:r>
      <w:r w:rsidR="00E644C1" w:rsidRPr="00D32CE7">
        <w:t xml:space="preserve">için </w:t>
      </w:r>
      <w:r w:rsidR="00D51F97" w:rsidRPr="00D32CE7">
        <w:t xml:space="preserve">yasal olarak duruma göre </w:t>
      </w:r>
      <w:r w:rsidRPr="00D32CE7">
        <w:t>beklemek zorund</w:t>
      </w:r>
      <w:r w:rsidR="00AF7C6B" w:rsidRPr="00D32CE7">
        <w:t>adır</w:t>
      </w:r>
      <w:r w:rsidR="003A1F81" w:rsidRPr="00D32CE7">
        <w:t xml:space="preserve"> (</w:t>
      </w:r>
      <w:r w:rsidR="007D2C21">
        <w:t>Akyol</w:t>
      </w:r>
      <w:r w:rsidR="00812060" w:rsidRPr="00D32CE7">
        <w:rPr>
          <w:rStyle w:val="Gvdemetni0ptbolukbraklyor"/>
          <w:rFonts w:ascii="Times New Roman" w:hAnsi="Times New Roman" w:cs="Times New Roman"/>
          <w:color w:val="auto"/>
          <w:sz w:val="20"/>
          <w:szCs w:val="20"/>
        </w:rPr>
        <w:t>,</w:t>
      </w:r>
      <w:r w:rsidR="003A1F81" w:rsidRPr="00D32CE7">
        <w:rPr>
          <w:rStyle w:val="Gvdemetni0ptbolukbraklyor"/>
          <w:rFonts w:ascii="Times New Roman" w:hAnsi="Times New Roman" w:cs="Times New Roman"/>
          <w:color w:val="auto"/>
          <w:sz w:val="20"/>
          <w:szCs w:val="20"/>
        </w:rPr>
        <w:t xml:space="preserve"> 19</w:t>
      </w:r>
      <w:r w:rsidR="007D2C21">
        <w:rPr>
          <w:rStyle w:val="Gvdemetni0ptbolukbraklyor"/>
          <w:rFonts w:ascii="Times New Roman" w:hAnsi="Times New Roman" w:cs="Times New Roman"/>
          <w:color w:val="auto"/>
          <w:sz w:val="20"/>
          <w:szCs w:val="20"/>
        </w:rPr>
        <w:t>76</w:t>
      </w:r>
      <w:r w:rsidR="003A1F81" w:rsidRPr="00D32CE7">
        <w:rPr>
          <w:rStyle w:val="Gvdemetni0ptbolukbraklyor"/>
          <w:rFonts w:ascii="Times New Roman" w:hAnsi="Times New Roman" w:cs="Times New Roman"/>
          <w:color w:val="auto"/>
          <w:sz w:val="20"/>
          <w:szCs w:val="20"/>
        </w:rPr>
        <w:t>).</w:t>
      </w:r>
      <w:r w:rsidR="00AF7C6B" w:rsidRPr="00D32CE7">
        <w:t xml:space="preserve"> Bu </w:t>
      </w:r>
      <w:r w:rsidR="00D51F97" w:rsidRPr="00D32CE7">
        <w:t>yasal veya K</w:t>
      </w:r>
      <w:r w:rsidR="00AF7C6B" w:rsidRPr="00D32CE7">
        <w:t>anunî süreye yükleme (</w:t>
      </w:r>
      <w:r w:rsidR="00D76088" w:rsidRPr="00D32CE7">
        <w:t>starya</w:t>
      </w:r>
      <w:r w:rsidR="00AF7C6B" w:rsidRPr="00D32CE7">
        <w:t>)</w:t>
      </w:r>
      <w:r w:rsidRPr="00D32CE7">
        <w:t xml:space="preserve"> süresi denir. </w:t>
      </w:r>
    </w:p>
    <w:p w14:paraId="7786FAF2" w14:textId="04E51728" w:rsidR="00D8395B" w:rsidRPr="00D32CE7" w:rsidRDefault="00D8395B" w:rsidP="0009701E">
      <w:r w:rsidRPr="00D32CE7">
        <w:t>Starya süresi, gemini</w:t>
      </w:r>
      <w:r w:rsidR="00E644C1" w:rsidRPr="00D32CE7">
        <w:t xml:space="preserve">n </w:t>
      </w:r>
      <w:r w:rsidR="00D51F97" w:rsidRPr="00D32CE7">
        <w:t xml:space="preserve">navlun </w:t>
      </w:r>
      <w:r w:rsidR="00E644C1" w:rsidRPr="00D32CE7">
        <w:t>al</w:t>
      </w:r>
      <w:r w:rsidR="00D51F97" w:rsidRPr="00D32CE7">
        <w:t xml:space="preserve">dığını beyan eder ve hazır </w:t>
      </w:r>
      <w:r w:rsidR="00E644C1" w:rsidRPr="00D32CE7">
        <w:t>olduğunu ta</w:t>
      </w:r>
      <w:r w:rsidRPr="00D32CE7">
        <w:t>şıyan tarafından taşıtana</w:t>
      </w:r>
      <w:r w:rsidR="00D51F97" w:rsidRPr="00D32CE7">
        <w:t xml:space="preserve"> bildirildiği</w:t>
      </w:r>
      <w:r w:rsidR="00E644C1" w:rsidRPr="00D32CE7">
        <w:t xml:space="preserve"> günü takip eden iş günü </w:t>
      </w:r>
      <w:r w:rsidR="004A2AB6" w:rsidRPr="00D32CE7">
        <w:t xml:space="preserve">ile </w:t>
      </w:r>
      <w:r w:rsidR="00E644C1" w:rsidRPr="00D32CE7">
        <w:t>baş</w:t>
      </w:r>
      <w:r w:rsidR="00D51F97" w:rsidRPr="00D32CE7">
        <w:t xml:space="preserve">lamaktadır. Bu durumda </w:t>
      </w:r>
      <w:r w:rsidRPr="00D32CE7">
        <w:t>ihbar yapıldığı zaman gemi</w:t>
      </w:r>
      <w:r w:rsidR="004A2AB6" w:rsidRPr="00D32CE7">
        <w:t>nin</w:t>
      </w:r>
      <w:r w:rsidR="00E644C1" w:rsidRPr="00D32CE7">
        <w:t xml:space="preserve"> </w:t>
      </w:r>
      <w:r w:rsidR="004A2AB6" w:rsidRPr="00D32CE7">
        <w:t>doğrudan</w:t>
      </w:r>
      <w:r w:rsidR="00E644C1" w:rsidRPr="00D32CE7">
        <w:t xml:space="preserve"> </w:t>
      </w:r>
      <w:r w:rsidR="00D51F97" w:rsidRPr="00D32CE7">
        <w:t>navlun</w:t>
      </w:r>
      <w:r w:rsidR="00E644C1" w:rsidRPr="00D32CE7">
        <w:t xml:space="preserve"> almağa </w:t>
      </w:r>
      <w:r w:rsidR="00D51F97" w:rsidRPr="00D32CE7">
        <w:t>uygun olduğu tescil edilmelidir.</w:t>
      </w:r>
      <w:r w:rsidRPr="00D32CE7">
        <w:t xml:space="preserve"> Starya süresinin ne kadar </w:t>
      </w:r>
      <w:r w:rsidR="004A2AB6" w:rsidRPr="00D32CE7">
        <w:t xml:space="preserve">süreceğini esas itibari ile </w:t>
      </w:r>
      <w:r w:rsidRPr="00D32CE7">
        <w:t xml:space="preserve">sözleşmede </w:t>
      </w:r>
      <w:r w:rsidR="004A2AB6" w:rsidRPr="00D32CE7">
        <w:t>belirtilmiştir.</w:t>
      </w:r>
      <w:r w:rsidRPr="00D32CE7">
        <w:t xml:space="preserve"> </w:t>
      </w:r>
      <w:r w:rsidR="004A2AB6" w:rsidRPr="00D32CE7">
        <w:t>Şayet</w:t>
      </w:r>
      <w:r w:rsidRPr="00D32CE7">
        <w:t xml:space="preserve"> sözleşmede </w:t>
      </w:r>
      <w:r w:rsidR="004A2AB6" w:rsidRPr="00D32CE7">
        <w:t>beyan edilmemiş ise</w:t>
      </w:r>
      <w:r w:rsidRPr="00D32CE7">
        <w:t xml:space="preserve"> </w:t>
      </w:r>
      <w:r w:rsidR="004A2AB6" w:rsidRPr="00D32CE7">
        <w:t xml:space="preserve">limanın </w:t>
      </w:r>
      <w:r w:rsidRPr="00D32CE7">
        <w:t>yükleme</w:t>
      </w:r>
      <w:r w:rsidR="004A2AB6" w:rsidRPr="00D32CE7">
        <w:t xml:space="preserve"> ve boşaltma kuralına</w:t>
      </w:r>
      <w:r w:rsidRPr="00D32CE7">
        <w:t xml:space="preserve"> göre </w:t>
      </w:r>
      <w:r w:rsidR="004A2AB6" w:rsidRPr="00D32CE7">
        <w:t xml:space="preserve">bu operasyonun </w:t>
      </w:r>
      <w:r w:rsidRPr="00D32CE7">
        <w:t xml:space="preserve">süresi </w:t>
      </w:r>
      <w:r w:rsidR="004A2AB6" w:rsidRPr="00D32CE7">
        <w:t>belirlenmelidir</w:t>
      </w:r>
      <w:r w:rsidR="00BA26A4">
        <w:t xml:space="preserve"> </w:t>
      </w:r>
      <w:proofErr w:type="gramStart"/>
      <w:r w:rsidR="00BA26A4">
        <w:t>(</w:t>
      </w:r>
      <w:proofErr w:type="spellStart"/>
      <w:proofErr w:type="gramEnd"/>
      <w:r w:rsidR="00BA26A4">
        <w:t>Utilson</w:t>
      </w:r>
      <w:proofErr w:type="spellEnd"/>
      <w:r w:rsidR="00EA6C0C">
        <w:t>. 1992)</w:t>
      </w:r>
      <w:r w:rsidR="004A2AB6" w:rsidRPr="00D32CE7">
        <w:t>.</w:t>
      </w:r>
      <w:r w:rsidRPr="00D32CE7">
        <w:t xml:space="preserve"> </w:t>
      </w:r>
      <w:r w:rsidR="004A2AB6" w:rsidRPr="00D32CE7">
        <w:t xml:space="preserve">Alıcı ve gönderici </w:t>
      </w:r>
      <w:r w:rsidRPr="00D32CE7">
        <w:t xml:space="preserve">bu </w:t>
      </w:r>
      <w:r w:rsidR="004A2AB6" w:rsidRPr="00D32CE7">
        <w:t xml:space="preserve">zaman içinde </w:t>
      </w:r>
      <w:r w:rsidRPr="00D32CE7">
        <w:t>sözleş</w:t>
      </w:r>
      <w:r w:rsidR="00C719A4" w:rsidRPr="00D32CE7">
        <w:t xml:space="preserve">mede sürastarya </w:t>
      </w:r>
      <w:r w:rsidR="004A2AB6" w:rsidRPr="00D32CE7">
        <w:t>zamanı belir</w:t>
      </w:r>
      <w:r w:rsidR="00865AD5" w:rsidRPr="00D32CE7">
        <w:t>tilerek</w:t>
      </w:r>
      <w:r w:rsidR="004A2AB6" w:rsidRPr="00D32CE7">
        <w:t xml:space="preserve"> karar veri</w:t>
      </w:r>
      <w:r w:rsidR="00865AD5" w:rsidRPr="00D32CE7">
        <w:t>rler.</w:t>
      </w:r>
      <w:r w:rsidRPr="00D32CE7">
        <w:t xml:space="preserve"> Sürastarya </w:t>
      </w:r>
      <w:r w:rsidR="004A2AB6" w:rsidRPr="00D32CE7">
        <w:t>zamanı veya süresi</w:t>
      </w:r>
      <w:r w:rsidRPr="00D32CE7">
        <w:t xml:space="preserve"> </w:t>
      </w:r>
      <w:r w:rsidR="004A2AB6" w:rsidRPr="00D32CE7">
        <w:t xml:space="preserve">duruma göre </w:t>
      </w:r>
      <w:r w:rsidRPr="00D32CE7">
        <w:t xml:space="preserve">taşıyanın </w:t>
      </w:r>
      <w:r w:rsidR="004A2AB6" w:rsidRPr="00D32CE7">
        <w:t>beyandaki</w:t>
      </w:r>
      <w:r w:rsidRPr="00D32CE7">
        <w:t xml:space="preserve"> </w:t>
      </w:r>
      <w:r w:rsidR="004A2AB6" w:rsidRPr="00D32CE7">
        <w:t xml:space="preserve">hususi </w:t>
      </w:r>
      <w:r w:rsidR="005723C3" w:rsidRPr="00D32CE7">
        <w:t>ilgili</w:t>
      </w:r>
      <w:r w:rsidRPr="00D32CE7">
        <w:t xml:space="preserve"> </w:t>
      </w:r>
      <w:r w:rsidR="004A2AB6" w:rsidRPr="00D32CE7">
        <w:t>madde</w:t>
      </w:r>
      <w:r w:rsidRPr="00D32CE7">
        <w:t xml:space="preserve"> gereğince beklemekle </w:t>
      </w:r>
      <w:r w:rsidR="004A2AB6" w:rsidRPr="00D32CE7">
        <w:t>sorumlu</w:t>
      </w:r>
      <w:r w:rsidRPr="00D32CE7">
        <w:t xml:space="preserve"> olduğu ek süreye denir. Sürastarya süresi staryan</w:t>
      </w:r>
      <w:r w:rsidR="003F742B" w:rsidRPr="00D32CE7">
        <w:t>ın</w:t>
      </w:r>
      <w:r w:rsidRPr="00D32CE7">
        <w:t xml:space="preserve"> bitmesini takip eden </w:t>
      </w:r>
      <w:r w:rsidR="00F64C89" w:rsidRPr="00D32CE7">
        <w:t xml:space="preserve">mesai saati içinde </w:t>
      </w:r>
      <w:r w:rsidRPr="00D32CE7">
        <w:t>işlemeğe başla</w:t>
      </w:r>
      <w:r w:rsidR="00F64C89" w:rsidRPr="00D32CE7">
        <w:t>maktadır</w:t>
      </w:r>
      <w:r w:rsidRPr="00D32CE7">
        <w:t>. Sözleşmede sürastaryan</w:t>
      </w:r>
      <w:r w:rsidR="003F742B" w:rsidRPr="00D32CE7">
        <w:t>ın</w:t>
      </w:r>
      <w:r w:rsidRPr="00D32CE7">
        <w:t xml:space="preserve"> kaç gün </w:t>
      </w:r>
      <w:r w:rsidR="00F64C89" w:rsidRPr="00D32CE7">
        <w:t xml:space="preserve">geçerli </w:t>
      </w:r>
      <w:r w:rsidRPr="00D32CE7">
        <w:t>olacağ</w:t>
      </w:r>
      <w:r w:rsidR="00F64C89" w:rsidRPr="00D32CE7">
        <w:t>ı</w:t>
      </w:r>
      <w:r w:rsidRPr="00D32CE7">
        <w:t xml:space="preserve"> belirtilmemiş</w:t>
      </w:r>
      <w:r w:rsidR="008545A6" w:rsidRPr="00D32CE7">
        <w:t xml:space="preserve"> i</w:t>
      </w:r>
      <w:r w:rsidRPr="00D32CE7">
        <w:t>se bu</w:t>
      </w:r>
      <w:r w:rsidR="008545A6" w:rsidRPr="00D32CE7">
        <w:t xml:space="preserve"> zamanın</w:t>
      </w:r>
      <w:r w:rsidRPr="00D32CE7">
        <w:t xml:space="preserve"> </w:t>
      </w:r>
      <w:r w:rsidR="008545A6" w:rsidRPr="00D32CE7">
        <w:t xml:space="preserve">ilgili yönetmelikler gereğince </w:t>
      </w:r>
      <w:r w:rsidRPr="00D32CE7">
        <w:t>star</w:t>
      </w:r>
      <w:r w:rsidR="003F742B" w:rsidRPr="00D32CE7">
        <w:t>yan</w:t>
      </w:r>
      <w:r w:rsidR="005760A9" w:rsidRPr="00D32CE7">
        <w:t>ın</w:t>
      </w:r>
      <w:r w:rsidR="003F742B" w:rsidRPr="00D32CE7">
        <w:t xml:space="preserve"> yarısı kadar ol</w:t>
      </w:r>
      <w:r w:rsidR="008545A6" w:rsidRPr="00D32CE7">
        <w:t xml:space="preserve">ması gerektiği </w:t>
      </w:r>
      <w:r w:rsidR="005760A9" w:rsidRPr="00D32CE7">
        <w:t>öngörülmektedir. Star</w:t>
      </w:r>
      <w:r w:rsidRPr="00D32CE7">
        <w:t xml:space="preserve">ya yalnız </w:t>
      </w:r>
      <w:r w:rsidR="00607A28" w:rsidRPr="00D32CE7">
        <w:t>iş günleri</w:t>
      </w:r>
      <w:r w:rsidR="00544169" w:rsidRPr="00D32CE7">
        <w:t>,</w:t>
      </w:r>
      <w:r w:rsidR="008545A6" w:rsidRPr="00D32CE7">
        <w:t xml:space="preserve"> </w:t>
      </w:r>
      <w:r w:rsidRPr="00D32CE7">
        <w:t>süras</w:t>
      </w:r>
      <w:r w:rsidR="005760A9" w:rsidRPr="00D32CE7">
        <w:t xml:space="preserve">tarya ise </w:t>
      </w:r>
      <w:r w:rsidR="008545A6" w:rsidRPr="00D32CE7">
        <w:t xml:space="preserve">aynı standartların </w:t>
      </w:r>
      <w:r w:rsidR="005760A9" w:rsidRPr="00D32CE7">
        <w:t>tatil günleri de dahil</w:t>
      </w:r>
      <w:r w:rsidR="008545A6" w:rsidRPr="00D32CE7">
        <w:t xml:space="preserve"> olmak üzere </w:t>
      </w:r>
      <w:r w:rsidRPr="00D32CE7">
        <w:t>aralıksız hesap</w:t>
      </w:r>
      <w:r w:rsidR="002044C1" w:rsidRPr="00D32CE7">
        <w:t>lan</w:t>
      </w:r>
      <w:r w:rsidR="008545A6" w:rsidRPr="00D32CE7">
        <w:t>maktadır.</w:t>
      </w:r>
      <w:r w:rsidRPr="00D32CE7">
        <w:t xml:space="preserve"> </w:t>
      </w:r>
      <w:proofErr w:type="spellStart"/>
      <w:r w:rsidRPr="00D32CE7">
        <w:t>Starya</w:t>
      </w:r>
      <w:proofErr w:type="spellEnd"/>
      <w:r w:rsidRPr="00D32CE7">
        <w:t xml:space="preserve"> süresi için bir</w:t>
      </w:r>
      <w:r w:rsidR="008A574B" w:rsidRPr="00D32CE7">
        <w:t xml:space="preserve"> </w:t>
      </w:r>
      <w:r w:rsidR="008545A6" w:rsidRPr="00D32CE7">
        <w:t xml:space="preserve">bedel veya </w:t>
      </w:r>
      <w:r w:rsidR="008A574B" w:rsidRPr="00D32CE7">
        <w:t>ücre</w:t>
      </w:r>
      <w:r w:rsidRPr="00D32CE7">
        <w:t>t verilmesi gerek</w:t>
      </w:r>
      <w:r w:rsidR="008545A6" w:rsidRPr="00D32CE7">
        <w:t>tir</w:t>
      </w:r>
      <w:r w:rsidRPr="00D32CE7">
        <w:t xml:space="preserve">mediği </w:t>
      </w:r>
      <w:r w:rsidR="00544169" w:rsidRPr="00D32CE7">
        <w:t>halde</w:t>
      </w:r>
      <w:r w:rsidRPr="00D32CE7">
        <w:t xml:space="preserve">, </w:t>
      </w:r>
      <w:proofErr w:type="spellStart"/>
      <w:r w:rsidRPr="00D32CE7">
        <w:t>sürastarya</w:t>
      </w:r>
      <w:proofErr w:type="spellEnd"/>
      <w:r w:rsidRPr="00D32CE7">
        <w:t xml:space="preserve"> </w:t>
      </w:r>
      <w:r w:rsidR="008545A6" w:rsidRPr="00D32CE7">
        <w:t>zamanı</w:t>
      </w:r>
      <w:r w:rsidRPr="00D32CE7">
        <w:t xml:space="preserve"> için </w:t>
      </w:r>
      <w:proofErr w:type="spellStart"/>
      <w:r w:rsidRPr="00D32CE7">
        <w:t>sürastarya</w:t>
      </w:r>
      <w:proofErr w:type="spellEnd"/>
      <w:r w:rsidRPr="00D32CE7">
        <w:t xml:space="preserve"> </w:t>
      </w:r>
      <w:r w:rsidR="008545A6" w:rsidRPr="00D32CE7">
        <w:t xml:space="preserve">tarafından tayin edilen bir bedel veya </w:t>
      </w:r>
      <w:r w:rsidRPr="00D32CE7">
        <w:t>ücretin ödenmesi gerek</w:t>
      </w:r>
      <w:r w:rsidR="008545A6" w:rsidRPr="00D32CE7">
        <w:t>mektedir</w:t>
      </w:r>
      <w:r w:rsidR="003A1F81" w:rsidRPr="00D32CE7">
        <w:t xml:space="preserve"> (</w:t>
      </w:r>
      <w:proofErr w:type="gramStart"/>
      <w:r w:rsidR="005253E1">
        <w:t>Saymen.F</w:t>
      </w:r>
      <w:proofErr w:type="gramEnd"/>
      <w:r w:rsidR="005253E1">
        <w:t>.H.&amp;</w:t>
      </w:r>
      <w:proofErr w:type="spellStart"/>
      <w:r w:rsidR="005253E1">
        <w:t>Elbir.H.K</w:t>
      </w:r>
      <w:proofErr w:type="spellEnd"/>
      <w:r w:rsidR="005253E1">
        <w:t>.</w:t>
      </w:r>
      <w:r w:rsidR="00723892">
        <w:t xml:space="preserve"> </w:t>
      </w:r>
      <w:r w:rsidR="005253E1">
        <w:t>1986</w:t>
      </w:r>
      <w:r w:rsidR="003A1F81" w:rsidRPr="00D32CE7">
        <w:rPr>
          <w:rStyle w:val="Gvdemetni0ptbolukbraklyor"/>
          <w:rFonts w:ascii="Times New Roman" w:hAnsi="Times New Roman" w:cs="Times New Roman"/>
          <w:color w:val="auto"/>
          <w:sz w:val="20"/>
          <w:szCs w:val="20"/>
        </w:rPr>
        <w:t>)</w:t>
      </w:r>
      <w:r w:rsidRPr="00D32CE7">
        <w:t>.</w:t>
      </w:r>
    </w:p>
    <w:p w14:paraId="50BB18BB" w14:textId="77777777" w:rsidR="00D8395B" w:rsidRPr="00D32CE7" w:rsidRDefault="00D8395B" w:rsidP="0009701E">
      <w:r w:rsidRPr="00D32CE7">
        <w:t>Sürastarya süresi</w:t>
      </w:r>
      <w:r w:rsidR="00732DE3" w:rsidRPr="00D32CE7">
        <w:t xml:space="preserve"> içinde navlun kapsamındaki bir gemiyi bekletmeye almak</w:t>
      </w:r>
      <w:r w:rsidRPr="00D32CE7">
        <w:t xml:space="preserve">, </w:t>
      </w:r>
      <w:r w:rsidR="00732DE3" w:rsidRPr="00D32CE7">
        <w:t xml:space="preserve">alıcı veya gönderici bu mahalde </w:t>
      </w:r>
      <w:r w:rsidRPr="00D32CE7">
        <w:t xml:space="preserve">taşıtanın sözleşmeden </w:t>
      </w:r>
      <w:r w:rsidR="00732DE3" w:rsidRPr="00D32CE7">
        <w:t xml:space="preserve">meydana gelen </w:t>
      </w:r>
      <w:r w:rsidRPr="00D32CE7">
        <w:t xml:space="preserve">bir </w:t>
      </w:r>
      <w:r w:rsidR="00732DE3" w:rsidRPr="00D32CE7">
        <w:t xml:space="preserve">yasal </w:t>
      </w:r>
      <w:r w:rsidRPr="00D32CE7">
        <w:t xml:space="preserve">hakkıdır. Bu nedenle sürastarya ücreti </w:t>
      </w:r>
      <w:r w:rsidR="00732DE3" w:rsidRPr="00D32CE7">
        <w:t xml:space="preserve">veya bedeli kusurlu veya </w:t>
      </w:r>
      <w:r w:rsidRPr="00D32CE7">
        <w:t xml:space="preserve">cezaî </w:t>
      </w:r>
      <w:r w:rsidR="00732DE3" w:rsidRPr="00D32CE7">
        <w:t>durumu</w:t>
      </w:r>
      <w:r w:rsidRPr="00D32CE7">
        <w:t xml:space="preserve"> ve tazm</w:t>
      </w:r>
      <w:r w:rsidR="00D57E87" w:rsidRPr="00D32CE7">
        <w:t>i</w:t>
      </w:r>
      <w:r w:rsidRPr="00D32CE7">
        <w:t>nat mahiyetinde sayıl</w:t>
      </w:r>
      <w:r w:rsidR="00DC3097" w:rsidRPr="00D32CE7">
        <w:t>ıp sayılmayacağı</w:t>
      </w:r>
      <w:r w:rsidRPr="00D32CE7">
        <w:t xml:space="preserve"> </w:t>
      </w:r>
      <w:r w:rsidR="00DC3097" w:rsidRPr="00D32CE7">
        <w:t>sözleşmeye</w:t>
      </w:r>
      <w:r w:rsidRPr="00D32CE7">
        <w:t xml:space="preserve"> göre </w:t>
      </w:r>
      <w:r w:rsidR="00DC3097" w:rsidRPr="00D32CE7">
        <w:t xml:space="preserve">bedelin karşılanması </w:t>
      </w:r>
      <w:r w:rsidRPr="00D32CE7">
        <w:t xml:space="preserve">gereken bir </w:t>
      </w:r>
      <w:r w:rsidR="00DC3097" w:rsidRPr="00D32CE7">
        <w:t xml:space="preserve">değer veya </w:t>
      </w:r>
      <w:r w:rsidRPr="00D32CE7">
        <w:t>ücret olarak kabul edilmelidir.</w:t>
      </w:r>
    </w:p>
    <w:p w14:paraId="78E31442" w14:textId="26B44DC8" w:rsidR="00D8395B" w:rsidRPr="00D32CE7" w:rsidRDefault="00D8395B" w:rsidP="0009701E">
      <w:r w:rsidRPr="00D32CE7">
        <w:t>Taşıyan starya, kararlaştırılmış</w:t>
      </w:r>
      <w:r w:rsidR="009F625D" w:rsidRPr="00D32CE7">
        <w:t xml:space="preserve"> ise</w:t>
      </w:r>
      <w:r w:rsidRPr="00D32CE7">
        <w:t xml:space="preserve"> sürastaryanın </w:t>
      </w:r>
      <w:r w:rsidR="009F625D" w:rsidRPr="00D32CE7">
        <w:t>bitimine binaen</w:t>
      </w:r>
      <w:r w:rsidRPr="00D32CE7">
        <w:t xml:space="preserve"> </w:t>
      </w:r>
      <w:r w:rsidR="009F625D" w:rsidRPr="00D32CE7">
        <w:t>sefere çıkabilme</w:t>
      </w:r>
      <w:r w:rsidRPr="00D32CE7">
        <w:t>, yükleme</w:t>
      </w:r>
      <w:r w:rsidR="009F625D" w:rsidRPr="00D32CE7">
        <w:t xml:space="preserve"> ve boşaltma</w:t>
      </w:r>
      <w:r w:rsidRPr="00D32CE7">
        <w:t xml:space="preserve"> için daha </w:t>
      </w:r>
      <w:r w:rsidR="009F625D" w:rsidRPr="00D32CE7">
        <w:t>yoğun</w:t>
      </w:r>
      <w:r w:rsidRPr="00D32CE7">
        <w:t xml:space="preserve"> bekleme </w:t>
      </w:r>
      <w:r w:rsidR="009F625D" w:rsidRPr="00D32CE7">
        <w:t xml:space="preserve">durumunda </w:t>
      </w:r>
      <w:r w:rsidRPr="00D32CE7">
        <w:t xml:space="preserve">değildir. </w:t>
      </w:r>
      <w:r w:rsidR="009F625D" w:rsidRPr="00D32CE7">
        <w:t xml:space="preserve">Fakat yönetmelikler gereğince taraflardan </w:t>
      </w:r>
      <w:r w:rsidRPr="00D32CE7">
        <w:t xml:space="preserve">taşıyanın bu sürenin </w:t>
      </w:r>
      <w:r w:rsidR="009F625D" w:rsidRPr="00D32CE7">
        <w:t>sona ermesinde</w:t>
      </w:r>
      <w:r w:rsidRPr="00D32CE7">
        <w:t xml:space="preserve">, </w:t>
      </w:r>
      <w:r w:rsidR="009F625D" w:rsidRPr="00D32CE7">
        <w:t>sefere çıkabilme</w:t>
      </w:r>
      <w:r w:rsidR="00123A71" w:rsidRPr="00D32CE7">
        <w:t xml:space="preserve"> durumundan</w:t>
      </w:r>
      <w:r w:rsidRPr="00D32CE7">
        <w:t xml:space="preserve">, </w:t>
      </w:r>
      <w:r w:rsidR="00123A71" w:rsidRPr="00D32CE7">
        <w:t xml:space="preserve">en az </w:t>
      </w:r>
      <w:r w:rsidR="00843C23" w:rsidRPr="00D32CE7">
        <w:t>belirtilen süre içinde</w:t>
      </w:r>
      <w:r w:rsidRPr="00D32CE7">
        <w:t xml:space="preserve"> önce</w:t>
      </w:r>
      <w:r w:rsidR="00123A71" w:rsidRPr="00D32CE7">
        <w:t xml:space="preserve">den </w:t>
      </w:r>
      <w:r w:rsidRPr="00D32CE7">
        <w:t xml:space="preserve">taşıtana </w:t>
      </w:r>
      <w:r w:rsidR="00123A71" w:rsidRPr="00D32CE7">
        <w:t>beyan etmesi</w:t>
      </w:r>
      <w:r w:rsidRPr="00D32CE7">
        <w:t xml:space="preserve"> gerekir</w:t>
      </w:r>
      <w:r w:rsidR="00BA26A4">
        <w:t xml:space="preserve"> </w:t>
      </w:r>
      <w:proofErr w:type="gramStart"/>
      <w:r w:rsidR="00BA26A4">
        <w:t>(</w:t>
      </w:r>
      <w:proofErr w:type="spellStart"/>
      <w:proofErr w:type="gramEnd"/>
      <w:r w:rsidR="00BA26A4">
        <w:t>Uiahl</w:t>
      </w:r>
      <w:proofErr w:type="spellEnd"/>
      <w:r w:rsidR="00BA26A4">
        <w:t>. 1984)</w:t>
      </w:r>
      <w:r w:rsidRPr="00D32CE7">
        <w:t xml:space="preserve">. Aksi </w:t>
      </w:r>
      <w:r w:rsidR="00123A71" w:rsidRPr="00D32CE7">
        <w:t xml:space="preserve">durumda yönetmeliklerde belirtilen </w:t>
      </w:r>
      <w:r w:rsidRPr="00D32CE7">
        <w:t>sürastarya</w:t>
      </w:r>
      <w:r w:rsidR="00123A71" w:rsidRPr="00D32CE7">
        <w:t xml:space="preserve"> veya starya </w:t>
      </w:r>
      <w:r w:rsidRPr="00D32CE7">
        <w:t xml:space="preserve">süresine, </w:t>
      </w:r>
      <w:r w:rsidR="00123A71" w:rsidRPr="00D32CE7">
        <w:t>tebliğden</w:t>
      </w:r>
      <w:r w:rsidRPr="00D32CE7">
        <w:t xml:space="preserve"> itibaren üç gün</w:t>
      </w:r>
      <w:r w:rsidR="00123A71" w:rsidRPr="00D32CE7">
        <w:t xml:space="preserve"> içinde ilave </w:t>
      </w:r>
      <w:r w:rsidRPr="00D32CE7">
        <w:t xml:space="preserve">sürenin </w:t>
      </w:r>
      <w:r w:rsidR="00123A71" w:rsidRPr="00D32CE7">
        <w:t>belirtilmesi</w:t>
      </w:r>
      <w:r w:rsidRPr="00D32CE7">
        <w:t xml:space="preserve"> gerekir ki, bu</w:t>
      </w:r>
      <w:r w:rsidR="00123A71" w:rsidRPr="00D32CE7">
        <w:t xml:space="preserve"> hususa </w:t>
      </w:r>
      <w:r w:rsidR="00050C33" w:rsidRPr="00D32CE7">
        <w:t>eklenmiş</w:t>
      </w:r>
      <w:r w:rsidRPr="00D32CE7">
        <w:t xml:space="preserve"> bekleme süresi</w:t>
      </w:r>
      <w:r w:rsidR="00123A71" w:rsidRPr="00D32CE7">
        <w:t>’’</w:t>
      </w:r>
      <w:r w:rsidRPr="00D32CE7">
        <w:t xml:space="preserve"> denir. Bu</w:t>
      </w:r>
      <w:r w:rsidR="00123A71" w:rsidRPr="00D32CE7">
        <w:t xml:space="preserve"> nedenle</w:t>
      </w:r>
      <w:r w:rsidRPr="00D32CE7">
        <w:t xml:space="preserve"> yükleme</w:t>
      </w:r>
      <w:r w:rsidR="00123A71" w:rsidRPr="00D32CE7">
        <w:t xml:space="preserve"> ve boşaltmanın esas</w:t>
      </w:r>
      <w:r w:rsidRPr="00D32CE7">
        <w:t xml:space="preserve"> bir tarihte </w:t>
      </w:r>
      <w:r w:rsidR="00123A71" w:rsidRPr="00D32CE7">
        <w:t>sona erdirilmesi</w:t>
      </w:r>
      <w:r w:rsidRPr="00D32CE7">
        <w:t xml:space="preserve"> </w:t>
      </w:r>
      <w:r w:rsidR="00123A71" w:rsidRPr="00D32CE7">
        <w:t>koşulu</w:t>
      </w:r>
      <w:r w:rsidRPr="00D32CE7">
        <w:t xml:space="preserve"> sözleşmede </w:t>
      </w:r>
      <w:r w:rsidR="00123A71" w:rsidRPr="00D32CE7">
        <w:t>beyan edilmiş ise</w:t>
      </w:r>
      <w:r w:rsidRPr="00D32CE7">
        <w:t xml:space="preserve">, bu </w:t>
      </w:r>
      <w:r w:rsidR="00123A71" w:rsidRPr="00D32CE7">
        <w:t>koşulda</w:t>
      </w:r>
      <w:r w:rsidRPr="00D32CE7">
        <w:t xml:space="preserve"> </w:t>
      </w:r>
      <w:r w:rsidR="00123A71" w:rsidRPr="00D32CE7">
        <w:t xml:space="preserve">taraflardan </w:t>
      </w:r>
      <w:r w:rsidRPr="00D32CE7">
        <w:t>taşıyanı</w:t>
      </w:r>
      <w:r w:rsidR="00D57E87" w:rsidRPr="00D32CE7">
        <w:t xml:space="preserve">n ayrıca bir </w:t>
      </w:r>
      <w:r w:rsidR="00123A71" w:rsidRPr="00D32CE7">
        <w:t>beyanda</w:t>
      </w:r>
      <w:r w:rsidR="00D57E87" w:rsidRPr="00D32CE7">
        <w:t xml:space="preserve"> bulunması g</w:t>
      </w:r>
      <w:r w:rsidRPr="00D32CE7">
        <w:t>erek</w:t>
      </w:r>
      <w:r w:rsidR="00123A71" w:rsidRPr="00D32CE7">
        <w:t>memektedir.</w:t>
      </w:r>
      <w:r w:rsidRPr="00D32CE7">
        <w:t xml:space="preserve"> </w:t>
      </w:r>
      <w:r w:rsidR="00123A71" w:rsidRPr="00D32CE7">
        <w:t>Belirtilen</w:t>
      </w:r>
      <w:r w:rsidRPr="00D32CE7">
        <w:t xml:space="preserve"> </w:t>
      </w:r>
      <w:r w:rsidR="00123A71" w:rsidRPr="00D32CE7">
        <w:t>zaman veya tarihte</w:t>
      </w:r>
      <w:r w:rsidRPr="00D32CE7">
        <w:t xml:space="preserve"> gemi</w:t>
      </w:r>
      <w:r w:rsidR="00123A71" w:rsidRPr="00D32CE7">
        <w:t xml:space="preserve"> sefere </w:t>
      </w:r>
      <w:r w:rsidRPr="00D32CE7">
        <w:t xml:space="preserve">çıkabilir. </w:t>
      </w:r>
      <w:r w:rsidR="00C65F29" w:rsidRPr="00D32CE7">
        <w:t>Bu anlamda navlunun</w:t>
      </w:r>
      <w:r w:rsidRPr="00D32CE7">
        <w:t xml:space="preserve"> tamam</w:t>
      </w:r>
      <w:r w:rsidR="00C65F29" w:rsidRPr="00D32CE7">
        <w:t>ının</w:t>
      </w:r>
      <w:r w:rsidRPr="00D32CE7">
        <w:t xml:space="preserve"> yüklenmiş olması </w:t>
      </w:r>
      <w:r w:rsidR="00C65F29" w:rsidRPr="00D32CE7">
        <w:t xml:space="preserve">şartı </w:t>
      </w:r>
      <w:r w:rsidRPr="00D32CE7">
        <w:t xml:space="preserve">veya yükletenin </w:t>
      </w:r>
      <w:r w:rsidR="00C65F29" w:rsidRPr="00D32CE7">
        <w:t xml:space="preserve">bu koşulda </w:t>
      </w:r>
      <w:r w:rsidR="00D57E87" w:rsidRPr="00D32CE7">
        <w:t>yükleme yap</w:t>
      </w:r>
      <w:r w:rsidR="00C65F29" w:rsidRPr="00D32CE7">
        <w:t>a</w:t>
      </w:r>
      <w:r w:rsidR="00D57E87" w:rsidRPr="00D32CE7">
        <w:t>mayacağının an</w:t>
      </w:r>
      <w:r w:rsidRPr="00D32CE7">
        <w:t>l</w:t>
      </w:r>
      <w:r w:rsidR="00D57E87" w:rsidRPr="00D32CE7">
        <w:t>aşılması</w:t>
      </w:r>
      <w:r w:rsidRPr="00D32CE7">
        <w:t xml:space="preserve"> </w:t>
      </w:r>
      <w:r w:rsidR="00C65F29" w:rsidRPr="00D32CE7">
        <w:t xml:space="preserve">durumlarında da herhangi bir tebliğe </w:t>
      </w:r>
      <w:r w:rsidRPr="00D32CE7">
        <w:t>gerek yoktur</w:t>
      </w:r>
      <w:r w:rsidR="003A1F81" w:rsidRPr="00D32CE7">
        <w:t xml:space="preserve"> </w:t>
      </w:r>
      <w:proofErr w:type="gramStart"/>
      <w:r w:rsidR="003A1F81" w:rsidRPr="00D32CE7">
        <w:t>(</w:t>
      </w:r>
      <w:proofErr w:type="spellStart"/>
      <w:proofErr w:type="gramEnd"/>
      <w:r w:rsidR="00575D43">
        <w:t>Kruse</w:t>
      </w:r>
      <w:proofErr w:type="spellEnd"/>
      <w:r w:rsidR="00575D43">
        <w:t>. 1988</w:t>
      </w:r>
      <w:r w:rsidR="003A1F81" w:rsidRPr="00D32CE7">
        <w:rPr>
          <w:rStyle w:val="Gvdemetni0ptbolukbraklyor"/>
          <w:rFonts w:ascii="Times New Roman" w:hAnsi="Times New Roman" w:cs="Times New Roman"/>
          <w:color w:val="auto"/>
          <w:sz w:val="20"/>
          <w:szCs w:val="20"/>
        </w:rPr>
        <w:t>).</w:t>
      </w:r>
    </w:p>
    <w:p w14:paraId="5328EB98" w14:textId="33BEF0AC" w:rsidR="00D8395B" w:rsidRPr="00D32CE7" w:rsidRDefault="0018036C" w:rsidP="0009701E">
      <w:r w:rsidRPr="00D32CE7">
        <w:t>Buradan hareketle görülüyor ki</w:t>
      </w:r>
      <w:r w:rsidR="00D8395B" w:rsidRPr="00D32CE7">
        <w:t xml:space="preserve"> bekleme </w:t>
      </w:r>
      <w:r w:rsidRPr="00D32CE7">
        <w:t>zamanı</w:t>
      </w:r>
      <w:r w:rsidR="00D8395B" w:rsidRPr="00D32CE7">
        <w:t xml:space="preserve"> </w:t>
      </w:r>
      <w:r w:rsidRPr="00D32CE7">
        <w:t>genel olarak</w:t>
      </w:r>
      <w:r w:rsidR="00D8395B" w:rsidRPr="00D32CE7">
        <w:t xml:space="preserve"> starya süresinden, </w:t>
      </w:r>
      <w:r w:rsidRPr="00D32CE7">
        <w:t xml:space="preserve">hak ediliyor ise ilave olarak </w:t>
      </w:r>
      <w:r w:rsidR="00D8395B" w:rsidRPr="00D32CE7">
        <w:t>sürastarya süresinden, isti</w:t>
      </w:r>
      <w:r w:rsidRPr="00D32CE7">
        <w:t>naden</w:t>
      </w:r>
      <w:r w:rsidR="00D8395B" w:rsidRPr="00D32CE7">
        <w:t xml:space="preserve"> hareket </w:t>
      </w:r>
      <w:r w:rsidRPr="00D32CE7">
        <w:t xml:space="preserve">tebliğinin en az </w:t>
      </w:r>
      <w:r w:rsidR="00D8395B" w:rsidRPr="00D32CE7">
        <w:t>üç gün önce</w:t>
      </w:r>
      <w:r w:rsidRPr="00D32CE7">
        <w:t>den</w:t>
      </w:r>
      <w:r w:rsidR="00D8395B" w:rsidRPr="00D32CE7">
        <w:t xml:space="preserve"> </w:t>
      </w:r>
      <w:r w:rsidRPr="00D32CE7">
        <w:t>gündeme getirilmemesi durumunda</w:t>
      </w:r>
      <w:r w:rsidR="00D8395B" w:rsidRPr="00D32CE7">
        <w:t>, ihbar</w:t>
      </w:r>
      <w:r w:rsidRPr="00D32CE7">
        <w:t>ı takip eden günden</w:t>
      </w:r>
      <w:r w:rsidR="00D8395B" w:rsidRPr="00D32CE7">
        <w:t xml:space="preserve"> i</w:t>
      </w:r>
      <w:r w:rsidR="00ED7D2C" w:rsidRPr="00D32CE7">
        <w:t>t</w:t>
      </w:r>
      <w:r w:rsidR="00D8395B" w:rsidRPr="00D32CE7">
        <w:t xml:space="preserve">ibaren </w:t>
      </w:r>
      <w:r w:rsidRPr="00D32CE7">
        <w:t xml:space="preserve">belirtilen </w:t>
      </w:r>
      <w:r w:rsidR="00D8395B" w:rsidRPr="00D32CE7">
        <w:t>sürelere eklen</w:t>
      </w:r>
      <w:r w:rsidR="00050C33" w:rsidRPr="00D32CE7">
        <w:t>miş</w:t>
      </w:r>
      <w:r w:rsidR="00D8395B" w:rsidRPr="00D32CE7">
        <w:t xml:space="preserve"> süreden ibarettir</w:t>
      </w:r>
      <w:r w:rsidR="00486CF8">
        <w:t xml:space="preserve"> </w:t>
      </w:r>
      <w:proofErr w:type="gramStart"/>
      <w:r w:rsidR="00486CF8">
        <w:t>(</w:t>
      </w:r>
      <w:proofErr w:type="spellStart"/>
      <w:proofErr w:type="gramEnd"/>
      <w:r w:rsidR="00486CF8">
        <w:t>Tunçomağ</w:t>
      </w:r>
      <w:proofErr w:type="spellEnd"/>
      <w:r w:rsidR="00486CF8">
        <w:t>. 1973)</w:t>
      </w:r>
      <w:r w:rsidR="00D8395B" w:rsidRPr="00D32CE7">
        <w:t>.</w:t>
      </w:r>
    </w:p>
    <w:p w14:paraId="17AE23CE" w14:textId="77777777" w:rsidR="00D8395B" w:rsidRPr="00D32CE7" w:rsidRDefault="00D8395B" w:rsidP="0009701E">
      <w:r w:rsidRPr="00D32CE7">
        <w:t>Yükleme</w:t>
      </w:r>
      <w:r w:rsidR="0018036C" w:rsidRPr="00D32CE7">
        <w:t xml:space="preserve"> ve boşaltmanın </w:t>
      </w:r>
      <w:r w:rsidRPr="00D32CE7">
        <w:t xml:space="preserve">bir </w:t>
      </w:r>
      <w:r w:rsidR="00050C33" w:rsidRPr="00D32CE7">
        <w:t xml:space="preserve">engel </w:t>
      </w:r>
      <w:r w:rsidR="0018036C" w:rsidRPr="00D32CE7">
        <w:t>durum</w:t>
      </w:r>
      <w:r w:rsidRPr="00D32CE7">
        <w:t xml:space="preserve"> </w:t>
      </w:r>
      <w:r w:rsidR="0018036C" w:rsidRPr="00D32CE7">
        <w:t>neticesinde</w:t>
      </w:r>
      <w:r w:rsidRPr="00D32CE7">
        <w:t xml:space="preserve"> yapılamadığı günlerin bekleme süresine etkisi</w:t>
      </w:r>
      <w:r w:rsidR="00892D36" w:rsidRPr="00D32CE7">
        <w:t xml:space="preserve"> </w:t>
      </w:r>
      <w:r w:rsidR="0018036C" w:rsidRPr="00D32CE7">
        <w:t xml:space="preserve">yönünden Türk </w:t>
      </w:r>
      <w:r w:rsidRPr="00D32CE7">
        <w:t>Ticaret Kanununda muhtelif ihtimallere göre f</w:t>
      </w:r>
      <w:r w:rsidR="004572F2" w:rsidRPr="00D32CE7">
        <w:t xml:space="preserve">arklı </w:t>
      </w:r>
      <w:r w:rsidR="0018036C" w:rsidRPr="00D32CE7">
        <w:t>neticeler</w:t>
      </w:r>
      <w:r w:rsidR="004572F2" w:rsidRPr="00D32CE7">
        <w:t xml:space="preserve"> kabul edilmiştir</w:t>
      </w:r>
      <w:r w:rsidRPr="00D32CE7">
        <w:t>. Şöyle</w:t>
      </w:r>
      <w:r w:rsidR="00EA390C" w:rsidRPr="00D32CE7">
        <w:t xml:space="preserve"> </w:t>
      </w:r>
      <w:r w:rsidRPr="00D32CE7">
        <w:t>ki;</w:t>
      </w:r>
    </w:p>
    <w:p w14:paraId="35B938C7" w14:textId="77777777" w:rsidR="00D8395B" w:rsidRPr="00D32CE7" w:rsidRDefault="00F21480" w:rsidP="0009701E">
      <w:pPr>
        <w:pStyle w:val="ListeParagraf"/>
        <w:numPr>
          <w:ilvl w:val="0"/>
          <w:numId w:val="3"/>
        </w:numPr>
      </w:pPr>
      <w:r w:rsidRPr="00D32CE7">
        <w:t>Taraflardan t</w:t>
      </w:r>
      <w:r w:rsidR="00D8395B" w:rsidRPr="00D32CE7">
        <w:t xml:space="preserve">aşıyanın </w:t>
      </w:r>
      <w:r w:rsidRPr="00D32CE7">
        <w:t>çalışma</w:t>
      </w:r>
      <w:r w:rsidR="00D8395B" w:rsidRPr="00D32CE7">
        <w:t xml:space="preserve"> sahasındaki tesadüfi bir </w:t>
      </w:r>
      <w:r w:rsidRPr="00D32CE7">
        <w:t>nedenle</w:t>
      </w:r>
      <w:r w:rsidR="00D8395B" w:rsidRPr="00D32CE7">
        <w:t xml:space="preserve"> b</w:t>
      </w:r>
      <w:r w:rsidR="00050C33" w:rsidRPr="00D32CE7">
        <w:t>u</w:t>
      </w:r>
      <w:r w:rsidR="00D8395B" w:rsidRPr="00D32CE7">
        <w:t xml:space="preserve"> süre </w:t>
      </w:r>
      <w:r w:rsidRPr="00D32CE7">
        <w:t>navlun</w:t>
      </w:r>
      <w:r w:rsidR="00D8395B" w:rsidRPr="00D32CE7">
        <w:t xml:space="preserve"> </w:t>
      </w:r>
      <w:r w:rsidRPr="00D32CE7">
        <w:t>deniz aracına yüklenmesi</w:t>
      </w:r>
      <w:r w:rsidR="00D8395B" w:rsidRPr="00D32CE7">
        <w:t xml:space="preserve"> </w:t>
      </w:r>
      <w:r w:rsidRPr="00D32CE7">
        <w:t>söz konusu değil ise</w:t>
      </w:r>
      <w:r w:rsidR="00D8395B" w:rsidRPr="00D32CE7">
        <w:t xml:space="preserve">, bu günler bekleme süresine </w:t>
      </w:r>
      <w:r w:rsidRPr="00D32CE7">
        <w:t>ilave</w:t>
      </w:r>
      <w:r w:rsidR="00D8395B" w:rsidRPr="00D32CE7">
        <w:t xml:space="preserve"> sayılma</w:t>
      </w:r>
      <w:r w:rsidRPr="00D32CE7">
        <w:t>maktadır.</w:t>
      </w:r>
      <w:r w:rsidR="00D8395B" w:rsidRPr="00D32CE7">
        <w:t xml:space="preserve"> Neticeden bekleme süresi </w:t>
      </w:r>
      <w:r w:rsidRPr="00D32CE7">
        <w:t xml:space="preserve">bir bu </w:t>
      </w:r>
      <w:r w:rsidR="00D8395B" w:rsidRPr="00D32CE7">
        <w:t xml:space="preserve">kadar </w:t>
      </w:r>
      <w:r w:rsidRPr="00D32CE7">
        <w:t>zaman</w:t>
      </w:r>
      <w:r w:rsidR="00D8395B" w:rsidRPr="00D32CE7">
        <w:t xml:space="preserve"> daha uzamış olur.</w:t>
      </w:r>
    </w:p>
    <w:p w14:paraId="1DC40AF4" w14:textId="77777777" w:rsidR="00D8395B" w:rsidRPr="00D32CE7" w:rsidRDefault="00D8395B" w:rsidP="0009701E">
      <w:pPr>
        <w:pStyle w:val="ListeParagraf"/>
        <w:numPr>
          <w:ilvl w:val="0"/>
          <w:numId w:val="3"/>
        </w:numPr>
      </w:pPr>
      <w:r w:rsidRPr="00D32CE7">
        <w:t xml:space="preserve">Taşıtanın </w:t>
      </w:r>
      <w:r w:rsidR="008F1191" w:rsidRPr="00D32CE7">
        <w:t>çalışma</w:t>
      </w:r>
      <w:r w:rsidRPr="00D32CE7">
        <w:t xml:space="preserve"> sahasında </w:t>
      </w:r>
      <w:r w:rsidR="008F1191" w:rsidRPr="00D32CE7">
        <w:t>meydana</w:t>
      </w:r>
      <w:r w:rsidRPr="00D32CE7">
        <w:t xml:space="preserve"> çıkan tesadüfi bir </w:t>
      </w:r>
      <w:r w:rsidR="008F1191" w:rsidRPr="00D32CE7">
        <w:t>nedenle</w:t>
      </w:r>
      <w:r w:rsidRPr="00D32CE7">
        <w:t xml:space="preserve"> </w:t>
      </w:r>
      <w:r w:rsidR="0018036C" w:rsidRPr="00D32CE7">
        <w:t xml:space="preserve">yükleme </w:t>
      </w:r>
      <w:r w:rsidR="008F1191" w:rsidRPr="00D32CE7">
        <w:t xml:space="preserve">ve boşaltma </w:t>
      </w:r>
      <w:r w:rsidR="0018036C" w:rsidRPr="00D32CE7">
        <w:t>yapılama</w:t>
      </w:r>
      <w:r w:rsidR="008F1191" w:rsidRPr="00D32CE7">
        <w:t>mış ise</w:t>
      </w:r>
      <w:r w:rsidRPr="00D32CE7">
        <w:t xml:space="preserve"> günler, bekleme </w:t>
      </w:r>
      <w:r w:rsidR="008F1191" w:rsidRPr="00D32CE7">
        <w:t>zamanına</w:t>
      </w:r>
      <w:r w:rsidRPr="00D32CE7">
        <w:t xml:space="preserve"> </w:t>
      </w:r>
      <w:r w:rsidR="008F1191" w:rsidRPr="00D32CE7">
        <w:t>ilave</w:t>
      </w:r>
      <w:r w:rsidRPr="00D32CE7">
        <w:t xml:space="preserve"> sayılır</w:t>
      </w:r>
      <w:r w:rsidR="008F1191" w:rsidRPr="00D32CE7">
        <w:t>.</w:t>
      </w:r>
      <w:r w:rsidRPr="00D32CE7">
        <w:tab/>
      </w:r>
    </w:p>
    <w:p w14:paraId="04E4F242" w14:textId="34CAF17B" w:rsidR="00D8395B" w:rsidRPr="00D32CE7" w:rsidRDefault="00D8395B" w:rsidP="0009701E">
      <w:pPr>
        <w:pStyle w:val="ListeParagraf"/>
        <w:numPr>
          <w:ilvl w:val="0"/>
          <w:numId w:val="3"/>
        </w:numPr>
      </w:pPr>
      <w:r w:rsidRPr="00D32CE7">
        <w:t xml:space="preserve">Her iki tarafın </w:t>
      </w:r>
      <w:r w:rsidR="0097414B" w:rsidRPr="00D32CE7">
        <w:t>çalışma</w:t>
      </w:r>
      <w:r w:rsidRPr="00D32CE7">
        <w:t xml:space="preserve"> </w:t>
      </w:r>
      <w:r w:rsidR="0097414B" w:rsidRPr="00D32CE7">
        <w:t>ortamında vuku bulan kasırga</w:t>
      </w:r>
      <w:r w:rsidRPr="00D32CE7">
        <w:t>,</w:t>
      </w:r>
      <w:r w:rsidR="0097414B" w:rsidRPr="00D32CE7">
        <w:t xml:space="preserve"> fırtına</w:t>
      </w:r>
      <w:r w:rsidRPr="00D32CE7">
        <w:t xml:space="preserve"> veya seferberlik gibi </w:t>
      </w:r>
      <w:r w:rsidR="0097414B" w:rsidRPr="00D32CE7">
        <w:t>gündemde olmayan</w:t>
      </w:r>
      <w:r w:rsidRPr="00D32CE7">
        <w:t xml:space="preserve"> seb</w:t>
      </w:r>
      <w:r w:rsidR="002E737F" w:rsidRPr="00D32CE7">
        <w:t>epler</w:t>
      </w:r>
      <w:r w:rsidRPr="00D32CE7">
        <w:t xml:space="preserve"> dolayısıyla </w:t>
      </w:r>
      <w:r w:rsidR="0097414B" w:rsidRPr="00D32CE7">
        <w:t>navlunun</w:t>
      </w:r>
      <w:r w:rsidRPr="00D32CE7">
        <w:t xml:space="preserve"> ge</w:t>
      </w:r>
      <w:r w:rsidR="002E737F" w:rsidRPr="00D32CE7">
        <w:t>miye</w:t>
      </w:r>
      <w:r w:rsidRPr="00D32CE7">
        <w:t xml:space="preserve"> </w:t>
      </w:r>
      <w:r w:rsidR="0097414B" w:rsidRPr="00D32CE7">
        <w:t xml:space="preserve">tam zamanında </w:t>
      </w:r>
      <w:r w:rsidRPr="00D32CE7">
        <w:t>teslim edilmes</w:t>
      </w:r>
      <w:r w:rsidR="004572F2" w:rsidRPr="00D32CE7">
        <w:t xml:space="preserve">i ve </w:t>
      </w:r>
      <w:r w:rsidR="0097414B" w:rsidRPr="00D32CE7">
        <w:t xml:space="preserve">teslim </w:t>
      </w:r>
      <w:r w:rsidR="004572F2" w:rsidRPr="00D32CE7">
        <w:t xml:space="preserve">alınması </w:t>
      </w:r>
      <w:r w:rsidR="0097414B" w:rsidRPr="00D32CE7">
        <w:t>imkanı</w:t>
      </w:r>
      <w:r w:rsidR="004572F2" w:rsidRPr="00D32CE7">
        <w:t xml:space="preserve"> olmayan </w:t>
      </w:r>
      <w:r w:rsidR="004572F2" w:rsidRPr="00D32CE7">
        <w:lastRenderedPageBreak/>
        <w:t>günler ise bek</w:t>
      </w:r>
      <w:r w:rsidRPr="00D32CE7">
        <w:t>leme süresine ilâve e</w:t>
      </w:r>
      <w:r w:rsidR="0097414B" w:rsidRPr="00D32CE7">
        <w:t>dilir. Fakat buna karşılık menfaatle</w:t>
      </w:r>
      <w:r w:rsidRPr="00D32CE7">
        <w:t xml:space="preserve">r </w:t>
      </w:r>
      <w:r w:rsidR="0097414B" w:rsidRPr="00D32CE7">
        <w:t>kapsamındaki</w:t>
      </w:r>
      <w:r w:rsidRPr="00D32CE7">
        <w:t xml:space="preserve"> dengeyi </w:t>
      </w:r>
      <w:r w:rsidR="0097414B" w:rsidRPr="00D32CE7">
        <w:t>muhafaza</w:t>
      </w:r>
      <w:r w:rsidRPr="00D32CE7">
        <w:t xml:space="preserve"> </w:t>
      </w:r>
      <w:r w:rsidR="0097414B" w:rsidRPr="00D32CE7">
        <w:t>etmek</w:t>
      </w:r>
      <w:r w:rsidRPr="00D32CE7">
        <w:t xml:space="preserve">, </w:t>
      </w:r>
      <w:r w:rsidR="0097414B" w:rsidRPr="00D32CE7">
        <w:t xml:space="preserve">taraflardan </w:t>
      </w:r>
      <w:r w:rsidRPr="00D32CE7">
        <w:t>taşıtanın</w:t>
      </w:r>
      <w:r w:rsidR="004572F2" w:rsidRPr="00D32CE7">
        <w:t xml:space="preserve"> yükleme yapılama</w:t>
      </w:r>
      <w:r w:rsidRPr="00D32CE7">
        <w:t xml:space="preserve">yan bu </w:t>
      </w:r>
      <w:r w:rsidR="0097414B" w:rsidRPr="00D32CE7">
        <w:t xml:space="preserve">zamanlar için taraflara veya </w:t>
      </w:r>
      <w:r w:rsidRPr="00D32CE7">
        <w:t xml:space="preserve">taşıyana ayrıca bir </w:t>
      </w:r>
      <w:r w:rsidR="0097414B" w:rsidRPr="00D32CE7">
        <w:t>bedel</w:t>
      </w:r>
      <w:r w:rsidRPr="00D32CE7">
        <w:t xml:space="preserve"> ödemesi gerek</w:t>
      </w:r>
      <w:r w:rsidR="0097414B" w:rsidRPr="00D32CE7">
        <w:t>mektedir</w:t>
      </w:r>
      <w:r w:rsidRPr="00D32CE7">
        <w:t xml:space="preserve">. </w:t>
      </w:r>
      <w:r w:rsidR="0097414B" w:rsidRPr="00D32CE7">
        <w:t>Şayet</w:t>
      </w:r>
      <w:r w:rsidRPr="00D32CE7">
        <w:t xml:space="preserve"> yükleme için </w:t>
      </w:r>
      <w:r w:rsidR="0097414B" w:rsidRPr="00D32CE7">
        <w:t xml:space="preserve">karar verilmiş </w:t>
      </w:r>
      <w:r w:rsidRPr="00D32CE7">
        <w:t xml:space="preserve">bir vade </w:t>
      </w:r>
      <w:r w:rsidR="0097414B" w:rsidRPr="00D32CE7">
        <w:t>belirtilmiş ise</w:t>
      </w:r>
      <w:r w:rsidRPr="00D32CE7">
        <w:t xml:space="preserve">, bu </w:t>
      </w:r>
      <w:r w:rsidR="0097414B" w:rsidRPr="00D32CE7">
        <w:t>koşulda</w:t>
      </w:r>
      <w:r w:rsidRPr="00D32CE7">
        <w:t xml:space="preserve"> taşıyan daha fazla beklemek </w:t>
      </w:r>
      <w:r w:rsidR="0097414B" w:rsidRPr="00D32CE7">
        <w:t>durumunda</w:t>
      </w:r>
      <w:r w:rsidRPr="00D32CE7">
        <w:t xml:space="preserve"> değildir</w:t>
      </w:r>
      <w:r w:rsidR="00E46288" w:rsidRPr="00D32CE7">
        <w:t xml:space="preserve"> (</w:t>
      </w:r>
      <w:r w:rsidR="00A64DDD" w:rsidRPr="0009701E">
        <w:rPr>
          <w:rStyle w:val="Gvdemetni0ptbolukbraklyor"/>
          <w:rFonts w:ascii="Times New Roman" w:hAnsi="Times New Roman" w:cs="Times New Roman"/>
          <w:color w:val="auto"/>
          <w:sz w:val="20"/>
          <w:szCs w:val="20"/>
        </w:rPr>
        <w:t>Gold</w:t>
      </w:r>
      <w:r w:rsidR="00543163" w:rsidRPr="0009701E">
        <w:rPr>
          <w:rStyle w:val="Gvdemetni0ptbolukbraklyor"/>
          <w:rFonts w:ascii="Times New Roman" w:hAnsi="Times New Roman" w:cs="Times New Roman"/>
          <w:color w:val="auto"/>
          <w:sz w:val="20"/>
          <w:szCs w:val="20"/>
        </w:rPr>
        <w:t xml:space="preserve">, </w:t>
      </w:r>
      <w:r w:rsidR="00A64DDD" w:rsidRPr="0009701E">
        <w:rPr>
          <w:rStyle w:val="Gvdemetni0ptbolukbraklyor"/>
          <w:rFonts w:ascii="Times New Roman" w:hAnsi="Times New Roman" w:cs="Times New Roman"/>
          <w:color w:val="auto"/>
          <w:sz w:val="20"/>
          <w:szCs w:val="20"/>
        </w:rPr>
        <w:t>Mlynarczyk</w:t>
      </w:r>
      <w:r w:rsidR="004404D8">
        <w:rPr>
          <w:rStyle w:val="Gvdemetni0ptbolukbraklyor"/>
          <w:rFonts w:ascii="Times New Roman" w:hAnsi="Times New Roman" w:cs="Times New Roman"/>
          <w:color w:val="auto"/>
          <w:sz w:val="20"/>
          <w:szCs w:val="20"/>
        </w:rPr>
        <w:t xml:space="preserve"> &amp;</w:t>
      </w:r>
      <w:r w:rsidR="00543163" w:rsidRPr="0009701E">
        <w:rPr>
          <w:rStyle w:val="Gvdemetni0ptbolukbraklyor"/>
          <w:rFonts w:ascii="Times New Roman" w:hAnsi="Times New Roman" w:cs="Times New Roman"/>
          <w:color w:val="auto"/>
          <w:sz w:val="20"/>
          <w:szCs w:val="20"/>
        </w:rPr>
        <w:t xml:space="preserve"> </w:t>
      </w:r>
      <w:r w:rsidR="00E46288" w:rsidRPr="0009701E">
        <w:rPr>
          <w:rStyle w:val="Gvdemetni0ptbolukbraklyor"/>
          <w:rFonts w:ascii="Times New Roman" w:hAnsi="Times New Roman" w:cs="Times New Roman"/>
          <w:color w:val="auto"/>
          <w:sz w:val="20"/>
          <w:szCs w:val="20"/>
        </w:rPr>
        <w:t>Sandervarn</w:t>
      </w:r>
      <w:r w:rsidR="004404D8">
        <w:rPr>
          <w:rStyle w:val="Gvdemetni0ptbolukbraklyor"/>
          <w:rFonts w:ascii="Times New Roman" w:hAnsi="Times New Roman" w:cs="Times New Roman"/>
          <w:color w:val="auto"/>
          <w:sz w:val="20"/>
          <w:szCs w:val="20"/>
        </w:rPr>
        <w:t>,</w:t>
      </w:r>
      <w:r w:rsidR="00E46288" w:rsidRPr="0009701E">
        <w:rPr>
          <w:rStyle w:val="Gvdemetni0ptbolukbraklyor"/>
          <w:rFonts w:ascii="Times New Roman" w:hAnsi="Times New Roman" w:cs="Times New Roman"/>
          <w:color w:val="auto"/>
          <w:sz w:val="20"/>
          <w:szCs w:val="20"/>
        </w:rPr>
        <w:t xml:space="preserve"> 1999).</w:t>
      </w:r>
    </w:p>
    <w:p w14:paraId="3A6262B7" w14:textId="0533F6B0" w:rsidR="00D8395B" w:rsidRPr="00D32CE7" w:rsidRDefault="00A97F89" w:rsidP="0009701E">
      <w:r w:rsidRPr="00D32CE7">
        <w:t>Tam zamanında teslim veya ç</w:t>
      </w:r>
      <w:r w:rsidR="00D8395B" w:rsidRPr="00D32CE7">
        <w:t xml:space="preserve">abuklaştırma </w:t>
      </w:r>
      <w:r w:rsidRPr="00D32CE7">
        <w:t>ek ödeme sistemi</w:t>
      </w:r>
      <w:r w:rsidR="00892D36" w:rsidRPr="00D32CE7">
        <w:t xml:space="preserve">, </w:t>
      </w:r>
      <w:r w:rsidRPr="00D32CE7">
        <w:t xml:space="preserve">taraflardan </w:t>
      </w:r>
      <w:r w:rsidR="00892D36" w:rsidRPr="00D32CE7">
        <w:t>t</w:t>
      </w:r>
      <w:r w:rsidR="004572F2" w:rsidRPr="00D32CE7">
        <w:t xml:space="preserve">aşıyan </w:t>
      </w:r>
      <w:r w:rsidRPr="00D32CE7">
        <w:t xml:space="preserve">ve taraflardan </w:t>
      </w:r>
      <w:r w:rsidR="004572F2" w:rsidRPr="00D32CE7">
        <w:t>taşıtana y</w:t>
      </w:r>
      <w:r w:rsidR="00D8395B" w:rsidRPr="00D32CE7">
        <w:t>ükleme</w:t>
      </w:r>
      <w:r w:rsidRPr="00D32CE7">
        <w:t xml:space="preserve"> ve boşaltma</w:t>
      </w:r>
      <w:r w:rsidR="00050C33" w:rsidRPr="00D32CE7">
        <w:t xml:space="preserve"> işleminin süresinde</w:t>
      </w:r>
      <w:r w:rsidR="00D8395B" w:rsidRPr="00D32CE7">
        <w:t xml:space="preserve"> yap</w:t>
      </w:r>
      <w:r w:rsidR="00050C33" w:rsidRPr="00D32CE7">
        <w:t>ıl</w:t>
      </w:r>
      <w:r w:rsidR="004572F2" w:rsidRPr="00D32CE7">
        <w:t xml:space="preserve">ması </w:t>
      </w:r>
      <w:r w:rsidRPr="00D32CE7">
        <w:t>durumunda</w:t>
      </w:r>
      <w:r w:rsidR="004572F2" w:rsidRPr="00D32CE7">
        <w:t xml:space="preserve"> </w:t>
      </w:r>
      <w:r w:rsidRPr="00D32CE7">
        <w:t>minimize edilen</w:t>
      </w:r>
      <w:r w:rsidR="004572F2" w:rsidRPr="00D32CE7">
        <w:t xml:space="preserve"> </w:t>
      </w:r>
      <w:r w:rsidRPr="00D32CE7">
        <w:t xml:space="preserve">zaman </w:t>
      </w:r>
      <w:r w:rsidR="00D8395B" w:rsidRPr="00D32CE7">
        <w:t>içi</w:t>
      </w:r>
      <w:r w:rsidRPr="00D32CE7">
        <w:t>n</w:t>
      </w:r>
      <w:r w:rsidR="00D8395B" w:rsidRPr="00D32CE7">
        <w:t xml:space="preserve"> ödenen </w:t>
      </w:r>
      <w:r w:rsidRPr="00D32CE7">
        <w:t>bedele</w:t>
      </w:r>
      <w:r w:rsidR="00D8395B" w:rsidRPr="00D32CE7">
        <w:t xml:space="preserve"> </w:t>
      </w:r>
      <w:r w:rsidRPr="00D32CE7">
        <w:t>‘’</w:t>
      </w:r>
      <w:r w:rsidR="008113F8" w:rsidRPr="00D32CE7">
        <w:t>dispec</w:t>
      </w:r>
      <w:r w:rsidR="00D8395B" w:rsidRPr="00D32CE7">
        <w:t xml:space="preserve"> mani</w:t>
      </w:r>
      <w:r w:rsidRPr="00D32CE7">
        <w:t>’’</w:t>
      </w:r>
      <w:r w:rsidR="00D8395B" w:rsidRPr="00D32CE7">
        <w:t xml:space="preserve"> deni</w:t>
      </w:r>
      <w:r w:rsidRPr="00D32CE7">
        <w:t xml:space="preserve">lmektedir. </w:t>
      </w:r>
      <w:r w:rsidR="00D8395B" w:rsidRPr="00D32CE7">
        <w:t xml:space="preserve">Bu </w:t>
      </w:r>
      <w:r w:rsidRPr="00D32CE7">
        <w:t>bedelin</w:t>
      </w:r>
      <w:r w:rsidR="00D8395B" w:rsidRPr="00D32CE7">
        <w:t xml:space="preserve"> </w:t>
      </w:r>
      <w:r w:rsidRPr="00D32CE7">
        <w:t>ekonomik ve iktisadi</w:t>
      </w:r>
      <w:r w:rsidR="00D8395B" w:rsidRPr="00D32CE7">
        <w:t xml:space="preserve"> </w:t>
      </w:r>
      <w:r w:rsidRPr="00D32CE7">
        <w:t>konumu</w:t>
      </w:r>
      <w:r w:rsidR="00D8395B" w:rsidRPr="00D32CE7">
        <w:t>, yüklem</w:t>
      </w:r>
      <w:r w:rsidR="004572F2" w:rsidRPr="00D32CE7">
        <w:t xml:space="preserve">e ve boşaltma sürelerinden </w:t>
      </w:r>
      <w:r w:rsidRPr="00D32CE7">
        <w:t>minimize edilmesi</w:t>
      </w:r>
      <w:r w:rsidR="00D8395B" w:rsidRPr="00D32CE7">
        <w:t xml:space="preserve"> hususunda taşıtan ve </w:t>
      </w:r>
      <w:r w:rsidRPr="00D32CE7">
        <w:t>taşıyanı</w:t>
      </w:r>
      <w:r w:rsidR="004572F2" w:rsidRPr="00D32CE7">
        <w:t xml:space="preserve"> teşvik etmektir. Böy</w:t>
      </w:r>
      <w:r w:rsidR="00D8395B" w:rsidRPr="00D32CE7">
        <w:t xml:space="preserve">lece </w:t>
      </w:r>
      <w:r w:rsidR="00042CD1" w:rsidRPr="00D32CE7">
        <w:t xml:space="preserve">taraflar veya </w:t>
      </w:r>
      <w:r w:rsidR="00D8395B" w:rsidRPr="00D32CE7">
        <w:t xml:space="preserve">taşıyan </w:t>
      </w:r>
      <w:r w:rsidR="00042CD1" w:rsidRPr="00D32CE7">
        <w:t xml:space="preserve">deniz aracına </w:t>
      </w:r>
      <w:r w:rsidR="00D8395B" w:rsidRPr="00D32CE7">
        <w:t xml:space="preserve">daha çok </w:t>
      </w:r>
      <w:r w:rsidR="00042CD1" w:rsidRPr="00D32CE7">
        <w:t xml:space="preserve">deniz </w:t>
      </w:r>
      <w:r w:rsidR="00D8395B" w:rsidRPr="00D32CE7">
        <w:t>sefer</w:t>
      </w:r>
      <w:r w:rsidR="00042CD1" w:rsidRPr="00D32CE7">
        <w:t>i</w:t>
      </w:r>
      <w:r w:rsidR="00D8395B" w:rsidRPr="00D32CE7">
        <w:t xml:space="preserve"> yaptırmak imkânını </w:t>
      </w:r>
      <w:r w:rsidR="00042CD1" w:rsidRPr="00D32CE7">
        <w:t>bulacaktır.</w:t>
      </w:r>
      <w:r w:rsidR="00D8395B" w:rsidRPr="00D32CE7">
        <w:t xml:space="preserve"> Bu </w:t>
      </w:r>
      <w:r w:rsidR="00042CD1" w:rsidRPr="00D32CE7">
        <w:t>bedel</w:t>
      </w:r>
      <w:r w:rsidR="00D8395B" w:rsidRPr="00D32CE7">
        <w:t xml:space="preserve"> ancak sözleşmede </w:t>
      </w:r>
      <w:r w:rsidR="00042CD1" w:rsidRPr="00D32CE7">
        <w:t>net olarak</w:t>
      </w:r>
      <w:r w:rsidR="00D8395B" w:rsidRPr="00D32CE7">
        <w:t xml:space="preserve"> kararlaştırılmış olduğu </w:t>
      </w:r>
      <w:r w:rsidR="00042CD1" w:rsidRPr="00D32CE7">
        <w:t>koşullarda</w:t>
      </w:r>
      <w:r w:rsidR="00D8395B" w:rsidRPr="00D32CE7">
        <w:t xml:space="preserve"> tale</w:t>
      </w:r>
      <w:r w:rsidR="004572F2" w:rsidRPr="00D32CE7">
        <w:t>p</w:t>
      </w:r>
      <w:r w:rsidR="00D8395B" w:rsidRPr="00D32CE7">
        <w:t xml:space="preserve"> edilebili</w:t>
      </w:r>
      <w:r w:rsidR="004572F2" w:rsidRPr="00D32CE7">
        <w:t>r</w:t>
      </w:r>
      <w:r w:rsidR="00E46288" w:rsidRPr="00D32CE7">
        <w:t xml:space="preserve"> </w:t>
      </w:r>
      <w:proofErr w:type="gramStart"/>
      <w:r w:rsidR="00E46288" w:rsidRPr="00D32CE7">
        <w:t>(</w:t>
      </w:r>
      <w:proofErr w:type="spellStart"/>
      <w:proofErr w:type="gramEnd"/>
      <w:r w:rsidR="00D16FDF">
        <w:t>PaşalioğluO.S</w:t>
      </w:r>
      <w:proofErr w:type="spellEnd"/>
      <w:r w:rsidR="00D16FDF">
        <w:t xml:space="preserve">. </w:t>
      </w:r>
      <w:proofErr w:type="spellStart"/>
      <w:r w:rsidR="00D16FDF">
        <w:t>Prusmann</w:t>
      </w:r>
      <w:proofErr w:type="spellEnd"/>
      <w:r w:rsidR="00D16FDF">
        <w:t>. H&amp;</w:t>
      </w:r>
      <w:proofErr w:type="gramStart"/>
      <w:r w:rsidR="00D16FDF">
        <w:t>Rabe.D</w:t>
      </w:r>
      <w:proofErr w:type="gramEnd"/>
      <w:r w:rsidR="00206A8A">
        <w:t>.1997)</w:t>
      </w:r>
      <w:r w:rsidR="004572F2" w:rsidRPr="00D32CE7">
        <w:t>.</w:t>
      </w:r>
    </w:p>
    <w:p w14:paraId="0C5288F9" w14:textId="35F28D1B" w:rsidR="00D8395B" w:rsidRPr="00D32CE7" w:rsidRDefault="00FE3B8D" w:rsidP="0009701E">
      <w:pPr>
        <w:pStyle w:val="Balk2"/>
      </w:pPr>
      <w:r w:rsidRPr="00D32CE7">
        <w:t>4.13</w:t>
      </w:r>
      <w:r w:rsidR="004572F2" w:rsidRPr="00D32CE7">
        <w:t>.</w:t>
      </w:r>
      <w:r w:rsidR="004572F2" w:rsidRPr="00D32CE7">
        <w:tab/>
        <w:t xml:space="preserve">Kırkambar </w:t>
      </w:r>
      <w:r w:rsidR="0040637F" w:rsidRPr="00D32CE7">
        <w:t>Mukaveleleri</w:t>
      </w:r>
    </w:p>
    <w:p w14:paraId="555D5DB2" w14:textId="1D82DB56" w:rsidR="00D8395B" w:rsidRPr="00D32CE7" w:rsidRDefault="00D8395B" w:rsidP="0009701E">
      <w:r w:rsidRPr="00D32CE7">
        <w:t xml:space="preserve">Kırkambar mukavelelerinde kanuni bir bekleme süresi öngörülmemiştir. Taşıtan veya taşıtanlar </w:t>
      </w:r>
      <w:r w:rsidR="00ED495C" w:rsidRPr="00D32CE7">
        <w:t xml:space="preserve">gemi </w:t>
      </w:r>
      <w:r w:rsidRPr="00D32CE7">
        <w:t xml:space="preserve">kaptanın daveti üzerine, </w:t>
      </w:r>
      <w:r w:rsidR="00ED495C" w:rsidRPr="00D32CE7">
        <w:t>navlunu</w:t>
      </w:r>
      <w:r w:rsidRPr="00D32CE7">
        <w:t xml:space="preserve"> gecikmeksizin yükleme</w:t>
      </w:r>
      <w:r w:rsidR="00ED495C" w:rsidRPr="00D32CE7">
        <w:t xml:space="preserve"> ve boşaltma yapmak </w:t>
      </w:r>
      <w:r w:rsidRPr="00D32CE7">
        <w:t xml:space="preserve">zorundadırlar. </w:t>
      </w:r>
      <w:r w:rsidR="00ED495C" w:rsidRPr="00D32CE7">
        <w:t>Tam z</w:t>
      </w:r>
      <w:r w:rsidRPr="00D32CE7">
        <w:t>amanı</w:t>
      </w:r>
      <w:r w:rsidR="00ED495C" w:rsidRPr="00D32CE7">
        <w:t>nda</w:t>
      </w:r>
      <w:r w:rsidRPr="00D32CE7">
        <w:t xml:space="preserve"> </w:t>
      </w:r>
      <w:r w:rsidR="00ED495C" w:rsidRPr="00D32CE7">
        <w:t>navlun,</w:t>
      </w:r>
      <w:r w:rsidRPr="00D32CE7">
        <w:t xml:space="preserve"> gemi limana </w:t>
      </w:r>
      <w:r w:rsidR="00ED495C" w:rsidRPr="00D32CE7">
        <w:t>yanaşmadan</w:t>
      </w:r>
      <w:r w:rsidRPr="00D32CE7">
        <w:t xml:space="preserve"> </w:t>
      </w:r>
      <w:r w:rsidR="00ED495C" w:rsidRPr="00D32CE7">
        <w:t>gemi sahibi</w:t>
      </w:r>
      <w:r w:rsidRPr="00D32CE7">
        <w:t xml:space="preserve"> </w:t>
      </w:r>
      <w:r w:rsidR="00ED495C" w:rsidRPr="00D32CE7">
        <w:t>depolarına</w:t>
      </w:r>
      <w:r w:rsidRPr="00D32CE7">
        <w:t xml:space="preserve"> muvakkat </w:t>
      </w:r>
      <w:r w:rsidR="00ED495C" w:rsidRPr="00D32CE7">
        <w:t>belge</w:t>
      </w:r>
      <w:r w:rsidRPr="00D32CE7">
        <w:t xml:space="preserve"> karşılığı teslim edilmektedir. </w:t>
      </w:r>
      <w:r w:rsidR="00ED495C" w:rsidRPr="00D32CE7">
        <w:t>Çalışma</w:t>
      </w:r>
      <w:r w:rsidRPr="00D32CE7">
        <w:t xml:space="preserve"> hayatında davet her bir </w:t>
      </w:r>
      <w:r w:rsidR="00ED495C" w:rsidRPr="00D32CE7">
        <w:t xml:space="preserve">taraftara </w:t>
      </w:r>
      <w:r w:rsidRPr="00D32CE7">
        <w:t xml:space="preserve">ayrı ayrı değil, </w:t>
      </w:r>
      <w:r w:rsidR="00ED495C" w:rsidRPr="00D32CE7">
        <w:t>tümüne</w:t>
      </w:r>
      <w:r w:rsidRPr="00D32CE7">
        <w:t xml:space="preserve"> ilân </w:t>
      </w:r>
      <w:r w:rsidR="00ED495C" w:rsidRPr="00D32CE7">
        <w:t>edilmek suretiyle yapılır. Şayet</w:t>
      </w:r>
      <w:r w:rsidRPr="00D32CE7">
        <w:t xml:space="preserve"> </w:t>
      </w:r>
      <w:r w:rsidR="00ED495C" w:rsidRPr="00D32CE7">
        <w:t>taraflar</w:t>
      </w:r>
      <w:r w:rsidR="008113F8" w:rsidRPr="00D32CE7">
        <w:t xml:space="preserve"> açısından,</w:t>
      </w:r>
      <w:r w:rsidRPr="00D32CE7">
        <w:t xml:space="preserve"> </w:t>
      </w:r>
      <w:r w:rsidR="00ED495C" w:rsidRPr="00D32CE7">
        <w:t>navlun</w:t>
      </w:r>
      <w:r w:rsidRPr="00D32CE7">
        <w:t xml:space="preserve"> </w:t>
      </w:r>
      <w:r w:rsidR="00ED495C" w:rsidRPr="00D32CE7">
        <w:t>ulaştırmada</w:t>
      </w:r>
      <w:r w:rsidRPr="00D32CE7">
        <w:t xml:space="preserve"> gecikirse, taşıyan beklemekle </w:t>
      </w:r>
      <w:r w:rsidR="00ED495C" w:rsidRPr="00D32CE7">
        <w:t>sorumlu</w:t>
      </w:r>
      <w:r w:rsidRPr="00D32CE7">
        <w:t xml:space="preserve"> değildir. Gemi </w:t>
      </w:r>
      <w:r w:rsidR="00ED495C" w:rsidRPr="00D32CE7">
        <w:t>navlunu</w:t>
      </w:r>
      <w:r w:rsidRPr="00D32CE7">
        <w:t xml:space="preserve"> almadan </w:t>
      </w:r>
      <w:r w:rsidR="00ED495C" w:rsidRPr="00D32CE7">
        <w:t>sefere çıkabilir</w:t>
      </w:r>
      <w:r w:rsidRPr="00D32CE7">
        <w:t xml:space="preserve">. </w:t>
      </w:r>
      <w:r w:rsidR="00ED495C" w:rsidRPr="00D32CE7">
        <w:t>Navlunu</w:t>
      </w:r>
      <w:r w:rsidRPr="00D32CE7">
        <w:t xml:space="preserve"> </w:t>
      </w:r>
      <w:r w:rsidR="00ED495C" w:rsidRPr="00D32CE7">
        <w:t>tam zamanında</w:t>
      </w:r>
      <w:r w:rsidRPr="00D32CE7">
        <w:t xml:space="preserve"> </w:t>
      </w:r>
      <w:r w:rsidR="00ED495C" w:rsidRPr="00D32CE7">
        <w:t>ulaştırmayan</w:t>
      </w:r>
      <w:r w:rsidRPr="00D32CE7">
        <w:t xml:space="preserve"> taşıtan, navlunu tam olarak ödemek zorundadır</w:t>
      </w:r>
      <w:r w:rsidR="00E46288" w:rsidRPr="00D32CE7">
        <w:t xml:space="preserve"> </w:t>
      </w:r>
      <w:proofErr w:type="gramStart"/>
      <w:r w:rsidR="00D151C8" w:rsidRPr="00D32CE7">
        <w:t>(</w:t>
      </w:r>
      <w:proofErr w:type="spellStart"/>
      <w:proofErr w:type="gramEnd"/>
      <w:r w:rsidR="003D108E">
        <w:t>Tuhr</w:t>
      </w:r>
      <w:proofErr w:type="spellEnd"/>
      <w:r w:rsidR="003D108E">
        <w:t>. 1988</w:t>
      </w:r>
      <w:r w:rsidR="00D151C8" w:rsidRPr="00D32CE7">
        <w:rPr>
          <w:rStyle w:val="Gvdemetni0ptbolukbraklyor"/>
          <w:rFonts w:ascii="Times New Roman" w:hAnsi="Times New Roman" w:cs="Times New Roman"/>
          <w:color w:val="auto"/>
          <w:sz w:val="20"/>
          <w:szCs w:val="20"/>
        </w:rPr>
        <w:t>)</w:t>
      </w:r>
      <w:r w:rsidRPr="00D32CE7">
        <w:t>.</w:t>
      </w:r>
    </w:p>
    <w:p w14:paraId="2EEC274D" w14:textId="05C658A7" w:rsidR="00D8395B" w:rsidRPr="00D32CE7" w:rsidRDefault="008C046D" w:rsidP="00D32CE7">
      <w:pPr>
        <w:pStyle w:val="Balk1"/>
      </w:pPr>
      <w:r w:rsidRPr="00D32CE7">
        <w:t>5. Geminin Seferi Navlunun Varış Limanında Teslimi</w:t>
      </w:r>
    </w:p>
    <w:p w14:paraId="5A099D94" w14:textId="14421A70" w:rsidR="00D8395B" w:rsidRPr="00D32CE7" w:rsidRDefault="00D8395B" w:rsidP="0009701E">
      <w:r w:rsidRPr="00D32CE7">
        <w:t>Yükleme</w:t>
      </w:r>
      <w:r w:rsidR="00C76583" w:rsidRPr="00D32CE7">
        <w:t xml:space="preserve"> ve boşaltma faaliyetinden </w:t>
      </w:r>
      <w:r w:rsidRPr="00D32CE7">
        <w:t xml:space="preserve">sonra </w:t>
      </w:r>
      <w:r w:rsidR="00C76583" w:rsidRPr="00D32CE7">
        <w:t>taraflar</w:t>
      </w:r>
      <w:r w:rsidRPr="00D32CE7">
        <w:t xml:space="preserve"> </w:t>
      </w:r>
      <w:r w:rsidR="00C76583" w:rsidRPr="00D32CE7">
        <w:t>navlunu</w:t>
      </w:r>
      <w:r w:rsidRPr="00D32CE7">
        <w:t xml:space="preserve"> bir zarara </w:t>
      </w:r>
      <w:r w:rsidR="00C76583" w:rsidRPr="00D32CE7">
        <w:t xml:space="preserve">sebebiyet vermeden </w:t>
      </w:r>
      <w:r w:rsidRPr="00D32CE7">
        <w:t xml:space="preserve">en kısa </w:t>
      </w:r>
      <w:r w:rsidR="00C76583" w:rsidRPr="00D32CE7">
        <w:t>süre içinde</w:t>
      </w:r>
      <w:r w:rsidRPr="00D32CE7">
        <w:t xml:space="preserve"> limanına </w:t>
      </w:r>
      <w:r w:rsidR="00C76583" w:rsidRPr="00D32CE7">
        <w:t>varmak</w:t>
      </w:r>
      <w:r w:rsidRPr="00D32CE7">
        <w:t xml:space="preserve"> </w:t>
      </w:r>
      <w:r w:rsidR="00C76583" w:rsidRPr="00D32CE7">
        <w:t>şartıyla</w:t>
      </w:r>
      <w:r w:rsidRPr="00D32CE7">
        <w:t xml:space="preserve"> navlun mukavelesinden doğ</w:t>
      </w:r>
      <w:r w:rsidR="004572F2" w:rsidRPr="00D32CE7">
        <w:t>a</w:t>
      </w:r>
      <w:r w:rsidRPr="00D32CE7">
        <w:t xml:space="preserve">n </w:t>
      </w:r>
      <w:r w:rsidR="00C76583" w:rsidRPr="00D32CE7">
        <w:t>sorumluluğunu</w:t>
      </w:r>
      <w:r w:rsidRPr="00D32CE7">
        <w:t xml:space="preserve"> yerine getirme</w:t>
      </w:r>
      <w:r w:rsidR="00C76583" w:rsidRPr="00D32CE7">
        <w:t>k zorundadır.</w:t>
      </w:r>
      <w:r w:rsidRPr="00D32CE7">
        <w:t xml:space="preserve"> Bu</w:t>
      </w:r>
      <w:r w:rsidR="00C76583" w:rsidRPr="00D32CE7">
        <w:t xml:space="preserve">ndan dolayı taraflar veya </w:t>
      </w:r>
      <w:r w:rsidRPr="00D32CE7">
        <w:t xml:space="preserve">taşıyan </w:t>
      </w:r>
      <w:r w:rsidR="00C76583" w:rsidRPr="00D32CE7">
        <w:t>süresi içinde</w:t>
      </w:r>
      <w:r w:rsidRPr="00D32CE7">
        <w:t xml:space="preserve"> </w:t>
      </w:r>
      <w:r w:rsidR="00C76583" w:rsidRPr="00D32CE7">
        <w:t>sefere</w:t>
      </w:r>
      <w:r w:rsidRPr="00D32CE7">
        <w:t xml:space="preserve"> çıkmak, </w:t>
      </w:r>
      <w:r w:rsidR="00C76583" w:rsidRPr="00D32CE7">
        <w:t>navlunu</w:t>
      </w:r>
      <w:r w:rsidRPr="00D32CE7">
        <w:t xml:space="preserve"> teslime kadar </w:t>
      </w:r>
      <w:r w:rsidR="00C76583" w:rsidRPr="00D32CE7">
        <w:t>güvende bulunması</w:t>
      </w:r>
      <w:r w:rsidRPr="00D32CE7">
        <w:t xml:space="preserve">, zorunluluk yoksa </w:t>
      </w:r>
      <w:r w:rsidR="00C76583" w:rsidRPr="00D32CE7">
        <w:t>diğer</w:t>
      </w:r>
      <w:r w:rsidRPr="00D32CE7">
        <w:t xml:space="preserve"> bir </w:t>
      </w:r>
      <w:r w:rsidR="00C76583" w:rsidRPr="00D32CE7">
        <w:t>deniz aracına</w:t>
      </w:r>
      <w:r w:rsidRPr="00D32CE7">
        <w:t xml:space="preserve"> akt</w:t>
      </w:r>
      <w:r w:rsidR="00EE6983" w:rsidRPr="00D32CE7">
        <w:t xml:space="preserve">arma </w:t>
      </w:r>
      <w:r w:rsidR="00C76583" w:rsidRPr="00D32CE7">
        <w:t>yapmamak</w:t>
      </w:r>
      <w:r w:rsidR="00EE6983" w:rsidRPr="00D32CE7">
        <w:t xml:space="preserve">, </w:t>
      </w:r>
      <w:r w:rsidR="00C76583" w:rsidRPr="00D32CE7">
        <w:t xml:space="preserve">yasal </w:t>
      </w:r>
      <w:r w:rsidR="00EE6983" w:rsidRPr="00D32CE7">
        <w:t xml:space="preserve">bir </w:t>
      </w:r>
      <w:r w:rsidR="00C76583" w:rsidRPr="00D32CE7">
        <w:t>neden</w:t>
      </w:r>
      <w:r w:rsidRPr="00D32CE7">
        <w:t xml:space="preserve"> </w:t>
      </w:r>
      <w:r w:rsidR="00C76583" w:rsidRPr="00D32CE7">
        <w:t>bulunmadıkça</w:t>
      </w:r>
      <w:r w:rsidRPr="00D32CE7">
        <w:t xml:space="preserve">, </w:t>
      </w:r>
      <w:r w:rsidR="00C76583" w:rsidRPr="00D32CE7">
        <w:t>her zamanki</w:t>
      </w:r>
      <w:r w:rsidRPr="00D32CE7">
        <w:t xml:space="preserve"> rotadan ayrılmamak ve </w:t>
      </w:r>
      <w:r w:rsidR="00C76583" w:rsidRPr="00D32CE7">
        <w:t>navlunu</w:t>
      </w:r>
      <w:r w:rsidRPr="00D32CE7">
        <w:t xml:space="preserve"> </w:t>
      </w:r>
      <w:r w:rsidR="00C76583" w:rsidRPr="00D32CE7">
        <w:t>belirtilen süre içinde</w:t>
      </w:r>
      <w:r w:rsidRPr="00D32CE7">
        <w:t xml:space="preserve"> var</w:t>
      </w:r>
      <w:r w:rsidR="00C76583" w:rsidRPr="00D32CE7">
        <w:t>ış</w:t>
      </w:r>
      <w:r w:rsidRPr="00D32CE7">
        <w:t xml:space="preserve"> limanına </w:t>
      </w:r>
      <w:r w:rsidR="00C76583" w:rsidRPr="00D32CE7">
        <w:t>ulaştırmakla</w:t>
      </w:r>
      <w:r w:rsidRPr="00D32CE7">
        <w:t xml:space="preserve"> yükümlüdür. Var</w:t>
      </w:r>
      <w:r w:rsidR="00C76583" w:rsidRPr="00D32CE7">
        <w:t>ış</w:t>
      </w:r>
      <w:r w:rsidRPr="00D32CE7">
        <w:t xml:space="preserve"> lima</w:t>
      </w:r>
      <w:r w:rsidR="00EE6983" w:rsidRPr="00D32CE7">
        <w:t>nında</w:t>
      </w:r>
      <w:r w:rsidRPr="00D32CE7">
        <w:t xml:space="preserve"> </w:t>
      </w:r>
      <w:r w:rsidR="00C76583" w:rsidRPr="00D32CE7">
        <w:t>navlunun boşaltılması ve g</w:t>
      </w:r>
      <w:r w:rsidRPr="00D32CE7">
        <w:t>önderi</w:t>
      </w:r>
      <w:r w:rsidR="00C76583" w:rsidRPr="00D32CE7">
        <w:t>ciye ulaştırılması</w:t>
      </w:r>
      <w:r w:rsidRPr="00D32CE7">
        <w:t xml:space="preserve"> ile navlun mukavelesinin </w:t>
      </w:r>
      <w:r w:rsidR="00C76583" w:rsidRPr="00D32CE7">
        <w:t>süresi</w:t>
      </w:r>
      <w:r w:rsidRPr="00D32CE7">
        <w:t xml:space="preserve"> tamamlanmış olur</w:t>
      </w:r>
      <w:r w:rsidR="002135D9">
        <w:t xml:space="preserve"> (</w:t>
      </w:r>
      <w:proofErr w:type="gramStart"/>
      <w:r w:rsidR="003D108E">
        <w:t>Gorton.L.</w:t>
      </w:r>
      <w:proofErr w:type="gramEnd"/>
      <w:r w:rsidR="003D108E">
        <w:t>&amp;Ihre.N.2011</w:t>
      </w:r>
      <w:r w:rsidR="002135D9">
        <w:t>).</w:t>
      </w:r>
    </w:p>
    <w:p w14:paraId="1AB57572" w14:textId="171F62C1" w:rsidR="00D8395B" w:rsidRPr="00D32CE7" w:rsidRDefault="00D8395B" w:rsidP="0009701E">
      <w:pPr>
        <w:rPr>
          <w:rFonts w:cs="Times New Roman"/>
          <w:szCs w:val="20"/>
        </w:rPr>
      </w:pPr>
      <w:r w:rsidRPr="00D32CE7">
        <w:rPr>
          <w:rFonts w:cs="Times New Roman"/>
          <w:szCs w:val="20"/>
        </w:rPr>
        <w:t xml:space="preserve">Çarter sözleşmesinde </w:t>
      </w:r>
      <w:r w:rsidR="000952BA" w:rsidRPr="00D32CE7">
        <w:rPr>
          <w:rFonts w:cs="Times New Roman"/>
          <w:szCs w:val="20"/>
        </w:rPr>
        <w:t xml:space="preserve">yükleme ve </w:t>
      </w:r>
      <w:r w:rsidRPr="00D32CE7">
        <w:rPr>
          <w:rFonts w:cs="Times New Roman"/>
          <w:szCs w:val="20"/>
        </w:rPr>
        <w:t>boşaltmadaki bek</w:t>
      </w:r>
      <w:r w:rsidR="00B03734" w:rsidRPr="00D32CE7">
        <w:rPr>
          <w:rFonts w:cs="Times New Roman"/>
          <w:szCs w:val="20"/>
        </w:rPr>
        <w:t>l</w:t>
      </w:r>
      <w:r w:rsidRPr="00D32CE7">
        <w:rPr>
          <w:rFonts w:cs="Times New Roman"/>
          <w:szCs w:val="20"/>
        </w:rPr>
        <w:t xml:space="preserve">eme </w:t>
      </w:r>
      <w:r w:rsidR="000952BA" w:rsidRPr="00D32CE7">
        <w:rPr>
          <w:rFonts w:cs="Times New Roman"/>
          <w:szCs w:val="20"/>
        </w:rPr>
        <w:t>zamanı</w:t>
      </w:r>
      <w:r w:rsidRPr="00D32CE7">
        <w:rPr>
          <w:rFonts w:cs="Times New Roman"/>
          <w:szCs w:val="20"/>
        </w:rPr>
        <w:t xml:space="preserve">, </w:t>
      </w:r>
      <w:r w:rsidR="000952BA" w:rsidRPr="00D32CE7">
        <w:rPr>
          <w:rFonts w:cs="Times New Roman"/>
          <w:szCs w:val="20"/>
        </w:rPr>
        <w:t>yasal</w:t>
      </w:r>
      <w:r w:rsidRPr="00D32CE7">
        <w:rPr>
          <w:rFonts w:cs="Times New Roman"/>
          <w:szCs w:val="20"/>
        </w:rPr>
        <w:t xml:space="preserve"> olarak</w:t>
      </w:r>
      <w:r w:rsidR="00B03734" w:rsidRPr="00D32CE7">
        <w:rPr>
          <w:rFonts w:cs="Times New Roman"/>
          <w:b/>
          <w:szCs w:val="20"/>
        </w:rPr>
        <w:t xml:space="preserve"> </w:t>
      </w:r>
      <w:r w:rsidRPr="00D32CE7">
        <w:rPr>
          <w:rFonts w:cs="Times New Roman"/>
          <w:szCs w:val="20"/>
        </w:rPr>
        <w:t>yüklemedeki</w:t>
      </w:r>
      <w:r w:rsidR="000952BA" w:rsidRPr="00D32CE7">
        <w:rPr>
          <w:rFonts w:cs="Times New Roman"/>
          <w:szCs w:val="20"/>
        </w:rPr>
        <w:t>nin aynısıdır</w:t>
      </w:r>
      <w:r w:rsidRPr="00D32CE7">
        <w:rPr>
          <w:rFonts w:cs="Times New Roman"/>
          <w:szCs w:val="20"/>
        </w:rPr>
        <w:t xml:space="preserve">. Bu </w:t>
      </w:r>
      <w:r w:rsidR="000952BA" w:rsidRPr="00D32CE7">
        <w:rPr>
          <w:rFonts w:cs="Times New Roman"/>
          <w:szCs w:val="20"/>
        </w:rPr>
        <w:t>zaman içinde</w:t>
      </w:r>
      <w:r w:rsidRPr="00D32CE7">
        <w:rPr>
          <w:rFonts w:cs="Times New Roman"/>
          <w:szCs w:val="20"/>
        </w:rPr>
        <w:t xml:space="preserve">, </w:t>
      </w:r>
      <w:r w:rsidR="000952BA" w:rsidRPr="00D32CE7">
        <w:rPr>
          <w:rFonts w:cs="Times New Roman"/>
          <w:szCs w:val="20"/>
        </w:rPr>
        <w:t xml:space="preserve">yükleme ve </w:t>
      </w:r>
      <w:r w:rsidR="00E97709" w:rsidRPr="00D32CE7">
        <w:rPr>
          <w:rFonts w:cs="Times New Roman"/>
          <w:szCs w:val="20"/>
        </w:rPr>
        <w:t xml:space="preserve">boşaltma süresi </w:t>
      </w:r>
      <w:r w:rsidRPr="00D32CE7">
        <w:rPr>
          <w:rFonts w:cs="Times New Roman"/>
          <w:szCs w:val="20"/>
        </w:rPr>
        <w:t>karar</w:t>
      </w:r>
      <w:r w:rsidR="000952BA" w:rsidRPr="00D32CE7">
        <w:rPr>
          <w:rFonts w:cs="Times New Roman"/>
          <w:szCs w:val="20"/>
        </w:rPr>
        <w:t xml:space="preserve"> verilmemiş ise </w:t>
      </w:r>
      <w:r w:rsidRPr="00D32CE7">
        <w:rPr>
          <w:rFonts w:cs="Times New Roman"/>
          <w:szCs w:val="20"/>
        </w:rPr>
        <w:t xml:space="preserve">sürastarya süresinden </w:t>
      </w:r>
      <w:r w:rsidR="000952BA" w:rsidRPr="00D32CE7">
        <w:rPr>
          <w:rFonts w:cs="Times New Roman"/>
          <w:szCs w:val="20"/>
        </w:rPr>
        <w:t>kaynaklanmaktadır.</w:t>
      </w:r>
      <w:r w:rsidRPr="00D32CE7">
        <w:rPr>
          <w:rFonts w:cs="Times New Roman"/>
          <w:szCs w:val="20"/>
        </w:rPr>
        <w:t xml:space="preserve"> </w:t>
      </w:r>
      <w:r w:rsidR="000952BA" w:rsidRPr="00D32CE7">
        <w:rPr>
          <w:rFonts w:cs="Times New Roman"/>
          <w:szCs w:val="20"/>
        </w:rPr>
        <w:t>Ancak</w:t>
      </w:r>
      <w:r w:rsidRPr="00D32CE7">
        <w:rPr>
          <w:rFonts w:cs="Times New Roman"/>
          <w:szCs w:val="20"/>
        </w:rPr>
        <w:t xml:space="preserve"> </w:t>
      </w:r>
      <w:r w:rsidR="000952BA" w:rsidRPr="00D32CE7">
        <w:rPr>
          <w:rFonts w:cs="Times New Roman"/>
          <w:szCs w:val="20"/>
        </w:rPr>
        <w:t xml:space="preserve">yükleme ve </w:t>
      </w:r>
      <w:r w:rsidRPr="00D32CE7">
        <w:rPr>
          <w:rFonts w:cs="Times New Roman"/>
          <w:szCs w:val="20"/>
        </w:rPr>
        <w:t xml:space="preserve">boşaltmada </w:t>
      </w:r>
      <w:r w:rsidR="000952BA" w:rsidRPr="00D32CE7">
        <w:rPr>
          <w:rFonts w:cs="Times New Roman"/>
          <w:szCs w:val="20"/>
        </w:rPr>
        <w:t xml:space="preserve">en az </w:t>
      </w:r>
      <w:r w:rsidRPr="00D32CE7">
        <w:rPr>
          <w:rFonts w:cs="Times New Roman"/>
          <w:szCs w:val="20"/>
        </w:rPr>
        <w:t xml:space="preserve">üç günlük </w:t>
      </w:r>
      <w:r w:rsidR="000952BA" w:rsidRPr="00D32CE7">
        <w:rPr>
          <w:rFonts w:cs="Times New Roman"/>
          <w:szCs w:val="20"/>
        </w:rPr>
        <w:t>tebliğ</w:t>
      </w:r>
      <w:r w:rsidRPr="00D32CE7">
        <w:rPr>
          <w:rFonts w:cs="Times New Roman"/>
          <w:szCs w:val="20"/>
        </w:rPr>
        <w:t xml:space="preserve"> söz</w:t>
      </w:r>
      <w:r w:rsidR="00B03734" w:rsidRPr="00D32CE7">
        <w:rPr>
          <w:rFonts w:cs="Times New Roman"/>
          <w:szCs w:val="20"/>
        </w:rPr>
        <w:t xml:space="preserve"> konusu değildir. </w:t>
      </w:r>
      <w:r w:rsidR="000952BA" w:rsidRPr="00D32CE7">
        <w:rPr>
          <w:rFonts w:cs="Times New Roman"/>
          <w:szCs w:val="20"/>
        </w:rPr>
        <w:t>Navlunun</w:t>
      </w:r>
      <w:r w:rsidR="00B03734" w:rsidRPr="00D32CE7">
        <w:rPr>
          <w:rFonts w:cs="Times New Roman"/>
          <w:szCs w:val="20"/>
        </w:rPr>
        <w:t xml:space="preserve"> </w:t>
      </w:r>
      <w:r w:rsidR="000952BA" w:rsidRPr="00D32CE7">
        <w:rPr>
          <w:rFonts w:cs="Times New Roman"/>
          <w:szCs w:val="20"/>
        </w:rPr>
        <w:t xml:space="preserve">yükleme ve </w:t>
      </w:r>
      <w:r w:rsidR="00B03734" w:rsidRPr="00D32CE7">
        <w:rPr>
          <w:rFonts w:cs="Times New Roman"/>
          <w:szCs w:val="20"/>
        </w:rPr>
        <w:t>boşal</w:t>
      </w:r>
      <w:r w:rsidRPr="00D32CE7">
        <w:rPr>
          <w:rFonts w:cs="Times New Roman"/>
          <w:szCs w:val="20"/>
        </w:rPr>
        <w:t>tma süres</w:t>
      </w:r>
      <w:r w:rsidR="00B03734" w:rsidRPr="00D32CE7">
        <w:rPr>
          <w:rFonts w:cs="Times New Roman"/>
          <w:szCs w:val="20"/>
        </w:rPr>
        <w:t xml:space="preserve">i de </w:t>
      </w:r>
      <w:r w:rsidR="000952BA" w:rsidRPr="00D32CE7">
        <w:rPr>
          <w:rFonts w:cs="Times New Roman"/>
          <w:szCs w:val="20"/>
        </w:rPr>
        <w:t xml:space="preserve">denizyolu aracının yüklemeye ve </w:t>
      </w:r>
      <w:r w:rsidR="00B03734" w:rsidRPr="00D32CE7">
        <w:rPr>
          <w:rFonts w:cs="Times New Roman"/>
          <w:szCs w:val="20"/>
        </w:rPr>
        <w:t>boşaltmaya hazır ol</w:t>
      </w:r>
      <w:r w:rsidRPr="00D32CE7">
        <w:rPr>
          <w:rFonts w:cs="Times New Roman"/>
          <w:szCs w:val="20"/>
        </w:rPr>
        <w:t xml:space="preserve">duğu </w:t>
      </w:r>
      <w:r w:rsidR="000952BA" w:rsidRPr="00D32CE7">
        <w:rPr>
          <w:rFonts w:cs="Times New Roman"/>
          <w:szCs w:val="20"/>
        </w:rPr>
        <w:t>durumlarda</w:t>
      </w:r>
      <w:r w:rsidRPr="00D32CE7">
        <w:rPr>
          <w:rFonts w:cs="Times New Roman"/>
          <w:szCs w:val="20"/>
        </w:rPr>
        <w:t xml:space="preserve"> </w:t>
      </w:r>
      <w:r w:rsidR="000952BA" w:rsidRPr="00D32CE7">
        <w:rPr>
          <w:rFonts w:cs="Times New Roman"/>
          <w:szCs w:val="20"/>
        </w:rPr>
        <w:t xml:space="preserve">gemi </w:t>
      </w:r>
      <w:r w:rsidRPr="00D32CE7">
        <w:rPr>
          <w:rFonts w:cs="Times New Roman"/>
          <w:szCs w:val="20"/>
        </w:rPr>
        <w:t>kaptanın gönderi</w:t>
      </w:r>
      <w:r w:rsidR="000952BA" w:rsidRPr="00D32CE7">
        <w:rPr>
          <w:rFonts w:cs="Times New Roman"/>
          <w:szCs w:val="20"/>
        </w:rPr>
        <w:t>ciye</w:t>
      </w:r>
      <w:r w:rsidR="00BC05CD" w:rsidRPr="00D32CE7">
        <w:rPr>
          <w:rFonts w:cs="Times New Roman"/>
          <w:szCs w:val="20"/>
        </w:rPr>
        <w:t xml:space="preserve"> </w:t>
      </w:r>
      <w:r w:rsidR="000952BA" w:rsidRPr="00D32CE7">
        <w:rPr>
          <w:rFonts w:cs="Times New Roman"/>
          <w:szCs w:val="20"/>
        </w:rPr>
        <w:t>gerçekleştirdiği</w:t>
      </w:r>
      <w:r w:rsidR="00BC05CD" w:rsidRPr="00D32CE7">
        <w:rPr>
          <w:rFonts w:cs="Times New Roman"/>
          <w:szCs w:val="20"/>
        </w:rPr>
        <w:t xml:space="preserve"> </w:t>
      </w:r>
      <w:r w:rsidR="000952BA" w:rsidRPr="00D32CE7">
        <w:rPr>
          <w:rFonts w:cs="Times New Roman"/>
          <w:szCs w:val="20"/>
        </w:rPr>
        <w:t>tebliğ tarihinden itibaren</w:t>
      </w:r>
      <w:r w:rsidRPr="00D32CE7">
        <w:rPr>
          <w:rFonts w:cs="Times New Roman"/>
          <w:szCs w:val="20"/>
        </w:rPr>
        <w:t xml:space="preserve"> takip eden iş günü başla</w:t>
      </w:r>
      <w:r w:rsidR="000952BA" w:rsidRPr="00D32CE7">
        <w:rPr>
          <w:rFonts w:cs="Times New Roman"/>
          <w:szCs w:val="20"/>
        </w:rPr>
        <w:t>maktadır</w:t>
      </w:r>
      <w:r w:rsidR="00D151C8" w:rsidRPr="00D32CE7">
        <w:rPr>
          <w:rFonts w:cs="Times New Roman"/>
          <w:szCs w:val="20"/>
        </w:rPr>
        <w:t xml:space="preserve"> </w:t>
      </w:r>
      <w:proofErr w:type="gramStart"/>
      <w:r w:rsidR="00D151C8" w:rsidRPr="00D32CE7">
        <w:rPr>
          <w:rFonts w:cs="Times New Roman"/>
          <w:szCs w:val="20"/>
        </w:rPr>
        <w:t>(</w:t>
      </w:r>
      <w:proofErr w:type="gramEnd"/>
      <w:r w:rsidR="00B360BC">
        <w:rPr>
          <w:rFonts w:cs="Times New Roman"/>
          <w:szCs w:val="20"/>
        </w:rPr>
        <w:t>Akyol. S. 1976</w:t>
      </w:r>
      <w:proofErr w:type="gramStart"/>
      <w:r w:rsidR="00D151C8" w:rsidRPr="00D32CE7">
        <w:rPr>
          <w:rStyle w:val="Gvdemetni0ptbolukbraklyor"/>
          <w:rFonts w:ascii="Times New Roman" w:hAnsi="Times New Roman" w:cs="Times New Roman"/>
          <w:color w:val="auto"/>
          <w:sz w:val="20"/>
          <w:szCs w:val="20"/>
        </w:rPr>
        <w:t>)</w:t>
      </w:r>
      <w:proofErr w:type="gramEnd"/>
      <w:r w:rsidR="00B03734" w:rsidRPr="00D32CE7">
        <w:rPr>
          <w:rFonts w:cs="Times New Roman"/>
          <w:szCs w:val="20"/>
        </w:rPr>
        <w:t>.</w:t>
      </w:r>
    </w:p>
    <w:p w14:paraId="1B68030E" w14:textId="5759D4F0" w:rsidR="00D8395B" w:rsidRPr="00D32CE7" w:rsidRDefault="00D8395B" w:rsidP="0009701E">
      <w:pPr>
        <w:rPr>
          <w:rFonts w:cs="Times New Roman"/>
          <w:szCs w:val="20"/>
        </w:rPr>
      </w:pPr>
      <w:r w:rsidRPr="00D32CE7">
        <w:rPr>
          <w:rFonts w:cs="Times New Roman"/>
          <w:szCs w:val="20"/>
        </w:rPr>
        <w:t xml:space="preserve">Kırkambar mukavelelerinde gönderilen </w:t>
      </w:r>
      <w:r w:rsidR="00ED0C43" w:rsidRPr="00D32CE7">
        <w:rPr>
          <w:rFonts w:cs="Times New Roman"/>
          <w:szCs w:val="20"/>
        </w:rPr>
        <w:t xml:space="preserve">gemi </w:t>
      </w:r>
      <w:r w:rsidRPr="00D32CE7">
        <w:rPr>
          <w:rFonts w:cs="Times New Roman"/>
          <w:szCs w:val="20"/>
        </w:rPr>
        <w:t xml:space="preserve">kaptanın </w:t>
      </w:r>
      <w:r w:rsidR="00ED0C43" w:rsidRPr="00D32CE7">
        <w:rPr>
          <w:rFonts w:cs="Times New Roman"/>
          <w:szCs w:val="20"/>
        </w:rPr>
        <w:t>tebliği</w:t>
      </w:r>
      <w:r w:rsidRPr="00D32CE7">
        <w:rPr>
          <w:rFonts w:cs="Times New Roman"/>
          <w:szCs w:val="20"/>
        </w:rPr>
        <w:t xml:space="preserve"> üzerine </w:t>
      </w:r>
      <w:r w:rsidR="00ED0C43" w:rsidRPr="00D32CE7">
        <w:rPr>
          <w:rFonts w:cs="Times New Roman"/>
          <w:szCs w:val="20"/>
        </w:rPr>
        <w:t>zamanında</w:t>
      </w:r>
      <w:r w:rsidRPr="00D32CE7">
        <w:rPr>
          <w:rFonts w:cs="Times New Roman"/>
          <w:szCs w:val="20"/>
        </w:rPr>
        <w:t xml:space="preserve"> </w:t>
      </w:r>
      <w:r w:rsidR="00ED0C43" w:rsidRPr="00D32CE7">
        <w:rPr>
          <w:rFonts w:cs="Times New Roman"/>
          <w:szCs w:val="20"/>
        </w:rPr>
        <w:t>navlunu</w:t>
      </w:r>
      <w:r w:rsidRPr="00D32CE7">
        <w:rPr>
          <w:rFonts w:cs="Times New Roman"/>
          <w:szCs w:val="20"/>
        </w:rPr>
        <w:t xml:space="preserve"> teslim almak zorundadır. </w:t>
      </w:r>
      <w:r w:rsidR="00ED0C43" w:rsidRPr="00D32CE7">
        <w:rPr>
          <w:rFonts w:cs="Times New Roman"/>
          <w:szCs w:val="20"/>
        </w:rPr>
        <w:t>Gemi k</w:t>
      </w:r>
      <w:r w:rsidRPr="00D32CE7">
        <w:rPr>
          <w:rFonts w:cs="Times New Roman"/>
          <w:szCs w:val="20"/>
        </w:rPr>
        <w:t>aptan</w:t>
      </w:r>
      <w:r w:rsidR="00ED0C43" w:rsidRPr="00D32CE7">
        <w:rPr>
          <w:rFonts w:cs="Times New Roman"/>
          <w:szCs w:val="20"/>
        </w:rPr>
        <w:t>ı</w:t>
      </w:r>
      <w:r w:rsidRPr="00D32CE7">
        <w:rPr>
          <w:rFonts w:cs="Times New Roman"/>
          <w:szCs w:val="20"/>
        </w:rPr>
        <w:t xml:space="preserve"> gönderi</w:t>
      </w:r>
      <w:r w:rsidR="00ED0C43" w:rsidRPr="00D32CE7">
        <w:rPr>
          <w:rFonts w:cs="Times New Roman"/>
          <w:szCs w:val="20"/>
        </w:rPr>
        <w:t>ciye</w:t>
      </w:r>
      <w:r w:rsidRPr="00D32CE7">
        <w:rPr>
          <w:rFonts w:cs="Times New Roman"/>
          <w:szCs w:val="20"/>
        </w:rPr>
        <w:t xml:space="preserve"> </w:t>
      </w:r>
      <w:r w:rsidR="00ED0C43" w:rsidRPr="00D32CE7">
        <w:rPr>
          <w:rFonts w:cs="Times New Roman"/>
          <w:szCs w:val="20"/>
        </w:rPr>
        <w:t xml:space="preserve">ulaşamıyorsa veya </w:t>
      </w:r>
      <w:r w:rsidRPr="00D32CE7">
        <w:rPr>
          <w:rFonts w:cs="Times New Roman"/>
          <w:szCs w:val="20"/>
        </w:rPr>
        <w:t xml:space="preserve">tanımıyorsa, </w:t>
      </w:r>
      <w:r w:rsidR="00ED0C43" w:rsidRPr="00D32CE7">
        <w:rPr>
          <w:rFonts w:cs="Times New Roman"/>
          <w:szCs w:val="20"/>
        </w:rPr>
        <w:t>tebliğ daveti</w:t>
      </w:r>
      <w:r w:rsidRPr="00D32CE7">
        <w:rPr>
          <w:rFonts w:cs="Times New Roman"/>
          <w:szCs w:val="20"/>
        </w:rPr>
        <w:t xml:space="preserve"> ilân</w:t>
      </w:r>
      <w:r w:rsidR="00ED0C43" w:rsidRPr="00D32CE7">
        <w:rPr>
          <w:rFonts w:cs="Times New Roman"/>
          <w:szCs w:val="20"/>
        </w:rPr>
        <w:t>ını gerçekleştirmek</w:t>
      </w:r>
      <w:r w:rsidRPr="00D32CE7">
        <w:rPr>
          <w:rFonts w:cs="Times New Roman"/>
          <w:szCs w:val="20"/>
        </w:rPr>
        <w:t xml:space="preserve"> s</w:t>
      </w:r>
      <w:r w:rsidR="00B03734" w:rsidRPr="00D32CE7">
        <w:rPr>
          <w:rFonts w:cs="Times New Roman"/>
          <w:szCs w:val="20"/>
        </w:rPr>
        <w:t>uretiyle olur</w:t>
      </w:r>
      <w:r w:rsidRPr="00D32CE7">
        <w:rPr>
          <w:rFonts w:cs="Times New Roman"/>
          <w:szCs w:val="20"/>
        </w:rPr>
        <w:t xml:space="preserve">. Kırkambar </w:t>
      </w:r>
      <w:r w:rsidR="00ED0C43" w:rsidRPr="00D32CE7">
        <w:rPr>
          <w:rFonts w:cs="Times New Roman"/>
          <w:szCs w:val="20"/>
        </w:rPr>
        <w:t>sözleşmelerinde</w:t>
      </w:r>
      <w:r w:rsidRPr="00D32CE7">
        <w:rPr>
          <w:rFonts w:cs="Times New Roman"/>
          <w:szCs w:val="20"/>
        </w:rPr>
        <w:t xml:space="preserve"> </w:t>
      </w:r>
      <w:r w:rsidR="00ED0C43" w:rsidRPr="00D32CE7">
        <w:rPr>
          <w:rFonts w:cs="Times New Roman"/>
          <w:szCs w:val="20"/>
        </w:rPr>
        <w:t xml:space="preserve">boşaltma ve </w:t>
      </w:r>
      <w:r w:rsidRPr="00D32CE7">
        <w:rPr>
          <w:rFonts w:cs="Times New Roman"/>
          <w:szCs w:val="20"/>
        </w:rPr>
        <w:t xml:space="preserve">yüklemede sürastarya </w:t>
      </w:r>
      <w:r w:rsidR="00ED0C43" w:rsidRPr="00D32CE7">
        <w:rPr>
          <w:rFonts w:cs="Times New Roman"/>
          <w:szCs w:val="20"/>
        </w:rPr>
        <w:t>mevcut değilse</w:t>
      </w:r>
      <w:r w:rsidRPr="00D32CE7">
        <w:rPr>
          <w:rFonts w:cs="Times New Roman"/>
          <w:szCs w:val="20"/>
        </w:rPr>
        <w:t xml:space="preserve">, </w:t>
      </w:r>
      <w:r w:rsidR="001015C0" w:rsidRPr="00D32CE7">
        <w:rPr>
          <w:rFonts w:cs="Times New Roman"/>
          <w:szCs w:val="20"/>
        </w:rPr>
        <w:t xml:space="preserve">navlunun </w:t>
      </w:r>
      <w:r w:rsidRPr="00D32CE7">
        <w:rPr>
          <w:rFonts w:cs="Times New Roman"/>
          <w:szCs w:val="20"/>
        </w:rPr>
        <w:t>boşalt</w:t>
      </w:r>
      <w:r w:rsidR="001015C0" w:rsidRPr="00D32CE7">
        <w:rPr>
          <w:rFonts w:cs="Times New Roman"/>
          <w:szCs w:val="20"/>
        </w:rPr>
        <w:t>ıl</w:t>
      </w:r>
      <w:r w:rsidRPr="00D32CE7">
        <w:rPr>
          <w:rFonts w:cs="Times New Roman"/>
          <w:szCs w:val="20"/>
        </w:rPr>
        <w:t>ma</w:t>
      </w:r>
      <w:r w:rsidR="001015C0" w:rsidRPr="00D32CE7">
        <w:rPr>
          <w:rFonts w:cs="Times New Roman"/>
          <w:szCs w:val="20"/>
        </w:rPr>
        <w:t>sın</w:t>
      </w:r>
      <w:r w:rsidRPr="00D32CE7">
        <w:rPr>
          <w:rFonts w:cs="Times New Roman"/>
          <w:szCs w:val="20"/>
        </w:rPr>
        <w:t xml:space="preserve">da gönderilenin </w:t>
      </w:r>
      <w:r w:rsidR="009E6C1E" w:rsidRPr="00D32CE7">
        <w:rPr>
          <w:rFonts w:cs="Times New Roman"/>
          <w:szCs w:val="20"/>
        </w:rPr>
        <w:t>rötar yapması</w:t>
      </w:r>
      <w:r w:rsidRPr="00D32CE7">
        <w:rPr>
          <w:rFonts w:cs="Times New Roman"/>
          <w:szCs w:val="20"/>
        </w:rPr>
        <w:t xml:space="preserve"> </w:t>
      </w:r>
      <w:r w:rsidR="009E6C1E" w:rsidRPr="00D32CE7">
        <w:rPr>
          <w:rFonts w:cs="Times New Roman"/>
          <w:szCs w:val="20"/>
        </w:rPr>
        <w:t>neticesinde</w:t>
      </w:r>
      <w:r w:rsidRPr="00D32CE7">
        <w:rPr>
          <w:rFonts w:cs="Times New Roman"/>
          <w:szCs w:val="20"/>
        </w:rPr>
        <w:t xml:space="preserve"> </w:t>
      </w:r>
      <w:r w:rsidR="009E6C1E" w:rsidRPr="00D32CE7">
        <w:rPr>
          <w:rFonts w:cs="Times New Roman"/>
          <w:szCs w:val="20"/>
        </w:rPr>
        <w:t xml:space="preserve">yükleme ve </w:t>
      </w:r>
      <w:r w:rsidRPr="00D32CE7">
        <w:rPr>
          <w:rFonts w:cs="Times New Roman"/>
          <w:szCs w:val="20"/>
        </w:rPr>
        <w:t xml:space="preserve">boşaltma </w:t>
      </w:r>
      <w:r w:rsidR="009E6C1E" w:rsidRPr="00D32CE7">
        <w:rPr>
          <w:rFonts w:cs="Times New Roman"/>
          <w:szCs w:val="20"/>
        </w:rPr>
        <w:t xml:space="preserve">zamanını geçirdiği takdirde </w:t>
      </w:r>
      <w:r w:rsidRPr="00D32CE7">
        <w:rPr>
          <w:rFonts w:cs="Times New Roman"/>
          <w:szCs w:val="20"/>
        </w:rPr>
        <w:t xml:space="preserve">taşıyan </w:t>
      </w:r>
      <w:r w:rsidR="009E6C1E" w:rsidRPr="00D32CE7">
        <w:rPr>
          <w:rFonts w:cs="Times New Roman"/>
          <w:szCs w:val="20"/>
        </w:rPr>
        <w:t xml:space="preserve">için </w:t>
      </w:r>
      <w:r w:rsidRPr="00D32CE7">
        <w:rPr>
          <w:rFonts w:cs="Times New Roman"/>
          <w:szCs w:val="20"/>
        </w:rPr>
        <w:t xml:space="preserve">sürastarya ücreti </w:t>
      </w:r>
      <w:r w:rsidR="009E6C1E" w:rsidRPr="00D32CE7">
        <w:rPr>
          <w:rFonts w:cs="Times New Roman"/>
          <w:szCs w:val="20"/>
        </w:rPr>
        <w:t>talep edebilir.</w:t>
      </w:r>
      <w:r w:rsidRPr="00D32CE7">
        <w:rPr>
          <w:rFonts w:cs="Times New Roman"/>
          <w:szCs w:val="20"/>
        </w:rPr>
        <w:t xml:space="preserve"> </w:t>
      </w:r>
      <w:r w:rsidR="00E97709" w:rsidRPr="00D32CE7">
        <w:rPr>
          <w:rFonts w:cs="Times New Roman"/>
          <w:szCs w:val="20"/>
        </w:rPr>
        <w:t>G</w:t>
      </w:r>
      <w:r w:rsidR="009E6C1E" w:rsidRPr="00D32CE7">
        <w:rPr>
          <w:rFonts w:cs="Times New Roman"/>
          <w:szCs w:val="20"/>
        </w:rPr>
        <w:t>erekirse</w:t>
      </w:r>
      <w:r w:rsidRPr="00D32CE7">
        <w:rPr>
          <w:rFonts w:cs="Times New Roman"/>
          <w:szCs w:val="20"/>
        </w:rPr>
        <w:t xml:space="preserve"> bu </w:t>
      </w:r>
      <w:r w:rsidR="009E6C1E" w:rsidRPr="00D32CE7">
        <w:rPr>
          <w:rFonts w:cs="Times New Roman"/>
          <w:szCs w:val="20"/>
        </w:rPr>
        <w:t xml:space="preserve">navlun bedeli </w:t>
      </w:r>
      <w:r w:rsidRPr="00D32CE7">
        <w:rPr>
          <w:rFonts w:cs="Times New Roman"/>
          <w:szCs w:val="20"/>
        </w:rPr>
        <w:t xml:space="preserve">zararını karşılamıyorsa, tazminat </w:t>
      </w:r>
      <w:r w:rsidR="009E6C1E" w:rsidRPr="00D32CE7">
        <w:rPr>
          <w:rFonts w:cs="Times New Roman"/>
          <w:szCs w:val="20"/>
        </w:rPr>
        <w:t xml:space="preserve">talebini gerçekleştirmek durumuna </w:t>
      </w:r>
      <w:r w:rsidRPr="00D32CE7">
        <w:rPr>
          <w:rFonts w:cs="Times New Roman"/>
          <w:szCs w:val="20"/>
        </w:rPr>
        <w:t>sahiptir</w:t>
      </w:r>
      <w:r w:rsidR="00E01850" w:rsidRPr="00D32CE7">
        <w:rPr>
          <w:rFonts w:cs="Times New Roman"/>
          <w:szCs w:val="20"/>
        </w:rPr>
        <w:t xml:space="preserve"> (</w:t>
      </w:r>
      <w:r w:rsidR="00E01850" w:rsidRPr="00D32CE7">
        <w:rPr>
          <w:rStyle w:val="Gvdemetni0ptbolukbraklyor"/>
          <w:rFonts w:ascii="Times New Roman" w:hAnsi="Times New Roman" w:cs="Times New Roman"/>
          <w:color w:val="auto"/>
          <w:sz w:val="20"/>
          <w:szCs w:val="20"/>
        </w:rPr>
        <w:t>Ivamy</w:t>
      </w:r>
      <w:r w:rsidR="005C6303">
        <w:rPr>
          <w:rStyle w:val="Gvdemetni0ptbolukbraklyor"/>
          <w:rFonts w:ascii="Times New Roman" w:hAnsi="Times New Roman" w:cs="Times New Roman"/>
          <w:color w:val="auto"/>
          <w:sz w:val="20"/>
          <w:szCs w:val="20"/>
        </w:rPr>
        <w:t>,</w:t>
      </w:r>
      <w:r w:rsidR="00E01850" w:rsidRPr="00D32CE7">
        <w:rPr>
          <w:rStyle w:val="Gvdemetni0ptbolukbraklyor"/>
          <w:rFonts w:ascii="Times New Roman" w:hAnsi="Times New Roman" w:cs="Times New Roman"/>
          <w:color w:val="auto"/>
          <w:sz w:val="20"/>
          <w:szCs w:val="20"/>
        </w:rPr>
        <w:t xml:space="preserve"> 1999)</w:t>
      </w:r>
      <w:r w:rsidRPr="00D32CE7">
        <w:rPr>
          <w:rFonts w:cs="Times New Roman"/>
          <w:szCs w:val="20"/>
        </w:rPr>
        <w:t>.</w:t>
      </w:r>
    </w:p>
    <w:p w14:paraId="2F440A9F" w14:textId="02FBA1BE" w:rsidR="00D8395B" w:rsidRPr="00D32CE7" w:rsidRDefault="00236EC2" w:rsidP="0009701E">
      <w:pPr>
        <w:rPr>
          <w:rFonts w:cs="Times New Roman"/>
          <w:szCs w:val="20"/>
        </w:rPr>
      </w:pPr>
      <w:r w:rsidRPr="00D32CE7">
        <w:rPr>
          <w:rFonts w:cs="Times New Roman"/>
          <w:szCs w:val="20"/>
        </w:rPr>
        <w:t>Navlunun</w:t>
      </w:r>
      <w:r w:rsidR="00D8395B" w:rsidRPr="00D32CE7">
        <w:rPr>
          <w:rFonts w:cs="Times New Roman"/>
          <w:szCs w:val="20"/>
        </w:rPr>
        <w:t xml:space="preserve"> </w:t>
      </w:r>
      <w:r w:rsidRPr="00D32CE7">
        <w:rPr>
          <w:rFonts w:cs="Times New Roman"/>
          <w:szCs w:val="20"/>
        </w:rPr>
        <w:t xml:space="preserve">tarafların </w:t>
      </w:r>
      <w:r w:rsidR="00D8395B" w:rsidRPr="00D32CE7">
        <w:rPr>
          <w:rFonts w:cs="Times New Roman"/>
          <w:szCs w:val="20"/>
        </w:rPr>
        <w:t xml:space="preserve">gönderilene teslim edilmesi </w:t>
      </w:r>
      <w:r w:rsidRPr="00D32CE7">
        <w:rPr>
          <w:rFonts w:cs="Times New Roman"/>
          <w:szCs w:val="20"/>
        </w:rPr>
        <w:t xml:space="preserve">yasal olarak </w:t>
      </w:r>
      <w:r w:rsidR="00D8395B" w:rsidRPr="00D32CE7">
        <w:rPr>
          <w:rFonts w:cs="Times New Roman"/>
          <w:szCs w:val="20"/>
        </w:rPr>
        <w:t xml:space="preserve">ya </w:t>
      </w:r>
      <w:r w:rsidR="00757C92" w:rsidRPr="00D32CE7">
        <w:rPr>
          <w:rFonts w:cs="Times New Roman"/>
          <w:szCs w:val="20"/>
        </w:rPr>
        <w:t>“</w:t>
      </w:r>
      <w:r w:rsidR="00D8395B" w:rsidRPr="00D32CE7">
        <w:rPr>
          <w:rFonts w:cs="Times New Roman"/>
          <w:szCs w:val="20"/>
        </w:rPr>
        <w:t>boşaltmadan önce</w:t>
      </w:r>
      <w:r w:rsidR="00757C92" w:rsidRPr="00D32CE7">
        <w:rPr>
          <w:rFonts w:cs="Times New Roman"/>
          <w:szCs w:val="20"/>
        </w:rPr>
        <w:t>”</w:t>
      </w:r>
      <w:r w:rsidR="00D8395B" w:rsidRPr="00D32CE7">
        <w:rPr>
          <w:rFonts w:cs="Times New Roman"/>
          <w:szCs w:val="20"/>
        </w:rPr>
        <w:t xml:space="preserve"> gemide (supalan teslim) veya </w:t>
      </w:r>
      <w:r w:rsidR="001E69A7" w:rsidRPr="00D32CE7">
        <w:rPr>
          <w:rFonts w:cs="Times New Roman"/>
          <w:szCs w:val="20"/>
        </w:rPr>
        <w:t>“</w:t>
      </w:r>
      <w:r w:rsidR="00D8395B" w:rsidRPr="00D32CE7">
        <w:rPr>
          <w:rFonts w:cs="Times New Roman"/>
          <w:szCs w:val="20"/>
        </w:rPr>
        <w:t>boşaltmadan sonra</w:t>
      </w:r>
      <w:r w:rsidR="001E69A7" w:rsidRPr="00D32CE7">
        <w:rPr>
          <w:rFonts w:cs="Times New Roman"/>
          <w:szCs w:val="20"/>
        </w:rPr>
        <w:t>”</w:t>
      </w:r>
      <w:r w:rsidR="00D8395B" w:rsidRPr="00D32CE7">
        <w:rPr>
          <w:rFonts w:cs="Times New Roman"/>
          <w:szCs w:val="20"/>
        </w:rPr>
        <w:t xml:space="preserve"> olabilir.</w:t>
      </w:r>
    </w:p>
    <w:p w14:paraId="356BB898" w14:textId="66EF2E24" w:rsidR="00D8395B" w:rsidRPr="00D32CE7" w:rsidRDefault="00D8395B" w:rsidP="0009701E">
      <w:pPr>
        <w:rPr>
          <w:rFonts w:cs="Times New Roman"/>
          <w:szCs w:val="20"/>
        </w:rPr>
      </w:pPr>
      <w:r w:rsidRPr="00D32CE7">
        <w:rPr>
          <w:rFonts w:cs="Times New Roman"/>
          <w:szCs w:val="20"/>
        </w:rPr>
        <w:t>Gönderi</w:t>
      </w:r>
      <w:r w:rsidR="00203C37" w:rsidRPr="00D32CE7">
        <w:rPr>
          <w:rFonts w:cs="Times New Roman"/>
          <w:szCs w:val="20"/>
        </w:rPr>
        <w:t>ci</w:t>
      </w:r>
      <w:r w:rsidR="00EA197A" w:rsidRPr="00D32CE7">
        <w:rPr>
          <w:rFonts w:cs="Times New Roman"/>
          <w:szCs w:val="20"/>
        </w:rPr>
        <w:t xml:space="preserve"> ç</w:t>
      </w:r>
      <w:r w:rsidRPr="00D32CE7">
        <w:rPr>
          <w:rFonts w:cs="Times New Roman"/>
          <w:szCs w:val="20"/>
        </w:rPr>
        <w:t xml:space="preserve">arter </w:t>
      </w:r>
      <w:r w:rsidR="00203C37" w:rsidRPr="00D32CE7">
        <w:rPr>
          <w:rFonts w:cs="Times New Roman"/>
          <w:szCs w:val="20"/>
        </w:rPr>
        <w:t>sözleşmelerinde</w:t>
      </w:r>
      <w:r w:rsidR="00B03734" w:rsidRPr="00D32CE7">
        <w:rPr>
          <w:rFonts w:cs="Times New Roman"/>
          <w:szCs w:val="20"/>
        </w:rPr>
        <w:t xml:space="preserve"> bekleme süresi içinde </w:t>
      </w:r>
      <w:r w:rsidR="008B5DE4" w:rsidRPr="00D32CE7">
        <w:rPr>
          <w:rFonts w:cs="Times New Roman"/>
          <w:szCs w:val="20"/>
        </w:rPr>
        <w:t xml:space="preserve">navlunu </w:t>
      </w:r>
      <w:r w:rsidRPr="00D32CE7">
        <w:rPr>
          <w:rFonts w:cs="Times New Roman"/>
          <w:szCs w:val="20"/>
        </w:rPr>
        <w:t xml:space="preserve">teslim almazsa, </w:t>
      </w:r>
      <w:r w:rsidR="00203C37" w:rsidRPr="00D32CE7">
        <w:rPr>
          <w:rFonts w:cs="Times New Roman"/>
          <w:szCs w:val="20"/>
        </w:rPr>
        <w:t xml:space="preserve">gemi </w:t>
      </w:r>
      <w:r w:rsidRPr="00D32CE7">
        <w:rPr>
          <w:rFonts w:cs="Times New Roman"/>
          <w:szCs w:val="20"/>
        </w:rPr>
        <w:t>kaptan</w:t>
      </w:r>
      <w:r w:rsidR="00203C37" w:rsidRPr="00D32CE7">
        <w:rPr>
          <w:rFonts w:cs="Times New Roman"/>
          <w:szCs w:val="20"/>
        </w:rPr>
        <w:t>ı</w:t>
      </w:r>
      <w:r w:rsidRPr="00D32CE7">
        <w:rPr>
          <w:rFonts w:cs="Times New Roman"/>
          <w:szCs w:val="20"/>
        </w:rPr>
        <w:t xml:space="preserve"> </w:t>
      </w:r>
      <w:r w:rsidR="00203C37" w:rsidRPr="00D32CE7">
        <w:rPr>
          <w:rFonts w:cs="Times New Roman"/>
          <w:szCs w:val="20"/>
        </w:rPr>
        <w:t>navlunu özel</w:t>
      </w:r>
      <w:r w:rsidR="00B03734" w:rsidRPr="00D32CE7">
        <w:rPr>
          <w:rFonts w:cs="Times New Roman"/>
          <w:szCs w:val="20"/>
        </w:rPr>
        <w:t xml:space="preserve"> </w:t>
      </w:r>
      <w:r w:rsidR="00203C37" w:rsidRPr="00D32CE7">
        <w:rPr>
          <w:rFonts w:cs="Times New Roman"/>
          <w:szCs w:val="20"/>
        </w:rPr>
        <w:t>depoya</w:t>
      </w:r>
      <w:r w:rsidRPr="00D32CE7">
        <w:rPr>
          <w:rFonts w:cs="Times New Roman"/>
          <w:szCs w:val="20"/>
        </w:rPr>
        <w:t xml:space="preserve"> </w:t>
      </w:r>
      <w:r w:rsidR="00203C37" w:rsidRPr="00D32CE7">
        <w:rPr>
          <w:rFonts w:cs="Times New Roman"/>
          <w:szCs w:val="20"/>
        </w:rPr>
        <w:t>intikalini sağlar.</w:t>
      </w:r>
      <w:r w:rsidRPr="00D32CE7">
        <w:rPr>
          <w:rFonts w:cs="Times New Roman"/>
          <w:szCs w:val="20"/>
        </w:rPr>
        <w:t xml:space="preserve"> </w:t>
      </w:r>
      <w:r w:rsidR="00203C37" w:rsidRPr="00D32CE7">
        <w:rPr>
          <w:rFonts w:cs="Times New Roman"/>
          <w:szCs w:val="20"/>
        </w:rPr>
        <w:t>Navlunun</w:t>
      </w:r>
      <w:r w:rsidRPr="00D32CE7">
        <w:rPr>
          <w:rFonts w:cs="Times New Roman"/>
          <w:szCs w:val="20"/>
        </w:rPr>
        <w:t xml:space="preserve"> </w:t>
      </w:r>
      <w:r w:rsidR="00203C37" w:rsidRPr="00D32CE7">
        <w:rPr>
          <w:rFonts w:cs="Times New Roman"/>
          <w:szCs w:val="20"/>
        </w:rPr>
        <w:t>intikali</w:t>
      </w:r>
      <w:r w:rsidRPr="00D32CE7">
        <w:rPr>
          <w:rFonts w:cs="Times New Roman"/>
          <w:szCs w:val="20"/>
        </w:rPr>
        <w:t xml:space="preserve"> ile taşıyanın sorum</w:t>
      </w:r>
      <w:r w:rsidR="00A24E6C" w:rsidRPr="00D32CE7">
        <w:rPr>
          <w:rFonts w:cs="Times New Roman"/>
          <w:szCs w:val="20"/>
        </w:rPr>
        <w:t>luluğu sona ermiş olur</w:t>
      </w:r>
      <w:r w:rsidR="00E01850" w:rsidRPr="00D32CE7">
        <w:rPr>
          <w:rFonts w:cs="Times New Roman"/>
          <w:szCs w:val="20"/>
        </w:rPr>
        <w:t xml:space="preserve"> </w:t>
      </w:r>
      <w:proofErr w:type="gramStart"/>
      <w:r w:rsidR="00E01850" w:rsidRPr="00D32CE7">
        <w:rPr>
          <w:rFonts w:cs="Times New Roman"/>
          <w:szCs w:val="20"/>
        </w:rPr>
        <w:t>(</w:t>
      </w:r>
      <w:proofErr w:type="gramEnd"/>
      <w:r w:rsidR="00B360BC">
        <w:rPr>
          <w:rFonts w:cs="Times New Roman"/>
          <w:szCs w:val="20"/>
        </w:rPr>
        <w:t xml:space="preserve">Gold. E. </w:t>
      </w:r>
      <w:proofErr w:type="spellStart"/>
      <w:r w:rsidR="00B360BC">
        <w:rPr>
          <w:rFonts w:cs="Times New Roman"/>
          <w:szCs w:val="20"/>
        </w:rPr>
        <w:t>Mlynarczy</w:t>
      </w:r>
      <w:r w:rsidR="00E64C69">
        <w:rPr>
          <w:rFonts w:cs="Times New Roman"/>
          <w:szCs w:val="20"/>
        </w:rPr>
        <w:t>k</w:t>
      </w:r>
      <w:proofErr w:type="spellEnd"/>
      <w:r w:rsidR="00E64C69">
        <w:rPr>
          <w:rFonts w:cs="Times New Roman"/>
          <w:szCs w:val="20"/>
        </w:rPr>
        <w:t>. J.&amp;</w:t>
      </w:r>
      <w:proofErr w:type="spellStart"/>
      <w:r w:rsidR="00E64C69">
        <w:rPr>
          <w:rFonts w:cs="Times New Roman"/>
          <w:szCs w:val="20"/>
        </w:rPr>
        <w:t>Sandervarn</w:t>
      </w:r>
      <w:proofErr w:type="spellEnd"/>
      <w:r w:rsidR="00E64C69">
        <w:rPr>
          <w:rFonts w:cs="Times New Roman"/>
          <w:szCs w:val="20"/>
        </w:rPr>
        <w:t>. A. 1999</w:t>
      </w:r>
      <w:proofErr w:type="gramStart"/>
      <w:r w:rsidR="00E01850" w:rsidRPr="00D32CE7">
        <w:rPr>
          <w:rStyle w:val="Gvdemetni0ptbolukbraklyor"/>
          <w:rFonts w:ascii="Times New Roman" w:hAnsi="Times New Roman" w:cs="Times New Roman"/>
          <w:color w:val="auto"/>
          <w:sz w:val="20"/>
          <w:szCs w:val="20"/>
        </w:rPr>
        <w:t>)</w:t>
      </w:r>
      <w:proofErr w:type="gramEnd"/>
      <w:r w:rsidR="00E01850" w:rsidRPr="00D32CE7">
        <w:rPr>
          <w:rStyle w:val="Gvdemetni0ptbolukbraklyor"/>
          <w:rFonts w:ascii="Times New Roman" w:hAnsi="Times New Roman" w:cs="Times New Roman"/>
          <w:color w:val="auto"/>
          <w:sz w:val="20"/>
          <w:szCs w:val="20"/>
        </w:rPr>
        <w:t>.</w:t>
      </w:r>
      <w:r w:rsidR="00203C37" w:rsidRPr="00D32CE7">
        <w:rPr>
          <w:rFonts w:cs="Times New Roman"/>
          <w:szCs w:val="20"/>
        </w:rPr>
        <w:t xml:space="preserve"> </w:t>
      </w:r>
    </w:p>
    <w:p w14:paraId="513511CB" w14:textId="3C21BCE4" w:rsidR="00D8395B" w:rsidRPr="00D32CE7" w:rsidRDefault="008C046D" w:rsidP="00650FE2">
      <w:pPr>
        <w:pStyle w:val="Balk1"/>
      </w:pPr>
      <w:r w:rsidRPr="00D32CE7">
        <w:t>6. Konşimento</w:t>
      </w:r>
    </w:p>
    <w:p w14:paraId="7BF88B4F" w14:textId="77777777" w:rsidR="00D8395B" w:rsidRPr="00D32CE7" w:rsidRDefault="00EA76EF" w:rsidP="0009701E">
      <w:pPr>
        <w:pStyle w:val="Balk2"/>
      </w:pPr>
      <w:r w:rsidRPr="00D32CE7">
        <w:t>6.</w:t>
      </w:r>
      <w:r w:rsidR="00D8395B" w:rsidRPr="00D32CE7">
        <w:t xml:space="preserve">I. </w:t>
      </w:r>
      <w:r w:rsidR="00BC05CD" w:rsidRPr="00D32CE7">
        <w:t>Kon</w:t>
      </w:r>
      <w:r w:rsidR="00EA197A" w:rsidRPr="00D32CE7">
        <w:t>ş</w:t>
      </w:r>
      <w:r w:rsidR="00BC05CD" w:rsidRPr="00D32CE7">
        <w:t>imento Kavramı</w:t>
      </w:r>
    </w:p>
    <w:p w14:paraId="2B2DC291" w14:textId="5201FC7D" w:rsidR="00D8395B" w:rsidRPr="00D32CE7" w:rsidRDefault="00B04FEB" w:rsidP="0009701E">
      <w:r w:rsidRPr="00D32CE7">
        <w:t>Kon</w:t>
      </w:r>
      <w:r w:rsidR="00D8395B" w:rsidRPr="00D32CE7">
        <w:t>ş</w:t>
      </w:r>
      <w:r w:rsidR="00EA197A" w:rsidRPr="00D32CE7">
        <w:t>i</w:t>
      </w:r>
      <w:r w:rsidR="00D8395B" w:rsidRPr="00D32CE7">
        <w:t xml:space="preserve">mento </w:t>
      </w:r>
      <w:r w:rsidR="00EE361B" w:rsidRPr="00D32CE7">
        <w:t>alıcı ve gönderici arasında işletme bazında</w:t>
      </w:r>
      <w:r w:rsidRPr="00D32CE7">
        <w:t xml:space="preserve"> düzenlenen, </w:t>
      </w:r>
      <w:r w:rsidR="00073D6E" w:rsidRPr="00D32CE7">
        <w:t>hammadde, yarımamül ve mamulün gemiye yükleme ve boşaltma işleminin yapıldığı</w:t>
      </w:r>
      <w:r w:rsidR="00D8395B" w:rsidRPr="00D32CE7">
        <w:t xml:space="preserve">, taşınması ve gönderilene teslimi taahhüdünü </w:t>
      </w:r>
      <w:r w:rsidR="00073D6E" w:rsidRPr="00D32CE7">
        <w:t>ibraz eden</w:t>
      </w:r>
      <w:r w:rsidR="00D8395B" w:rsidRPr="00D32CE7">
        <w:t xml:space="preserve">, </w:t>
      </w:r>
      <w:r w:rsidR="00073D6E" w:rsidRPr="00D32CE7">
        <w:t>malzemeyi</w:t>
      </w:r>
      <w:r w:rsidR="00D8395B" w:rsidRPr="00D32CE7">
        <w:t xml:space="preserve"> temsil </w:t>
      </w:r>
      <w:r w:rsidR="00073D6E" w:rsidRPr="00D32CE7">
        <w:t>hükmü bulunan,</w:t>
      </w:r>
      <w:r w:rsidR="00D8395B" w:rsidRPr="00D32CE7">
        <w:t xml:space="preserve"> </w:t>
      </w:r>
      <w:r w:rsidR="00073D6E" w:rsidRPr="00D32CE7">
        <w:t>‘’</w:t>
      </w:r>
      <w:r w:rsidR="00D8395B" w:rsidRPr="00D32CE7">
        <w:t>kıymetli evrak</w:t>
      </w:r>
      <w:r w:rsidR="00073D6E" w:rsidRPr="00D32CE7">
        <w:t>’’</w:t>
      </w:r>
      <w:r w:rsidR="00D8395B" w:rsidRPr="00D32CE7">
        <w:t xml:space="preserve"> </w:t>
      </w:r>
      <w:r w:rsidR="00073D6E" w:rsidRPr="00D32CE7">
        <w:t xml:space="preserve">özelliklerini taşıyan </w:t>
      </w:r>
      <w:r w:rsidR="00D8395B" w:rsidRPr="00D32CE7">
        <w:t xml:space="preserve">bir </w:t>
      </w:r>
      <w:r w:rsidR="00073D6E" w:rsidRPr="00D32CE7">
        <w:t>‘’</w:t>
      </w:r>
      <w:r w:rsidR="00D8395B" w:rsidRPr="00D32CE7">
        <w:t>senet</w:t>
      </w:r>
      <w:r w:rsidRPr="00D32CE7">
        <w:t>tir</w:t>
      </w:r>
      <w:r w:rsidR="00073D6E" w:rsidRPr="00D32CE7">
        <w:t>’’</w:t>
      </w:r>
      <w:r w:rsidRPr="00D32CE7">
        <w:t xml:space="preserve">. </w:t>
      </w:r>
      <w:r w:rsidR="00073D6E" w:rsidRPr="00D32CE7">
        <w:t>Ayrıca</w:t>
      </w:r>
      <w:r w:rsidRPr="00D32CE7">
        <w:t xml:space="preserve"> </w:t>
      </w:r>
      <w:r w:rsidR="00EA197A" w:rsidRPr="00D32CE7">
        <w:t>konşimento</w:t>
      </w:r>
      <w:r w:rsidRPr="00D32CE7">
        <w:t xml:space="preserve"> </w:t>
      </w:r>
      <w:r w:rsidR="00073D6E" w:rsidRPr="00D32CE7">
        <w:t xml:space="preserve">alıcı, taşıma işleri organizatörü ve gönderici </w:t>
      </w:r>
      <w:r w:rsidR="00D8395B" w:rsidRPr="00D32CE7">
        <w:t xml:space="preserve">arasındaki kırkambar </w:t>
      </w:r>
      <w:r w:rsidR="00073D6E" w:rsidRPr="00D32CE7">
        <w:t>sözleşmesinin</w:t>
      </w:r>
      <w:r w:rsidR="00D8395B" w:rsidRPr="00D32CE7">
        <w:t xml:space="preserve"> </w:t>
      </w:r>
      <w:r w:rsidR="00073D6E" w:rsidRPr="00D32CE7">
        <w:t>yasal hükmünü taşımaktadır</w:t>
      </w:r>
      <w:r w:rsidR="0092210C" w:rsidRPr="00D32CE7">
        <w:t xml:space="preserve"> </w:t>
      </w:r>
      <w:proofErr w:type="gramStart"/>
      <w:r w:rsidR="0092210C" w:rsidRPr="00D32CE7">
        <w:t>(</w:t>
      </w:r>
      <w:proofErr w:type="spellStart"/>
      <w:proofErr w:type="gramEnd"/>
      <w:r w:rsidR="004B6E2E">
        <w:t>İzveren</w:t>
      </w:r>
      <w:proofErr w:type="spellEnd"/>
      <w:r w:rsidR="004B6E2E">
        <w:t>. 1973</w:t>
      </w:r>
      <w:r w:rsidR="0092210C" w:rsidRPr="00D32CE7">
        <w:rPr>
          <w:rStyle w:val="Gvdemetni0ptbolukbraklyor"/>
          <w:rFonts w:ascii="Times New Roman" w:hAnsi="Times New Roman" w:cs="Times New Roman"/>
          <w:color w:val="auto"/>
          <w:sz w:val="20"/>
          <w:szCs w:val="20"/>
        </w:rPr>
        <w:t>)</w:t>
      </w:r>
      <w:r w:rsidR="00073D6E" w:rsidRPr="00D32CE7">
        <w:t>.</w:t>
      </w:r>
    </w:p>
    <w:p w14:paraId="0559D4EE" w14:textId="6B847DF8" w:rsidR="00D8395B" w:rsidRPr="00D32CE7" w:rsidRDefault="00EA76EF" w:rsidP="0009701E">
      <w:pPr>
        <w:pStyle w:val="Balk2"/>
      </w:pPr>
      <w:r w:rsidRPr="00D32CE7">
        <w:t>6.2.</w:t>
      </w:r>
      <w:r w:rsidR="008B46A4" w:rsidRPr="00D32CE7">
        <w:t xml:space="preserve"> </w:t>
      </w:r>
      <w:r w:rsidR="00EA197A" w:rsidRPr="00D32CE7">
        <w:t>Konşimento</w:t>
      </w:r>
      <w:r w:rsidR="000004C2" w:rsidRPr="00D32CE7">
        <w:t>nun Düzenlenmesi</w:t>
      </w:r>
      <w:r w:rsidR="00D8395B" w:rsidRPr="00D32CE7">
        <w:t xml:space="preserve"> </w:t>
      </w:r>
      <w:r w:rsidR="000004C2" w:rsidRPr="00D32CE7">
        <w:t xml:space="preserve">ve </w:t>
      </w:r>
      <w:r w:rsidR="0040637F" w:rsidRPr="00D32CE7">
        <w:t>Türleri</w:t>
      </w:r>
    </w:p>
    <w:p w14:paraId="5CDDCBDD" w14:textId="40FBB990" w:rsidR="00D8395B" w:rsidRPr="00D32CE7" w:rsidRDefault="00EA197A" w:rsidP="0009701E">
      <w:r w:rsidRPr="00D32CE7">
        <w:t>Konşimento</w:t>
      </w:r>
      <w:r w:rsidR="00D8395B" w:rsidRPr="00D32CE7">
        <w:t xml:space="preserve"> </w:t>
      </w:r>
      <w:r w:rsidR="00753D0D" w:rsidRPr="00D32CE7">
        <w:t>navlun</w:t>
      </w:r>
      <w:r w:rsidR="00C06E0C" w:rsidRPr="00D32CE7">
        <w:t>u</w:t>
      </w:r>
      <w:r w:rsidR="00D8395B" w:rsidRPr="00D32CE7">
        <w:t xml:space="preserve"> </w:t>
      </w:r>
      <w:r w:rsidR="00753D0D" w:rsidRPr="00D32CE7">
        <w:t>deniz aracına</w:t>
      </w:r>
      <w:r w:rsidR="00D8395B" w:rsidRPr="00D32CE7">
        <w:t xml:space="preserve"> </w:t>
      </w:r>
      <w:r w:rsidR="00753D0D" w:rsidRPr="00D32CE7">
        <w:t>yükleme ve boşaltma faaliyeti içinde</w:t>
      </w:r>
      <w:r w:rsidR="00B04FEB" w:rsidRPr="00D32CE7">
        <w:t>, yükle</w:t>
      </w:r>
      <w:r w:rsidR="00753D0D" w:rsidRPr="00D32CE7">
        <w:t>nicinin</w:t>
      </w:r>
      <w:r w:rsidR="00B04FEB" w:rsidRPr="00D32CE7">
        <w:t xml:space="preserve"> </w:t>
      </w:r>
      <w:r w:rsidR="00753D0D" w:rsidRPr="00D32CE7">
        <w:t>isteği</w:t>
      </w:r>
      <w:r w:rsidR="00B04FEB" w:rsidRPr="00D32CE7">
        <w:t xml:space="preserve"> üze</w:t>
      </w:r>
      <w:r w:rsidR="00D8395B" w:rsidRPr="00D32CE7">
        <w:t>rine taşıyan tarafından düzenlen</w:t>
      </w:r>
      <w:r w:rsidR="00753D0D" w:rsidRPr="00D32CE7">
        <w:t>mektedir.</w:t>
      </w:r>
      <w:r w:rsidR="00D8395B" w:rsidRPr="00D32CE7">
        <w:t xml:space="preserve"> T</w:t>
      </w:r>
      <w:r w:rsidR="00B04FEB" w:rsidRPr="00D32CE7">
        <w:t>aşıyan</w:t>
      </w:r>
      <w:r w:rsidR="00D73B11" w:rsidRPr="00D32CE7">
        <w:t>ın dışında farklı olarak gemi</w:t>
      </w:r>
      <w:r w:rsidR="00B04FEB" w:rsidRPr="00D32CE7">
        <w:t xml:space="preserve"> kaptan</w:t>
      </w:r>
      <w:r w:rsidR="00D73B11" w:rsidRPr="00D32CE7">
        <w:t>ı</w:t>
      </w:r>
      <w:r w:rsidR="00B04FEB" w:rsidRPr="00D32CE7">
        <w:t xml:space="preserve"> veya </w:t>
      </w:r>
      <w:r w:rsidR="00D73B11" w:rsidRPr="00D32CE7">
        <w:t xml:space="preserve">gemi sahibinin </w:t>
      </w:r>
      <w:r w:rsidR="00D8395B" w:rsidRPr="00D32CE7">
        <w:t xml:space="preserve">bu </w:t>
      </w:r>
      <w:r w:rsidR="00D73B11" w:rsidRPr="00D32CE7">
        <w:t>alanda</w:t>
      </w:r>
      <w:r w:rsidR="00D8395B" w:rsidRPr="00D32CE7">
        <w:t xml:space="preserve"> </w:t>
      </w:r>
      <w:r w:rsidR="00D73B11" w:rsidRPr="00D32CE7">
        <w:t>sorumlu</w:t>
      </w:r>
      <w:r w:rsidR="00D8395B" w:rsidRPr="00D32CE7">
        <w:t xml:space="preserve"> bir temsilcisi de </w:t>
      </w:r>
      <w:r w:rsidR="00D73B11" w:rsidRPr="00D32CE7">
        <w:t>alıcı veya gönderici adına</w:t>
      </w:r>
      <w:r w:rsidR="00B04FEB" w:rsidRPr="00D32CE7">
        <w:t xml:space="preserve"> </w:t>
      </w:r>
      <w:r w:rsidRPr="00D32CE7">
        <w:t>konşimento</w:t>
      </w:r>
      <w:r w:rsidR="00D8395B" w:rsidRPr="00D32CE7">
        <w:t xml:space="preserve"> düzenleyebilir. Bu </w:t>
      </w:r>
      <w:r w:rsidR="00064440" w:rsidRPr="00D32CE7">
        <w:t>taraflar</w:t>
      </w:r>
      <w:r w:rsidR="00D8395B" w:rsidRPr="00D32CE7">
        <w:t xml:space="preserve"> taşıyanın </w:t>
      </w:r>
      <w:r w:rsidR="00064440" w:rsidRPr="00D32CE7">
        <w:t>yasal olarak</w:t>
      </w:r>
      <w:r w:rsidR="00D8395B" w:rsidRPr="00D32CE7">
        <w:t xml:space="preserve"> </w:t>
      </w:r>
      <w:r w:rsidR="00064440" w:rsidRPr="00D32CE7">
        <w:t>acentesi</w:t>
      </w:r>
      <w:r w:rsidR="00D8395B" w:rsidRPr="00D32CE7">
        <w:t xml:space="preserve"> olarak </w:t>
      </w:r>
      <w:r w:rsidR="00064440" w:rsidRPr="00D32CE7">
        <w:t>hükümlü sayılmaktadır.</w:t>
      </w:r>
      <w:r w:rsidR="00D8395B" w:rsidRPr="00D32CE7">
        <w:t xml:space="preserve"> </w:t>
      </w:r>
      <w:r w:rsidR="00064440" w:rsidRPr="00D32CE7">
        <w:t>Bu şekilde</w:t>
      </w:r>
      <w:r w:rsidR="00D8395B" w:rsidRPr="00D32CE7">
        <w:t xml:space="preserve"> bir tale</w:t>
      </w:r>
      <w:r w:rsidR="00B04FEB" w:rsidRPr="00D32CE7">
        <w:t>p</w:t>
      </w:r>
      <w:r w:rsidR="00D8395B" w:rsidRPr="00D32CE7">
        <w:t xml:space="preserve"> </w:t>
      </w:r>
      <w:r w:rsidR="00064440" w:rsidRPr="00D32CE7">
        <w:t>gerektirmeden</w:t>
      </w:r>
      <w:r w:rsidR="00B04FEB" w:rsidRPr="00D32CE7">
        <w:t xml:space="preserve"> kon</w:t>
      </w:r>
      <w:r w:rsidR="00C06E0C" w:rsidRPr="00D32CE7">
        <w:t>ş</w:t>
      </w:r>
      <w:r w:rsidR="00B04FEB" w:rsidRPr="00D32CE7">
        <w:t>i</w:t>
      </w:r>
      <w:r w:rsidR="00C06E0C" w:rsidRPr="00D32CE7">
        <w:t>me</w:t>
      </w:r>
      <w:r w:rsidR="00D8395B" w:rsidRPr="00D32CE7">
        <w:t xml:space="preserve">nto </w:t>
      </w:r>
      <w:r w:rsidR="00064440" w:rsidRPr="00D32CE7">
        <w:t>ibrazına gerek yoktur</w:t>
      </w:r>
      <w:r w:rsidR="0092210C" w:rsidRPr="00D32CE7">
        <w:t xml:space="preserve"> </w:t>
      </w:r>
      <w:proofErr w:type="gramStart"/>
      <w:r w:rsidR="0092210C" w:rsidRPr="00D32CE7">
        <w:t>(</w:t>
      </w:r>
      <w:proofErr w:type="gramEnd"/>
      <w:r w:rsidR="00A66615">
        <w:t>Tandoğan. 1973</w:t>
      </w:r>
      <w:r w:rsidR="0092210C" w:rsidRPr="00D32CE7">
        <w:rPr>
          <w:rStyle w:val="Gvdemetni0ptbolukbraklyor"/>
          <w:rFonts w:ascii="Times New Roman" w:hAnsi="Times New Roman" w:cs="Times New Roman"/>
          <w:color w:val="auto"/>
          <w:sz w:val="20"/>
          <w:szCs w:val="20"/>
        </w:rPr>
        <w:t>)</w:t>
      </w:r>
      <w:r w:rsidR="00064440" w:rsidRPr="00D32CE7">
        <w:t>.</w:t>
      </w:r>
    </w:p>
    <w:p w14:paraId="6DDF9E0B" w14:textId="5480490C" w:rsidR="00D8395B" w:rsidRPr="00D32CE7" w:rsidRDefault="00F02FA5" w:rsidP="0009701E">
      <w:r w:rsidRPr="00D32CE7">
        <w:lastRenderedPageBreak/>
        <w:t>Genelde uluslararası sularda</w:t>
      </w:r>
      <w:r w:rsidR="00D8395B" w:rsidRPr="00D32CE7">
        <w:t xml:space="preserve"> </w:t>
      </w:r>
      <w:r w:rsidRPr="00D32CE7">
        <w:t xml:space="preserve">bazı </w:t>
      </w:r>
      <w:r w:rsidR="00D8395B" w:rsidRPr="00D32CE7">
        <w:t xml:space="preserve">satımlardan </w:t>
      </w:r>
      <w:r w:rsidRPr="00D32CE7">
        <w:t>meydana gelen</w:t>
      </w:r>
      <w:r w:rsidR="00D8395B" w:rsidRPr="00D32CE7">
        <w:t xml:space="preserve"> </w:t>
      </w:r>
      <w:r w:rsidRPr="00D32CE7">
        <w:t xml:space="preserve">alacak veya </w:t>
      </w:r>
      <w:r w:rsidR="00D8395B" w:rsidRPr="00D32CE7">
        <w:t>borçların ödenmesi</w:t>
      </w:r>
      <w:r w:rsidRPr="00D32CE7">
        <w:t xml:space="preserve"> hususunda mevcut olan </w:t>
      </w:r>
      <w:r w:rsidR="001E69A7" w:rsidRPr="00D32CE7">
        <w:t>“</w:t>
      </w:r>
      <w:r w:rsidR="00D8395B" w:rsidRPr="00D32CE7">
        <w:t xml:space="preserve">akreditif </w:t>
      </w:r>
      <w:r w:rsidRPr="00D32CE7">
        <w:t>sistemlerinde</w:t>
      </w:r>
      <w:r w:rsidR="001E69A7" w:rsidRPr="00D32CE7">
        <w:t>”</w:t>
      </w:r>
      <w:r w:rsidR="00B04FEB" w:rsidRPr="00D32CE7">
        <w:t xml:space="preserve"> </w:t>
      </w:r>
      <w:r w:rsidR="00EA197A" w:rsidRPr="00D32CE7">
        <w:t>konşimento</w:t>
      </w:r>
      <w:r w:rsidR="00B04FEB" w:rsidRPr="00D32CE7">
        <w:t xml:space="preserve">nun </w:t>
      </w:r>
      <w:r w:rsidRPr="00D32CE7">
        <w:t>tasnif edilmesi gerekmektedir.</w:t>
      </w:r>
      <w:r w:rsidR="00D8395B" w:rsidRPr="00D32CE7">
        <w:t xml:space="preserve"> Türk parasının </w:t>
      </w:r>
      <w:r w:rsidRPr="00D32CE7">
        <w:t xml:space="preserve">çerçeve kanunu gereğince değerini veya </w:t>
      </w:r>
      <w:r w:rsidR="00D8395B" w:rsidRPr="00D32CE7">
        <w:t>kıym</w:t>
      </w:r>
      <w:r w:rsidR="00B04FEB" w:rsidRPr="00D32CE7">
        <w:t xml:space="preserve">etini korumaya </w:t>
      </w:r>
      <w:r w:rsidRPr="00D32CE7">
        <w:t>ilişkin</w:t>
      </w:r>
      <w:r w:rsidR="00B04FEB" w:rsidRPr="00D32CE7">
        <w:t xml:space="preserve"> </w:t>
      </w:r>
      <w:r w:rsidRPr="00D32CE7">
        <w:t>kanun</w:t>
      </w:r>
      <w:r w:rsidR="00B04FEB" w:rsidRPr="00D32CE7">
        <w:t xml:space="preserve"> </w:t>
      </w:r>
      <w:r w:rsidRPr="00D32CE7">
        <w:t>hükümleri uyarınca</w:t>
      </w:r>
      <w:r w:rsidR="00D8395B" w:rsidRPr="00D32CE7">
        <w:t xml:space="preserve"> bazı </w:t>
      </w:r>
      <w:r w:rsidRPr="00D32CE7">
        <w:t>koşullarda</w:t>
      </w:r>
      <w:r w:rsidR="001E69A7" w:rsidRPr="00D32CE7">
        <w:t xml:space="preserve"> “</w:t>
      </w:r>
      <w:r w:rsidR="00B04FEB" w:rsidRPr="00D32CE7">
        <w:t>ihraç malları</w:t>
      </w:r>
      <w:r w:rsidR="001E69A7" w:rsidRPr="00D32CE7">
        <w:t>”</w:t>
      </w:r>
      <w:r w:rsidR="00B04FEB" w:rsidRPr="00D32CE7">
        <w:t xml:space="preserve"> için </w:t>
      </w:r>
      <w:r w:rsidR="00EA197A" w:rsidRPr="00D32CE7">
        <w:t>konşimento</w:t>
      </w:r>
      <w:r w:rsidR="00B04FEB" w:rsidRPr="00D32CE7">
        <w:t xml:space="preserve"> dü</w:t>
      </w:r>
      <w:r w:rsidR="00D8395B" w:rsidRPr="00D32CE7">
        <w:t xml:space="preserve">zenlenmesi </w:t>
      </w:r>
      <w:r w:rsidRPr="00D32CE7">
        <w:t xml:space="preserve">gümrük mevzuatı gereğince </w:t>
      </w:r>
      <w:r w:rsidR="00D8395B" w:rsidRPr="00D32CE7">
        <w:t>zorunlu</w:t>
      </w:r>
      <w:r w:rsidRPr="00D32CE7">
        <w:t>dur.</w:t>
      </w:r>
    </w:p>
    <w:p w14:paraId="558F6863" w14:textId="77777777" w:rsidR="00D8395B" w:rsidRPr="00D32CE7" w:rsidRDefault="00D8395B" w:rsidP="0009701E">
      <w:r w:rsidRPr="00D32CE7">
        <w:t xml:space="preserve">Yükleten istek üzerine, </w:t>
      </w:r>
      <w:r w:rsidR="00EA197A" w:rsidRPr="00D32CE7">
        <w:t>konşimento</w:t>
      </w:r>
      <w:r w:rsidR="008F00C9" w:rsidRPr="00D32CE7">
        <w:t>nun kendisi tarafından imza</w:t>
      </w:r>
      <w:r w:rsidRPr="00D32CE7">
        <w:t>lanmış suretini kaptana ver</w:t>
      </w:r>
      <w:r w:rsidR="008F00C9" w:rsidRPr="00D32CE7">
        <w:t>meye mecburdur.</w:t>
      </w:r>
    </w:p>
    <w:p w14:paraId="35920BA3" w14:textId="02F6F0F6" w:rsidR="00C7590E" w:rsidRPr="00D32CE7" w:rsidRDefault="00EA197A" w:rsidP="0009701E">
      <w:r w:rsidRPr="00D32CE7">
        <w:t>Konşimento</w:t>
      </w:r>
      <w:r w:rsidR="006054E6" w:rsidRPr="00D32CE7">
        <w:t xml:space="preserve"> d</w:t>
      </w:r>
      <w:r w:rsidR="00D8395B" w:rsidRPr="00D32CE7">
        <w:t>üzen</w:t>
      </w:r>
      <w:r w:rsidR="00AC3AD0" w:rsidRPr="00D32CE7">
        <w:t xml:space="preserve">lediği </w:t>
      </w:r>
      <w:r w:rsidR="006054E6" w:rsidRPr="00D32CE7">
        <w:t>andan veya zamandan</w:t>
      </w:r>
      <w:r w:rsidR="00AC3AD0" w:rsidRPr="00D32CE7">
        <w:t xml:space="preserve"> itibaren</w:t>
      </w:r>
      <w:r w:rsidR="00D8395B" w:rsidRPr="00D32CE7">
        <w:t xml:space="preserve">, </w:t>
      </w:r>
      <w:r w:rsidR="006054E6" w:rsidRPr="00D32CE7">
        <w:t>navlunun</w:t>
      </w:r>
      <w:r w:rsidR="00D8395B" w:rsidRPr="00D32CE7">
        <w:t xml:space="preserve"> </w:t>
      </w:r>
      <w:r w:rsidR="006054E6" w:rsidRPr="00D32CE7">
        <w:t>deniz aracına</w:t>
      </w:r>
      <w:r w:rsidR="00D8395B" w:rsidRPr="00D32CE7">
        <w:t xml:space="preserve"> yüklen</w:t>
      </w:r>
      <w:r w:rsidR="006054E6" w:rsidRPr="00D32CE7">
        <w:t xml:space="preserve">mesi veya </w:t>
      </w:r>
      <w:r w:rsidR="00D8395B" w:rsidRPr="00D32CE7">
        <w:t>yü</w:t>
      </w:r>
      <w:r w:rsidR="00AC3AD0" w:rsidRPr="00D32CE7">
        <w:t xml:space="preserve">klenmemesi </w:t>
      </w:r>
      <w:r w:rsidR="006054E6" w:rsidRPr="00D32CE7">
        <w:t xml:space="preserve">durumuna </w:t>
      </w:r>
      <w:r w:rsidR="00AC3AD0" w:rsidRPr="00D32CE7">
        <w:t xml:space="preserve">göre </w:t>
      </w:r>
      <w:r w:rsidR="001E69A7" w:rsidRPr="00D32CE7">
        <w:t>“</w:t>
      </w:r>
      <w:r w:rsidRPr="00D32CE7">
        <w:t>konşimento</w:t>
      </w:r>
      <w:r w:rsidR="00AC3AD0" w:rsidRPr="00D32CE7">
        <w:t xml:space="preserve"> te</w:t>
      </w:r>
      <w:r w:rsidR="00D8395B" w:rsidRPr="00D32CE7">
        <w:t>sellüm</w:t>
      </w:r>
      <w:r w:rsidR="001E69A7" w:rsidRPr="00D32CE7">
        <w:t>”</w:t>
      </w:r>
      <w:r w:rsidR="00D8395B" w:rsidRPr="00D32CE7">
        <w:t xml:space="preserve"> ve </w:t>
      </w:r>
      <w:r w:rsidR="001E69A7" w:rsidRPr="00D32CE7">
        <w:t>“</w:t>
      </w:r>
      <w:r w:rsidR="00D8395B" w:rsidRPr="00D32CE7">
        <w:t xml:space="preserve">yükleme </w:t>
      </w:r>
      <w:r w:rsidRPr="00D32CE7">
        <w:t>konşimento</w:t>
      </w:r>
      <w:r w:rsidR="00D8395B" w:rsidRPr="00D32CE7">
        <w:t>su</w:t>
      </w:r>
      <w:r w:rsidR="001E69A7" w:rsidRPr="00D32CE7">
        <w:t>”</w:t>
      </w:r>
      <w:r w:rsidR="00D8395B" w:rsidRPr="00D32CE7">
        <w:t xml:space="preserve"> olmak üzere </w:t>
      </w:r>
      <w:r w:rsidR="006054E6" w:rsidRPr="00D32CE7">
        <w:t>farklı şekillerde düzenlenmektedir.</w:t>
      </w:r>
      <w:r w:rsidR="00D8395B" w:rsidRPr="00D32CE7">
        <w:t xml:space="preserve"> </w:t>
      </w:r>
      <w:r w:rsidR="001E69A7" w:rsidRPr="00D32CE7">
        <w:t>“</w:t>
      </w:r>
      <w:r w:rsidR="00D8395B" w:rsidRPr="00D32CE7">
        <w:t xml:space="preserve">Tesellüm </w:t>
      </w:r>
      <w:r w:rsidRPr="00D32CE7">
        <w:t>konşimento</w:t>
      </w:r>
      <w:r w:rsidR="00D8395B" w:rsidRPr="00D32CE7">
        <w:t>su</w:t>
      </w:r>
      <w:r w:rsidR="001E69A7" w:rsidRPr="00D32CE7">
        <w:t>”</w:t>
      </w:r>
      <w:r w:rsidR="00D8395B" w:rsidRPr="00D32CE7">
        <w:t xml:space="preserve">, </w:t>
      </w:r>
      <w:r w:rsidR="006054E6" w:rsidRPr="00D32CE7">
        <w:t>malzemelerin veya navlunun deniz aracına</w:t>
      </w:r>
      <w:r w:rsidR="00D8395B" w:rsidRPr="00D32CE7">
        <w:t xml:space="preserve"> yük</w:t>
      </w:r>
      <w:r w:rsidR="00AC3AD0" w:rsidRPr="00D32CE7">
        <w:t xml:space="preserve">lenmesini beklemeden </w:t>
      </w:r>
      <w:r w:rsidR="006054E6" w:rsidRPr="00D32CE7">
        <w:t>taşıma işleri organizatörü</w:t>
      </w:r>
      <w:r w:rsidR="00AC3AD0" w:rsidRPr="00D32CE7">
        <w:t xml:space="preserve"> ta</w:t>
      </w:r>
      <w:r w:rsidR="006054E6" w:rsidRPr="00D32CE7">
        <w:t>rafından teslim alınması halinde</w:t>
      </w:r>
      <w:r w:rsidR="00D8395B" w:rsidRPr="00D32CE7">
        <w:t xml:space="preserve"> </w:t>
      </w:r>
      <w:r w:rsidR="006054E6" w:rsidRPr="00D32CE7">
        <w:t xml:space="preserve">ibraz edilen </w:t>
      </w:r>
      <w:r w:rsidR="001E69A7" w:rsidRPr="00D32CE7">
        <w:t>“</w:t>
      </w:r>
      <w:r w:rsidRPr="00D32CE7">
        <w:t>konşimento</w:t>
      </w:r>
      <w:r w:rsidR="00AC3AD0" w:rsidRPr="00D32CE7">
        <w:t>y</w:t>
      </w:r>
      <w:r w:rsidR="006054E6" w:rsidRPr="00D32CE7">
        <w:t>u</w:t>
      </w:r>
      <w:r w:rsidR="001E69A7" w:rsidRPr="00D32CE7">
        <w:t>”</w:t>
      </w:r>
      <w:r w:rsidR="00AC3AD0" w:rsidRPr="00D32CE7">
        <w:t xml:space="preserve"> </w:t>
      </w:r>
      <w:r w:rsidR="006054E6" w:rsidRPr="00D32CE7">
        <w:t>tanımlamaktadır.</w:t>
      </w:r>
      <w:r w:rsidR="001E69A7" w:rsidRPr="00D32CE7">
        <w:t xml:space="preserve"> “</w:t>
      </w:r>
      <w:r w:rsidR="00AC3AD0" w:rsidRPr="00D32CE7">
        <w:t>Yükle</w:t>
      </w:r>
      <w:r w:rsidR="00D8395B" w:rsidRPr="00D32CE7">
        <w:t xml:space="preserve">me </w:t>
      </w:r>
      <w:r w:rsidRPr="00D32CE7">
        <w:t>konşimento</w:t>
      </w:r>
      <w:r w:rsidR="00D8395B" w:rsidRPr="00D32CE7">
        <w:t>su</w:t>
      </w:r>
      <w:r w:rsidR="001E69A7" w:rsidRPr="00D32CE7">
        <w:t>”</w:t>
      </w:r>
      <w:r w:rsidR="00CA609D" w:rsidRPr="00D32CE7">
        <w:t xml:space="preserve"> ise</w:t>
      </w:r>
      <w:r w:rsidR="00D8395B" w:rsidRPr="00D32CE7">
        <w:t xml:space="preserve"> </w:t>
      </w:r>
      <w:r w:rsidR="00C7590E" w:rsidRPr="00D32CE7">
        <w:t>ürün veya navlun</w:t>
      </w:r>
      <w:r w:rsidR="00CA609D" w:rsidRPr="00D32CE7">
        <w:t>,</w:t>
      </w:r>
      <w:r w:rsidR="00D8395B" w:rsidRPr="00D32CE7">
        <w:t xml:space="preserve"> gemiye </w:t>
      </w:r>
      <w:r w:rsidR="00C7590E" w:rsidRPr="00D32CE7">
        <w:t>yükleme işlemi tamamlandıktan sonra</w:t>
      </w:r>
      <w:r w:rsidR="00AC3AD0" w:rsidRPr="00D32CE7">
        <w:t xml:space="preserve">, </w:t>
      </w:r>
      <w:r w:rsidR="00C7590E" w:rsidRPr="00D32CE7">
        <w:t>ibraz edilen</w:t>
      </w:r>
      <w:r w:rsidR="00AC3AD0" w:rsidRPr="00D32CE7">
        <w:t xml:space="preserve"> </w:t>
      </w:r>
      <w:r w:rsidRPr="00D32CE7">
        <w:t>konşimento</w:t>
      </w:r>
      <w:r w:rsidR="00D8395B" w:rsidRPr="00D32CE7">
        <w:t xml:space="preserve">nun </w:t>
      </w:r>
      <w:r w:rsidR="00C7590E" w:rsidRPr="00D32CE7">
        <w:t>yasal</w:t>
      </w:r>
      <w:r w:rsidR="00D8395B" w:rsidRPr="00D32CE7">
        <w:t xml:space="preserve"> </w:t>
      </w:r>
      <w:r w:rsidR="00C7590E" w:rsidRPr="00D32CE7">
        <w:t>durumunu</w:t>
      </w:r>
      <w:r w:rsidR="00D8395B" w:rsidRPr="00D32CE7">
        <w:t xml:space="preserve"> </w:t>
      </w:r>
      <w:r w:rsidR="001E69A7" w:rsidRPr="00D32CE7">
        <w:t>“</w:t>
      </w:r>
      <w:r w:rsidR="00D8395B" w:rsidRPr="00D32CE7">
        <w:t xml:space="preserve">yükleme </w:t>
      </w:r>
      <w:r w:rsidRPr="00D32CE7">
        <w:t>konşimento</w:t>
      </w:r>
      <w:r w:rsidR="00AC3AD0" w:rsidRPr="00D32CE7">
        <w:t>su</w:t>
      </w:r>
      <w:r w:rsidR="001E69A7" w:rsidRPr="00D32CE7">
        <w:t xml:space="preserve">” </w:t>
      </w:r>
      <w:r w:rsidR="00C7590E" w:rsidRPr="00D32CE7">
        <w:t>olarak belirlemektedir</w:t>
      </w:r>
      <w:r w:rsidR="0092210C" w:rsidRPr="00D32CE7">
        <w:t xml:space="preserve"> </w:t>
      </w:r>
      <w:proofErr w:type="gramStart"/>
      <w:r w:rsidR="0092210C" w:rsidRPr="00D32CE7">
        <w:t>(</w:t>
      </w:r>
      <w:proofErr w:type="gramEnd"/>
      <w:r w:rsidR="00A66615">
        <w:t>Aybay.</w:t>
      </w:r>
      <w:r w:rsidR="0026783D">
        <w:t xml:space="preserve"> 1988</w:t>
      </w:r>
      <w:r w:rsidR="0092210C" w:rsidRPr="00D32CE7">
        <w:rPr>
          <w:rStyle w:val="Gvdemetni0ptbolukbraklyor"/>
          <w:rFonts w:ascii="Times New Roman" w:hAnsi="Times New Roman" w:cs="Times New Roman"/>
          <w:color w:val="auto"/>
          <w:sz w:val="20"/>
          <w:szCs w:val="20"/>
        </w:rPr>
        <w:t>).</w:t>
      </w:r>
      <w:r w:rsidR="00D8395B" w:rsidRPr="00D32CE7">
        <w:t xml:space="preserve"> </w:t>
      </w:r>
    </w:p>
    <w:p w14:paraId="177D124B" w14:textId="5ACCAC37" w:rsidR="00D8395B" w:rsidRPr="00D32CE7" w:rsidRDefault="00C7590E" w:rsidP="0009701E">
      <w:pPr>
        <w:rPr>
          <w:rFonts w:cs="Times New Roman"/>
          <w:szCs w:val="20"/>
        </w:rPr>
      </w:pPr>
      <w:r w:rsidRPr="00D32CE7">
        <w:rPr>
          <w:rFonts w:cs="Times New Roman"/>
          <w:szCs w:val="20"/>
        </w:rPr>
        <w:t>Gemi kaptanı veya t</w:t>
      </w:r>
      <w:r w:rsidR="00D8395B" w:rsidRPr="00D32CE7">
        <w:rPr>
          <w:rFonts w:cs="Times New Roman"/>
          <w:szCs w:val="20"/>
        </w:rPr>
        <w:t>aşıya</w:t>
      </w:r>
      <w:r w:rsidR="00E3746D" w:rsidRPr="00D32CE7">
        <w:rPr>
          <w:rFonts w:cs="Times New Roman"/>
          <w:szCs w:val="20"/>
        </w:rPr>
        <w:t xml:space="preserve">n yeni bir </w:t>
      </w:r>
      <w:r w:rsidR="00EA197A" w:rsidRPr="00D32CE7">
        <w:rPr>
          <w:rFonts w:cs="Times New Roman"/>
          <w:szCs w:val="20"/>
        </w:rPr>
        <w:t>konşimento</w:t>
      </w:r>
      <w:r w:rsidR="00D8395B" w:rsidRPr="00D32CE7">
        <w:rPr>
          <w:rFonts w:cs="Times New Roman"/>
          <w:szCs w:val="20"/>
        </w:rPr>
        <w:t xml:space="preserve"> </w:t>
      </w:r>
      <w:r w:rsidRPr="00D32CE7">
        <w:rPr>
          <w:rFonts w:cs="Times New Roman"/>
          <w:szCs w:val="20"/>
        </w:rPr>
        <w:t>ibraz etmeleri hususunda, arzu ettiklerinde</w:t>
      </w:r>
      <w:r w:rsidR="00E3746D" w:rsidRPr="00D32CE7">
        <w:rPr>
          <w:rFonts w:cs="Times New Roman"/>
          <w:szCs w:val="20"/>
        </w:rPr>
        <w:t xml:space="preserve"> </w:t>
      </w:r>
      <w:r w:rsidR="001E69A7" w:rsidRPr="00D32CE7">
        <w:rPr>
          <w:rFonts w:cs="Times New Roman"/>
          <w:szCs w:val="20"/>
        </w:rPr>
        <w:t>“</w:t>
      </w:r>
      <w:r w:rsidR="00E3746D" w:rsidRPr="00D32CE7">
        <w:rPr>
          <w:rFonts w:cs="Times New Roman"/>
          <w:szCs w:val="20"/>
        </w:rPr>
        <w:t xml:space="preserve">tesellüm </w:t>
      </w:r>
      <w:r w:rsidR="00EA197A" w:rsidRPr="00D32CE7">
        <w:rPr>
          <w:rFonts w:cs="Times New Roman"/>
          <w:szCs w:val="20"/>
        </w:rPr>
        <w:t>konşimento</w:t>
      </w:r>
      <w:r w:rsidR="00E3746D" w:rsidRPr="00D32CE7">
        <w:rPr>
          <w:rFonts w:cs="Times New Roman"/>
          <w:szCs w:val="20"/>
        </w:rPr>
        <w:t>suna</w:t>
      </w:r>
      <w:r w:rsidR="001E69A7" w:rsidRPr="00D32CE7">
        <w:rPr>
          <w:rFonts w:cs="Times New Roman"/>
          <w:szCs w:val="20"/>
        </w:rPr>
        <w:t>”</w:t>
      </w:r>
      <w:r w:rsidR="00E3746D" w:rsidRPr="00D32CE7">
        <w:rPr>
          <w:rFonts w:cs="Times New Roman"/>
          <w:szCs w:val="20"/>
        </w:rPr>
        <w:t xml:space="preserve"> </w:t>
      </w:r>
      <w:r w:rsidRPr="00D32CE7">
        <w:rPr>
          <w:rFonts w:cs="Times New Roman"/>
          <w:szCs w:val="20"/>
        </w:rPr>
        <w:t xml:space="preserve">ürünlerin </w:t>
      </w:r>
      <w:r w:rsidR="00D8395B" w:rsidRPr="00D32CE7">
        <w:rPr>
          <w:rFonts w:cs="Times New Roman"/>
          <w:szCs w:val="20"/>
        </w:rPr>
        <w:t>yükle</w:t>
      </w:r>
      <w:r w:rsidRPr="00D32CE7">
        <w:rPr>
          <w:rFonts w:cs="Times New Roman"/>
          <w:szCs w:val="20"/>
        </w:rPr>
        <w:t>me işleminin tamamlanmış olduğu</w:t>
      </w:r>
      <w:r w:rsidR="00D8395B" w:rsidRPr="00D32CE7">
        <w:rPr>
          <w:rFonts w:cs="Times New Roman"/>
          <w:szCs w:val="20"/>
        </w:rPr>
        <w:t xml:space="preserve">, yükleme </w:t>
      </w:r>
      <w:r w:rsidRPr="00D32CE7">
        <w:rPr>
          <w:rFonts w:cs="Times New Roman"/>
          <w:szCs w:val="20"/>
        </w:rPr>
        <w:t xml:space="preserve">zamanı ve </w:t>
      </w:r>
      <w:r w:rsidR="00D8395B" w:rsidRPr="00D32CE7">
        <w:rPr>
          <w:rFonts w:cs="Times New Roman"/>
          <w:szCs w:val="20"/>
        </w:rPr>
        <w:t>t</w:t>
      </w:r>
      <w:r w:rsidR="00E3746D" w:rsidRPr="00D32CE7">
        <w:rPr>
          <w:rFonts w:cs="Times New Roman"/>
          <w:szCs w:val="20"/>
        </w:rPr>
        <w:t xml:space="preserve">arihini </w:t>
      </w:r>
      <w:r w:rsidRPr="00D32CE7">
        <w:rPr>
          <w:rFonts w:cs="Times New Roman"/>
          <w:szCs w:val="20"/>
        </w:rPr>
        <w:t xml:space="preserve">kayıt altına alarak sorumlu olan </w:t>
      </w:r>
      <w:r w:rsidR="00D8395B" w:rsidRPr="00D32CE7">
        <w:rPr>
          <w:rFonts w:cs="Times New Roman"/>
          <w:szCs w:val="20"/>
        </w:rPr>
        <w:t>yükletene ver</w:t>
      </w:r>
      <w:r w:rsidRPr="00D32CE7">
        <w:rPr>
          <w:rFonts w:cs="Times New Roman"/>
          <w:szCs w:val="20"/>
        </w:rPr>
        <w:t>mekle sorumludurlar.</w:t>
      </w:r>
      <w:r w:rsidR="00D8395B" w:rsidRPr="00D32CE7">
        <w:rPr>
          <w:rFonts w:cs="Times New Roman"/>
          <w:szCs w:val="20"/>
        </w:rPr>
        <w:t xml:space="preserve"> B</w:t>
      </w:r>
      <w:r w:rsidR="00380695" w:rsidRPr="00D32CE7">
        <w:rPr>
          <w:rFonts w:cs="Times New Roman"/>
          <w:szCs w:val="20"/>
        </w:rPr>
        <w:t xml:space="preserve">u husus </w:t>
      </w:r>
      <w:r w:rsidR="00EA197A" w:rsidRPr="00D32CE7">
        <w:rPr>
          <w:rFonts w:cs="Times New Roman"/>
          <w:szCs w:val="20"/>
        </w:rPr>
        <w:t>konşimento</w:t>
      </w:r>
      <w:r w:rsidR="00D8395B" w:rsidRPr="00D32CE7">
        <w:rPr>
          <w:rFonts w:cs="Times New Roman"/>
          <w:szCs w:val="20"/>
        </w:rPr>
        <w:t xml:space="preserve">da </w:t>
      </w:r>
      <w:r w:rsidR="001E69A7" w:rsidRPr="00D32CE7">
        <w:rPr>
          <w:rFonts w:cs="Times New Roman"/>
          <w:szCs w:val="20"/>
        </w:rPr>
        <w:t>“</w:t>
      </w:r>
      <w:r w:rsidR="00D8395B" w:rsidRPr="00D32CE7">
        <w:rPr>
          <w:rFonts w:cs="Times New Roman"/>
          <w:szCs w:val="20"/>
        </w:rPr>
        <w:t xml:space="preserve">yükleme </w:t>
      </w:r>
      <w:r w:rsidR="00EA197A" w:rsidRPr="00D32CE7">
        <w:rPr>
          <w:rFonts w:cs="Times New Roman"/>
          <w:szCs w:val="20"/>
        </w:rPr>
        <w:t>konşimento</w:t>
      </w:r>
      <w:r w:rsidR="00D8395B" w:rsidRPr="00D32CE7">
        <w:rPr>
          <w:rFonts w:cs="Times New Roman"/>
          <w:szCs w:val="20"/>
        </w:rPr>
        <w:t>su</w:t>
      </w:r>
      <w:r w:rsidR="001E69A7" w:rsidRPr="00D32CE7">
        <w:rPr>
          <w:rFonts w:cs="Times New Roman"/>
          <w:szCs w:val="20"/>
        </w:rPr>
        <w:t>”</w:t>
      </w:r>
      <w:r w:rsidR="005A685C" w:rsidRPr="00D32CE7">
        <w:rPr>
          <w:rFonts w:cs="Times New Roman"/>
          <w:szCs w:val="20"/>
        </w:rPr>
        <w:t xml:space="preserve"> hük</w:t>
      </w:r>
      <w:r w:rsidR="00D8395B" w:rsidRPr="00D32CE7">
        <w:rPr>
          <w:rFonts w:cs="Times New Roman"/>
          <w:szCs w:val="20"/>
        </w:rPr>
        <w:t>m</w:t>
      </w:r>
      <w:r w:rsidR="005A685C" w:rsidRPr="00D32CE7">
        <w:rPr>
          <w:rFonts w:cs="Times New Roman"/>
          <w:szCs w:val="20"/>
        </w:rPr>
        <w:t>ün</w:t>
      </w:r>
      <w:r w:rsidR="00380695" w:rsidRPr="00D32CE7">
        <w:rPr>
          <w:rFonts w:cs="Times New Roman"/>
          <w:szCs w:val="20"/>
        </w:rPr>
        <w:t xml:space="preserve">de </w:t>
      </w:r>
      <w:r w:rsidR="00D8395B" w:rsidRPr="00D32CE7">
        <w:rPr>
          <w:rFonts w:cs="Times New Roman"/>
          <w:szCs w:val="20"/>
        </w:rPr>
        <w:t xml:space="preserve">ve </w:t>
      </w:r>
      <w:r w:rsidR="00380695" w:rsidRPr="00D32CE7">
        <w:rPr>
          <w:rFonts w:cs="Times New Roman"/>
          <w:szCs w:val="20"/>
        </w:rPr>
        <w:t>mahiyetindedir</w:t>
      </w:r>
      <w:r w:rsidR="00850AEB">
        <w:rPr>
          <w:rFonts w:cs="Times New Roman"/>
          <w:szCs w:val="20"/>
        </w:rPr>
        <w:t xml:space="preserve"> </w:t>
      </w:r>
      <w:proofErr w:type="gramStart"/>
      <w:r w:rsidR="00850AEB">
        <w:rPr>
          <w:rFonts w:cs="Times New Roman"/>
          <w:szCs w:val="20"/>
        </w:rPr>
        <w:t>(</w:t>
      </w:r>
      <w:proofErr w:type="spellStart"/>
      <w:proofErr w:type="gramEnd"/>
      <w:r w:rsidR="00850AEB">
        <w:rPr>
          <w:rFonts w:cs="Times New Roman"/>
          <w:szCs w:val="20"/>
        </w:rPr>
        <w:t>Schulze</w:t>
      </w:r>
      <w:proofErr w:type="spellEnd"/>
      <w:r w:rsidR="00850AEB">
        <w:rPr>
          <w:rFonts w:cs="Times New Roman"/>
          <w:szCs w:val="20"/>
        </w:rPr>
        <w:t>. 1989)</w:t>
      </w:r>
      <w:r w:rsidR="00D8395B" w:rsidRPr="00D32CE7">
        <w:rPr>
          <w:rFonts w:cs="Times New Roman"/>
          <w:szCs w:val="20"/>
        </w:rPr>
        <w:t xml:space="preserve">. </w:t>
      </w:r>
      <w:r w:rsidR="000B05AC" w:rsidRPr="00D32CE7">
        <w:rPr>
          <w:rFonts w:cs="Times New Roman"/>
          <w:szCs w:val="20"/>
        </w:rPr>
        <w:t xml:space="preserve">Yükleme </w:t>
      </w:r>
      <w:r w:rsidR="00EA197A" w:rsidRPr="00D32CE7">
        <w:rPr>
          <w:rFonts w:cs="Times New Roman"/>
          <w:szCs w:val="20"/>
        </w:rPr>
        <w:t>Konşimento</w:t>
      </w:r>
      <w:r w:rsidR="005A685C" w:rsidRPr="00D32CE7">
        <w:rPr>
          <w:rFonts w:cs="Times New Roman"/>
          <w:szCs w:val="20"/>
        </w:rPr>
        <w:t>su</w:t>
      </w:r>
      <w:r w:rsidR="00D8395B" w:rsidRPr="00D32CE7">
        <w:rPr>
          <w:rFonts w:cs="Times New Roman"/>
          <w:szCs w:val="20"/>
        </w:rPr>
        <w:t xml:space="preserve">nun </w:t>
      </w:r>
      <w:r w:rsidR="000B05AC" w:rsidRPr="00D32CE7">
        <w:rPr>
          <w:rFonts w:cs="Times New Roman"/>
          <w:szCs w:val="20"/>
        </w:rPr>
        <w:t>yasal</w:t>
      </w:r>
      <w:r w:rsidR="00D8395B" w:rsidRPr="00D32CE7">
        <w:rPr>
          <w:rFonts w:cs="Times New Roman"/>
          <w:szCs w:val="20"/>
        </w:rPr>
        <w:t xml:space="preserve"> şekli </w:t>
      </w:r>
      <w:r w:rsidR="001E69A7" w:rsidRPr="00D32CE7">
        <w:rPr>
          <w:rFonts w:cs="Times New Roman"/>
          <w:szCs w:val="20"/>
        </w:rPr>
        <w:t>“</w:t>
      </w:r>
      <w:r w:rsidR="00D8395B" w:rsidRPr="00D32CE7">
        <w:rPr>
          <w:rFonts w:cs="Times New Roman"/>
          <w:szCs w:val="20"/>
        </w:rPr>
        <w:t xml:space="preserve">yükleme </w:t>
      </w:r>
      <w:r w:rsidR="00EA197A" w:rsidRPr="00D32CE7">
        <w:rPr>
          <w:rFonts w:cs="Times New Roman"/>
          <w:szCs w:val="20"/>
        </w:rPr>
        <w:t>konşimento</w:t>
      </w:r>
      <w:r w:rsidR="00D8395B" w:rsidRPr="00D32CE7">
        <w:rPr>
          <w:rFonts w:cs="Times New Roman"/>
          <w:szCs w:val="20"/>
        </w:rPr>
        <w:t>su</w:t>
      </w:r>
      <w:r w:rsidR="001E69A7" w:rsidRPr="00D32CE7">
        <w:rPr>
          <w:rFonts w:cs="Times New Roman"/>
          <w:szCs w:val="20"/>
        </w:rPr>
        <w:t>”</w:t>
      </w:r>
      <w:r w:rsidR="00D8395B" w:rsidRPr="00D32CE7">
        <w:rPr>
          <w:rFonts w:cs="Times New Roman"/>
          <w:szCs w:val="20"/>
        </w:rPr>
        <w:t xml:space="preserve"> </w:t>
      </w:r>
      <w:r w:rsidR="000B05AC" w:rsidRPr="00D32CE7">
        <w:rPr>
          <w:rFonts w:cs="Times New Roman"/>
          <w:szCs w:val="20"/>
        </w:rPr>
        <w:t>hükmündedir ve mütevellit</w:t>
      </w:r>
      <w:r w:rsidR="00D8395B" w:rsidRPr="00D32CE7">
        <w:rPr>
          <w:rFonts w:cs="Times New Roman"/>
          <w:szCs w:val="20"/>
        </w:rPr>
        <w:t xml:space="preserve"> </w:t>
      </w:r>
      <w:r w:rsidR="000B05AC" w:rsidRPr="00D32CE7">
        <w:rPr>
          <w:rFonts w:cs="Times New Roman"/>
          <w:szCs w:val="20"/>
        </w:rPr>
        <w:t>ekonomik</w:t>
      </w:r>
      <w:r w:rsidR="00D8395B" w:rsidRPr="00D32CE7">
        <w:rPr>
          <w:rFonts w:cs="Times New Roman"/>
          <w:szCs w:val="20"/>
        </w:rPr>
        <w:t xml:space="preserve"> </w:t>
      </w:r>
      <w:r w:rsidR="000B05AC" w:rsidRPr="00D32CE7">
        <w:rPr>
          <w:rFonts w:cs="Times New Roman"/>
          <w:szCs w:val="20"/>
        </w:rPr>
        <w:t xml:space="preserve">yapıdaki </w:t>
      </w:r>
      <w:r w:rsidR="00D8395B" w:rsidRPr="00D32CE7">
        <w:rPr>
          <w:rFonts w:cs="Times New Roman"/>
          <w:szCs w:val="20"/>
        </w:rPr>
        <w:t xml:space="preserve">ihtiyaçların </w:t>
      </w:r>
      <w:r w:rsidR="000B05AC" w:rsidRPr="00D32CE7">
        <w:rPr>
          <w:rFonts w:cs="Times New Roman"/>
          <w:szCs w:val="20"/>
        </w:rPr>
        <w:t xml:space="preserve">sonucu olarak </w:t>
      </w:r>
      <w:r w:rsidR="001E69A7" w:rsidRPr="00D32CE7">
        <w:rPr>
          <w:rFonts w:cs="Times New Roman"/>
          <w:szCs w:val="20"/>
        </w:rPr>
        <w:t>“</w:t>
      </w:r>
      <w:r w:rsidR="00D8395B" w:rsidRPr="00D32CE7">
        <w:rPr>
          <w:rFonts w:cs="Times New Roman"/>
          <w:szCs w:val="20"/>
        </w:rPr>
        <w:t xml:space="preserve">tesellüm </w:t>
      </w:r>
      <w:r w:rsidR="00EA197A" w:rsidRPr="00D32CE7">
        <w:rPr>
          <w:rFonts w:cs="Times New Roman"/>
          <w:szCs w:val="20"/>
        </w:rPr>
        <w:t>konşimento</w:t>
      </w:r>
      <w:r w:rsidR="00D8395B" w:rsidRPr="00D32CE7">
        <w:rPr>
          <w:rFonts w:cs="Times New Roman"/>
          <w:szCs w:val="20"/>
        </w:rPr>
        <w:t>suna</w:t>
      </w:r>
      <w:r w:rsidR="001E69A7" w:rsidRPr="00D32CE7">
        <w:rPr>
          <w:rFonts w:cs="Times New Roman"/>
          <w:szCs w:val="20"/>
        </w:rPr>
        <w:t>”</w:t>
      </w:r>
      <w:r w:rsidR="00D8395B" w:rsidRPr="00D32CE7">
        <w:rPr>
          <w:rFonts w:cs="Times New Roman"/>
          <w:szCs w:val="20"/>
        </w:rPr>
        <w:t xml:space="preserve"> </w:t>
      </w:r>
      <w:r w:rsidR="000B05AC" w:rsidRPr="00D32CE7">
        <w:rPr>
          <w:rFonts w:cs="Times New Roman"/>
          <w:szCs w:val="20"/>
        </w:rPr>
        <w:t>hükmetmiştir.</w:t>
      </w:r>
      <w:r w:rsidR="00D8395B" w:rsidRPr="00D32CE7">
        <w:rPr>
          <w:rFonts w:cs="Times New Roman"/>
          <w:szCs w:val="20"/>
        </w:rPr>
        <w:t xml:space="preserve"> </w:t>
      </w:r>
      <w:r w:rsidR="000B05AC" w:rsidRPr="00D32CE7">
        <w:rPr>
          <w:rFonts w:cs="Times New Roman"/>
          <w:szCs w:val="20"/>
        </w:rPr>
        <w:t>Taş</w:t>
      </w:r>
      <w:r w:rsidR="005A685C" w:rsidRPr="00D32CE7">
        <w:rPr>
          <w:rFonts w:cs="Times New Roman"/>
          <w:szCs w:val="20"/>
        </w:rPr>
        <w:t>ı</w:t>
      </w:r>
      <w:r w:rsidR="000B05AC" w:rsidRPr="00D32CE7">
        <w:rPr>
          <w:rFonts w:cs="Times New Roman"/>
          <w:szCs w:val="20"/>
        </w:rPr>
        <w:t>tan ve taşıyan arasındaki sorumluluk gereğince t</w:t>
      </w:r>
      <w:r w:rsidR="00D8395B" w:rsidRPr="00D32CE7">
        <w:rPr>
          <w:rFonts w:cs="Times New Roman"/>
          <w:szCs w:val="20"/>
        </w:rPr>
        <w:t>eslim al</w:t>
      </w:r>
      <w:r w:rsidR="000B05AC" w:rsidRPr="00D32CE7">
        <w:rPr>
          <w:rFonts w:cs="Times New Roman"/>
          <w:szCs w:val="20"/>
        </w:rPr>
        <w:t>ın</w:t>
      </w:r>
      <w:r w:rsidR="00D8395B" w:rsidRPr="00D32CE7">
        <w:rPr>
          <w:rFonts w:cs="Times New Roman"/>
          <w:szCs w:val="20"/>
        </w:rPr>
        <w:t>a</w:t>
      </w:r>
      <w:r w:rsidR="009D3584" w:rsidRPr="00D32CE7">
        <w:rPr>
          <w:rFonts w:cs="Times New Roman"/>
          <w:szCs w:val="20"/>
        </w:rPr>
        <w:t xml:space="preserve">n </w:t>
      </w:r>
      <w:r w:rsidR="000B05AC" w:rsidRPr="00D32CE7">
        <w:rPr>
          <w:rFonts w:cs="Times New Roman"/>
          <w:szCs w:val="20"/>
        </w:rPr>
        <w:t>ürünler</w:t>
      </w:r>
      <w:r w:rsidR="009D3584" w:rsidRPr="00D32CE7">
        <w:rPr>
          <w:rFonts w:cs="Times New Roman"/>
          <w:szCs w:val="20"/>
        </w:rPr>
        <w:t xml:space="preserve"> </w:t>
      </w:r>
      <w:r w:rsidR="000B05AC" w:rsidRPr="00D32CE7">
        <w:rPr>
          <w:rFonts w:cs="Times New Roman"/>
          <w:szCs w:val="20"/>
        </w:rPr>
        <w:t>limanda veya antrepolarda kayıt altına alınır.</w:t>
      </w:r>
      <w:r w:rsidR="00D8395B" w:rsidRPr="00D32CE7">
        <w:rPr>
          <w:rFonts w:cs="Times New Roman"/>
          <w:szCs w:val="20"/>
        </w:rPr>
        <w:t xml:space="preserve"> Bu </w:t>
      </w:r>
      <w:r w:rsidR="000B05AC" w:rsidRPr="00D32CE7">
        <w:rPr>
          <w:rFonts w:cs="Times New Roman"/>
          <w:szCs w:val="20"/>
        </w:rPr>
        <w:t>nedenle</w:t>
      </w:r>
      <w:r w:rsidR="00D8395B" w:rsidRPr="00D32CE7">
        <w:rPr>
          <w:rFonts w:cs="Times New Roman"/>
          <w:szCs w:val="20"/>
        </w:rPr>
        <w:t xml:space="preserve">, </w:t>
      </w:r>
      <w:r w:rsidR="000B05AC" w:rsidRPr="00D32CE7">
        <w:rPr>
          <w:rFonts w:cs="Times New Roman"/>
          <w:szCs w:val="20"/>
        </w:rPr>
        <w:t>deniz aracı</w:t>
      </w:r>
      <w:r w:rsidR="00D8395B" w:rsidRPr="00D32CE7">
        <w:rPr>
          <w:rFonts w:cs="Times New Roman"/>
          <w:szCs w:val="20"/>
        </w:rPr>
        <w:t xml:space="preserve"> limana </w:t>
      </w:r>
      <w:r w:rsidR="000B05AC" w:rsidRPr="00D32CE7">
        <w:rPr>
          <w:rFonts w:cs="Times New Roman"/>
          <w:szCs w:val="20"/>
        </w:rPr>
        <w:t>yanaşınca</w:t>
      </w:r>
      <w:r w:rsidR="009D3584" w:rsidRPr="00D32CE7">
        <w:rPr>
          <w:rFonts w:cs="Times New Roman"/>
          <w:szCs w:val="20"/>
        </w:rPr>
        <w:t xml:space="preserve">, </w:t>
      </w:r>
      <w:r w:rsidR="000B05AC" w:rsidRPr="00D32CE7">
        <w:rPr>
          <w:rFonts w:cs="Times New Roman"/>
          <w:szCs w:val="20"/>
        </w:rPr>
        <w:t xml:space="preserve">boşaltma ve </w:t>
      </w:r>
      <w:r w:rsidR="009D3584" w:rsidRPr="00D32CE7">
        <w:rPr>
          <w:rFonts w:cs="Times New Roman"/>
          <w:szCs w:val="20"/>
        </w:rPr>
        <w:t>yükleme</w:t>
      </w:r>
      <w:r w:rsidR="000B05AC" w:rsidRPr="00D32CE7">
        <w:rPr>
          <w:rFonts w:cs="Times New Roman"/>
          <w:szCs w:val="20"/>
        </w:rPr>
        <w:t xml:space="preserve"> işlemini istenilen sürede tamamlamak gerekmektedir.</w:t>
      </w:r>
      <w:r w:rsidR="009D3584" w:rsidRPr="00D32CE7">
        <w:rPr>
          <w:rFonts w:cs="Times New Roman"/>
          <w:szCs w:val="20"/>
        </w:rPr>
        <w:t xml:space="preserve"> </w:t>
      </w:r>
      <w:r w:rsidR="001E69A7" w:rsidRPr="00D32CE7">
        <w:rPr>
          <w:rFonts w:cs="Times New Roman"/>
          <w:szCs w:val="20"/>
        </w:rPr>
        <w:t>“T</w:t>
      </w:r>
      <w:r w:rsidR="009D3584" w:rsidRPr="00D32CE7">
        <w:rPr>
          <w:rFonts w:cs="Times New Roman"/>
          <w:szCs w:val="20"/>
        </w:rPr>
        <w:t xml:space="preserve">esellüm </w:t>
      </w:r>
      <w:r w:rsidR="00EA197A" w:rsidRPr="00D32CE7">
        <w:rPr>
          <w:rFonts w:cs="Times New Roman"/>
          <w:szCs w:val="20"/>
        </w:rPr>
        <w:t>konşimento</w:t>
      </w:r>
      <w:r w:rsidR="009D3584" w:rsidRPr="00D32CE7">
        <w:rPr>
          <w:rFonts w:cs="Times New Roman"/>
          <w:szCs w:val="20"/>
        </w:rPr>
        <w:t>sunun</w:t>
      </w:r>
      <w:r w:rsidR="001E69A7" w:rsidRPr="00D32CE7">
        <w:rPr>
          <w:rFonts w:cs="Times New Roman"/>
          <w:szCs w:val="20"/>
        </w:rPr>
        <w:t>”</w:t>
      </w:r>
      <w:r w:rsidR="009D3584" w:rsidRPr="00D32CE7">
        <w:rPr>
          <w:rFonts w:cs="Times New Roman"/>
          <w:szCs w:val="20"/>
        </w:rPr>
        <w:t xml:space="preserve"> </w:t>
      </w:r>
      <w:r w:rsidR="000B05AC" w:rsidRPr="00D32CE7">
        <w:rPr>
          <w:rFonts w:cs="Times New Roman"/>
          <w:szCs w:val="20"/>
        </w:rPr>
        <w:t>ibraz edilmesi</w:t>
      </w:r>
      <w:r w:rsidR="00D8395B" w:rsidRPr="00D32CE7">
        <w:rPr>
          <w:rFonts w:cs="Times New Roman"/>
          <w:szCs w:val="20"/>
        </w:rPr>
        <w:t>, taşıyan</w:t>
      </w:r>
      <w:r w:rsidR="000B05AC" w:rsidRPr="00D32CE7">
        <w:rPr>
          <w:rFonts w:cs="Times New Roman"/>
          <w:szCs w:val="20"/>
        </w:rPr>
        <w:t>ın</w:t>
      </w:r>
      <w:r w:rsidR="00D8395B" w:rsidRPr="00D32CE7">
        <w:rPr>
          <w:rFonts w:cs="Times New Roman"/>
          <w:szCs w:val="20"/>
        </w:rPr>
        <w:t xml:space="preserve"> lehine </w:t>
      </w:r>
      <w:r w:rsidR="000B05AC" w:rsidRPr="00D32CE7">
        <w:rPr>
          <w:rFonts w:cs="Times New Roman"/>
          <w:szCs w:val="20"/>
        </w:rPr>
        <w:t>olacak şekilde</w:t>
      </w:r>
      <w:r w:rsidR="00D8395B" w:rsidRPr="00D32CE7">
        <w:rPr>
          <w:rFonts w:cs="Times New Roman"/>
          <w:szCs w:val="20"/>
        </w:rPr>
        <w:t xml:space="preserve"> </w:t>
      </w:r>
      <w:r w:rsidR="000B05AC" w:rsidRPr="00D32CE7">
        <w:rPr>
          <w:rFonts w:cs="Times New Roman"/>
          <w:szCs w:val="20"/>
        </w:rPr>
        <w:t>navlunun</w:t>
      </w:r>
      <w:r w:rsidR="00D8395B" w:rsidRPr="00D32CE7">
        <w:rPr>
          <w:rFonts w:cs="Times New Roman"/>
          <w:szCs w:val="20"/>
        </w:rPr>
        <w:t xml:space="preserve"> </w:t>
      </w:r>
      <w:r w:rsidR="000B05AC" w:rsidRPr="00D32CE7">
        <w:rPr>
          <w:rFonts w:cs="Times New Roman"/>
          <w:szCs w:val="20"/>
        </w:rPr>
        <w:t>tarafların</w:t>
      </w:r>
      <w:r w:rsidR="009D3584" w:rsidRPr="00D32CE7">
        <w:rPr>
          <w:rFonts w:cs="Times New Roman"/>
          <w:szCs w:val="20"/>
        </w:rPr>
        <w:t xml:space="preserve"> </w:t>
      </w:r>
      <w:r w:rsidR="000B05AC" w:rsidRPr="00D32CE7">
        <w:rPr>
          <w:rFonts w:cs="Times New Roman"/>
          <w:szCs w:val="20"/>
        </w:rPr>
        <w:t>malzemelerini</w:t>
      </w:r>
      <w:r w:rsidR="009D3584" w:rsidRPr="00D32CE7">
        <w:rPr>
          <w:rFonts w:cs="Times New Roman"/>
          <w:szCs w:val="20"/>
        </w:rPr>
        <w:t xml:space="preserve"> önceden </w:t>
      </w:r>
      <w:r w:rsidR="000B05AC" w:rsidRPr="00D32CE7">
        <w:rPr>
          <w:rFonts w:cs="Times New Roman"/>
          <w:szCs w:val="20"/>
        </w:rPr>
        <w:t>ulaştırmalarını</w:t>
      </w:r>
      <w:r w:rsidR="00D8395B" w:rsidRPr="00D32CE7">
        <w:rPr>
          <w:rFonts w:cs="Times New Roman"/>
          <w:szCs w:val="20"/>
        </w:rPr>
        <w:t xml:space="preserve"> </w:t>
      </w:r>
      <w:r w:rsidR="009D3584" w:rsidRPr="00D32CE7">
        <w:rPr>
          <w:rFonts w:cs="Times New Roman"/>
          <w:szCs w:val="20"/>
        </w:rPr>
        <w:t xml:space="preserve">teşvik edici bir </w:t>
      </w:r>
      <w:r w:rsidR="0092210C" w:rsidRPr="00D32CE7">
        <w:rPr>
          <w:rFonts w:cs="Times New Roman"/>
          <w:szCs w:val="20"/>
        </w:rPr>
        <w:t xml:space="preserve">işlem görmektedir </w:t>
      </w:r>
      <w:proofErr w:type="gramStart"/>
      <w:r w:rsidR="0092210C" w:rsidRPr="00D32CE7">
        <w:rPr>
          <w:rFonts w:cs="Times New Roman"/>
          <w:szCs w:val="20"/>
        </w:rPr>
        <w:t>(</w:t>
      </w:r>
      <w:proofErr w:type="gramEnd"/>
      <w:r w:rsidR="0026783D">
        <w:rPr>
          <w:rFonts w:cs="Times New Roman"/>
          <w:szCs w:val="20"/>
        </w:rPr>
        <w:t>Feyzioğlu. 1993</w:t>
      </w:r>
      <w:r w:rsidR="0092210C" w:rsidRPr="00D32CE7">
        <w:rPr>
          <w:rStyle w:val="Gvdemetni0ptbolukbraklyor"/>
          <w:rFonts w:ascii="Times New Roman" w:hAnsi="Times New Roman" w:cs="Times New Roman"/>
          <w:color w:val="auto"/>
          <w:sz w:val="20"/>
          <w:szCs w:val="20"/>
        </w:rPr>
        <w:t xml:space="preserve">). </w:t>
      </w:r>
      <w:r w:rsidR="000B05AC" w:rsidRPr="00D32CE7">
        <w:rPr>
          <w:rFonts w:cs="Times New Roman"/>
          <w:szCs w:val="20"/>
        </w:rPr>
        <w:t xml:space="preserve"> </w:t>
      </w:r>
    </w:p>
    <w:p w14:paraId="2EE5C756" w14:textId="2F13AEF1" w:rsidR="00D8395B" w:rsidRPr="00D32CE7" w:rsidRDefault="00EA197A" w:rsidP="0009701E">
      <w:pPr>
        <w:rPr>
          <w:rFonts w:cs="Times New Roman"/>
          <w:szCs w:val="20"/>
        </w:rPr>
      </w:pPr>
      <w:r w:rsidRPr="00D32CE7">
        <w:rPr>
          <w:rFonts w:cs="Times New Roman"/>
          <w:szCs w:val="20"/>
        </w:rPr>
        <w:t>Konşimento</w:t>
      </w:r>
      <w:r w:rsidR="00D8395B" w:rsidRPr="00D32CE7">
        <w:rPr>
          <w:rFonts w:cs="Times New Roman"/>
          <w:szCs w:val="20"/>
        </w:rPr>
        <w:t xml:space="preserve">nun bir diğer </w:t>
      </w:r>
      <w:r w:rsidR="008E68C7" w:rsidRPr="00D32CE7">
        <w:rPr>
          <w:rFonts w:cs="Times New Roman"/>
          <w:szCs w:val="20"/>
        </w:rPr>
        <w:t>türü</w:t>
      </w:r>
      <w:r w:rsidR="00D8395B" w:rsidRPr="00D32CE7">
        <w:rPr>
          <w:rFonts w:cs="Times New Roman"/>
          <w:szCs w:val="20"/>
        </w:rPr>
        <w:t xml:space="preserve"> de karma </w:t>
      </w:r>
      <w:r w:rsidR="008E68C7" w:rsidRPr="00D32CE7">
        <w:rPr>
          <w:rFonts w:cs="Times New Roman"/>
          <w:szCs w:val="20"/>
        </w:rPr>
        <w:t>ulaştırması kapsamında olan</w:t>
      </w:r>
      <w:r w:rsidR="00D8395B" w:rsidRPr="00D32CE7">
        <w:rPr>
          <w:rFonts w:cs="Times New Roman"/>
          <w:szCs w:val="20"/>
        </w:rPr>
        <w:t xml:space="preserve"> </w:t>
      </w:r>
      <w:r w:rsidRPr="00D32CE7">
        <w:rPr>
          <w:rFonts w:cs="Times New Roman"/>
          <w:szCs w:val="20"/>
        </w:rPr>
        <w:t>konşimento</w:t>
      </w:r>
      <w:r w:rsidR="008E68C7" w:rsidRPr="00D32CE7">
        <w:rPr>
          <w:rFonts w:cs="Times New Roman"/>
          <w:szCs w:val="20"/>
        </w:rPr>
        <w:t>y</w:t>
      </w:r>
      <w:r w:rsidR="00D8395B" w:rsidRPr="00D32CE7">
        <w:rPr>
          <w:rFonts w:cs="Times New Roman"/>
          <w:szCs w:val="20"/>
        </w:rPr>
        <w:t xml:space="preserve">u teşkil eder. Karma taşıma </w:t>
      </w:r>
      <w:r w:rsidR="008E68C7" w:rsidRPr="00D32CE7">
        <w:rPr>
          <w:rFonts w:cs="Times New Roman"/>
          <w:szCs w:val="20"/>
        </w:rPr>
        <w:t xml:space="preserve">veya ulaştırma </w:t>
      </w:r>
      <w:r w:rsidRPr="00D32CE7">
        <w:rPr>
          <w:rFonts w:cs="Times New Roman"/>
          <w:szCs w:val="20"/>
        </w:rPr>
        <w:t>konşimento</w:t>
      </w:r>
      <w:r w:rsidR="00D8395B" w:rsidRPr="00D32CE7">
        <w:rPr>
          <w:rFonts w:cs="Times New Roman"/>
          <w:szCs w:val="20"/>
        </w:rPr>
        <w:t xml:space="preserve">su, </w:t>
      </w:r>
      <w:r w:rsidR="008E68C7" w:rsidRPr="00D32CE7">
        <w:rPr>
          <w:rFonts w:cs="Times New Roman"/>
          <w:szCs w:val="20"/>
        </w:rPr>
        <w:t>taraflar açısından</w:t>
      </w:r>
      <w:r w:rsidR="00D8395B" w:rsidRPr="00D32CE7">
        <w:rPr>
          <w:rFonts w:cs="Times New Roman"/>
          <w:szCs w:val="20"/>
        </w:rPr>
        <w:t xml:space="preserve"> taşıyanlar</w:t>
      </w:r>
      <w:r w:rsidR="008E68C7" w:rsidRPr="00D32CE7">
        <w:rPr>
          <w:rFonts w:cs="Times New Roman"/>
          <w:szCs w:val="20"/>
        </w:rPr>
        <w:t>,</w:t>
      </w:r>
      <w:r w:rsidR="00D8395B" w:rsidRPr="00D32CE7">
        <w:rPr>
          <w:rFonts w:cs="Times New Roman"/>
          <w:szCs w:val="20"/>
        </w:rPr>
        <w:t xml:space="preserve"> deniz, kara veya iç sularda </w:t>
      </w:r>
      <w:r w:rsidR="008E68C7" w:rsidRPr="00D32CE7">
        <w:rPr>
          <w:rFonts w:cs="Times New Roman"/>
          <w:szCs w:val="20"/>
        </w:rPr>
        <w:t>farklı</w:t>
      </w:r>
      <w:r w:rsidR="00D8395B" w:rsidRPr="00D32CE7">
        <w:rPr>
          <w:rFonts w:cs="Times New Roman"/>
          <w:szCs w:val="20"/>
        </w:rPr>
        <w:t xml:space="preserve"> </w:t>
      </w:r>
      <w:r w:rsidR="008E68C7" w:rsidRPr="00D32CE7">
        <w:rPr>
          <w:rFonts w:cs="Times New Roman"/>
          <w:szCs w:val="20"/>
        </w:rPr>
        <w:t>deniz araçları ile navlunun</w:t>
      </w:r>
      <w:r w:rsidR="00D8395B" w:rsidRPr="00D32CE7">
        <w:rPr>
          <w:rFonts w:cs="Times New Roman"/>
          <w:szCs w:val="20"/>
        </w:rPr>
        <w:t xml:space="preserve"> taşınması </w:t>
      </w:r>
      <w:r w:rsidR="008E68C7" w:rsidRPr="00D32CE7">
        <w:rPr>
          <w:rFonts w:cs="Times New Roman"/>
          <w:szCs w:val="20"/>
        </w:rPr>
        <w:t>hususunda</w:t>
      </w:r>
      <w:r w:rsidR="00D8395B" w:rsidRPr="00D32CE7">
        <w:rPr>
          <w:rFonts w:cs="Times New Roman"/>
          <w:szCs w:val="20"/>
        </w:rPr>
        <w:t xml:space="preserve"> taşımanın bütün </w:t>
      </w:r>
      <w:r w:rsidR="008E68C7" w:rsidRPr="00D32CE7">
        <w:rPr>
          <w:rFonts w:cs="Times New Roman"/>
          <w:szCs w:val="20"/>
        </w:rPr>
        <w:t>evreleri</w:t>
      </w:r>
      <w:r w:rsidR="00D8395B" w:rsidRPr="00D32CE7">
        <w:rPr>
          <w:rFonts w:cs="Times New Roman"/>
          <w:szCs w:val="20"/>
        </w:rPr>
        <w:t xml:space="preserve"> </w:t>
      </w:r>
      <w:r w:rsidR="008E68C7" w:rsidRPr="00D32CE7">
        <w:rPr>
          <w:rFonts w:cs="Times New Roman"/>
          <w:szCs w:val="20"/>
        </w:rPr>
        <w:t>kapsamında</w:t>
      </w:r>
      <w:r w:rsidR="00D8395B" w:rsidRPr="00D32CE7">
        <w:rPr>
          <w:rFonts w:cs="Times New Roman"/>
          <w:szCs w:val="20"/>
        </w:rPr>
        <w:t xml:space="preserve"> muteber ol</w:t>
      </w:r>
      <w:r w:rsidR="008E68C7" w:rsidRPr="00D32CE7">
        <w:rPr>
          <w:rFonts w:cs="Times New Roman"/>
          <w:szCs w:val="20"/>
        </w:rPr>
        <w:t>acak şekilde</w:t>
      </w:r>
      <w:r w:rsidR="00D8395B" w:rsidRPr="00D32CE7">
        <w:rPr>
          <w:rFonts w:cs="Times New Roman"/>
          <w:szCs w:val="20"/>
        </w:rPr>
        <w:t xml:space="preserve"> </w:t>
      </w:r>
      <w:r w:rsidR="008E68C7" w:rsidRPr="00D32CE7">
        <w:rPr>
          <w:rFonts w:cs="Times New Roman"/>
          <w:szCs w:val="20"/>
        </w:rPr>
        <w:t>düzenlenen</w:t>
      </w:r>
      <w:r w:rsidR="00D8395B" w:rsidRPr="00D32CE7">
        <w:rPr>
          <w:rFonts w:cs="Times New Roman"/>
          <w:szCs w:val="20"/>
        </w:rPr>
        <w:t xml:space="preserve"> </w:t>
      </w:r>
      <w:r w:rsidR="001E69A7" w:rsidRPr="00D32CE7">
        <w:rPr>
          <w:rFonts w:cs="Times New Roman"/>
          <w:szCs w:val="20"/>
        </w:rPr>
        <w:t>“</w:t>
      </w:r>
      <w:r w:rsidRPr="00D32CE7">
        <w:rPr>
          <w:rFonts w:cs="Times New Roman"/>
          <w:szCs w:val="20"/>
        </w:rPr>
        <w:t>konşimento</w:t>
      </w:r>
      <w:r w:rsidR="001E69A7" w:rsidRPr="00D32CE7">
        <w:rPr>
          <w:rFonts w:cs="Times New Roman"/>
          <w:szCs w:val="20"/>
        </w:rPr>
        <w:t>”</w:t>
      </w:r>
      <w:r w:rsidR="00D8395B" w:rsidRPr="00D32CE7">
        <w:rPr>
          <w:rFonts w:cs="Times New Roman"/>
          <w:szCs w:val="20"/>
        </w:rPr>
        <w:t xml:space="preserve"> </w:t>
      </w:r>
      <w:r w:rsidR="001E69A7" w:rsidRPr="00D32CE7">
        <w:rPr>
          <w:rFonts w:cs="Times New Roman"/>
          <w:szCs w:val="20"/>
        </w:rPr>
        <w:t xml:space="preserve">ya </w:t>
      </w:r>
      <w:r w:rsidR="00D8395B" w:rsidRPr="00D32CE7">
        <w:rPr>
          <w:rFonts w:cs="Times New Roman"/>
          <w:szCs w:val="20"/>
        </w:rPr>
        <w:t>denir</w:t>
      </w:r>
      <w:r w:rsidR="0092210C" w:rsidRPr="00D32CE7">
        <w:rPr>
          <w:rFonts w:cs="Times New Roman"/>
          <w:szCs w:val="20"/>
        </w:rPr>
        <w:t xml:space="preserve"> </w:t>
      </w:r>
      <w:proofErr w:type="gramStart"/>
      <w:r w:rsidR="0092210C" w:rsidRPr="00D32CE7">
        <w:rPr>
          <w:rFonts w:cs="Times New Roman"/>
          <w:szCs w:val="20"/>
        </w:rPr>
        <w:t>(</w:t>
      </w:r>
      <w:proofErr w:type="spellStart"/>
      <w:proofErr w:type="gramEnd"/>
      <w:r w:rsidR="00DF5388">
        <w:rPr>
          <w:rFonts w:cs="Times New Roman"/>
          <w:szCs w:val="20"/>
        </w:rPr>
        <w:t>Ivamy</w:t>
      </w:r>
      <w:proofErr w:type="spellEnd"/>
      <w:r w:rsidR="00DF5388">
        <w:rPr>
          <w:rFonts w:cs="Times New Roman"/>
          <w:szCs w:val="20"/>
        </w:rPr>
        <w:t>. H.E.I. 1999</w:t>
      </w:r>
      <w:proofErr w:type="gramStart"/>
      <w:r w:rsidR="0092210C" w:rsidRPr="00D32CE7">
        <w:rPr>
          <w:rStyle w:val="Gvdemetni0ptbolukbraklyor"/>
          <w:rFonts w:ascii="Times New Roman" w:hAnsi="Times New Roman" w:cs="Times New Roman"/>
          <w:color w:val="auto"/>
          <w:sz w:val="20"/>
          <w:szCs w:val="20"/>
        </w:rPr>
        <w:t>)</w:t>
      </w:r>
      <w:proofErr w:type="gramEnd"/>
      <w:r w:rsidR="00D8395B" w:rsidRPr="00D32CE7">
        <w:rPr>
          <w:rFonts w:cs="Times New Roman"/>
          <w:szCs w:val="20"/>
        </w:rPr>
        <w:t>.</w:t>
      </w:r>
    </w:p>
    <w:p w14:paraId="344D64FE" w14:textId="43826D57" w:rsidR="00D8395B" w:rsidRPr="00D32CE7" w:rsidRDefault="008C046D" w:rsidP="00650FE2">
      <w:pPr>
        <w:pStyle w:val="Balk1"/>
      </w:pPr>
      <w:r w:rsidRPr="00D32CE7">
        <w:t>7. Konişmentonun Diğer Fonksiyonları</w:t>
      </w:r>
    </w:p>
    <w:p w14:paraId="59400316" w14:textId="3B43195C" w:rsidR="009F3F42" w:rsidRPr="00D32CE7" w:rsidRDefault="00EA197A" w:rsidP="0009701E">
      <w:r w:rsidRPr="00D32CE7">
        <w:t>Konşimento</w:t>
      </w:r>
      <w:r w:rsidR="00D8395B" w:rsidRPr="00D32CE7">
        <w:t xml:space="preserve"> </w:t>
      </w:r>
      <w:r w:rsidR="00295E31" w:rsidRPr="00D32CE7">
        <w:t>navlunun</w:t>
      </w:r>
      <w:r w:rsidR="00D8395B" w:rsidRPr="00D32CE7">
        <w:t xml:space="preserve"> teslim alındığını veya gemiye yü</w:t>
      </w:r>
      <w:r w:rsidR="00754ED3" w:rsidRPr="00D32CE7">
        <w:t>kle</w:t>
      </w:r>
      <w:r w:rsidR="00295E31" w:rsidRPr="00D32CE7">
        <w:t>me ve boşaltma faaliye</w:t>
      </w:r>
      <w:r w:rsidR="00E12A86" w:rsidRPr="00D32CE7">
        <w:t>t</w:t>
      </w:r>
      <w:r w:rsidR="00295E31" w:rsidRPr="00D32CE7">
        <w:t xml:space="preserve">i </w:t>
      </w:r>
      <w:r w:rsidR="00754ED3" w:rsidRPr="00D32CE7">
        <w:t xml:space="preserve">olduğunu </w:t>
      </w:r>
      <w:r w:rsidR="00E12A86" w:rsidRPr="00D32CE7">
        <w:t>beyan</w:t>
      </w:r>
      <w:r w:rsidR="00754ED3" w:rsidRPr="00D32CE7">
        <w:t xml:space="preserve"> eder.</w:t>
      </w:r>
      <w:r w:rsidR="00B11CEF" w:rsidRPr="00D32CE7">
        <w:t xml:space="preserve"> </w:t>
      </w:r>
      <w:r w:rsidRPr="00D32CE7">
        <w:t>Konşimento</w:t>
      </w:r>
      <w:r w:rsidR="00D8395B" w:rsidRPr="00D32CE7">
        <w:t>, bu bakımdan bir ne</w:t>
      </w:r>
      <w:r w:rsidR="009F3F42" w:rsidRPr="00D32CE7">
        <w:t xml:space="preserve">vi </w:t>
      </w:r>
      <w:r w:rsidR="00DA4C59" w:rsidRPr="00D32CE7">
        <w:t>sözleşme</w:t>
      </w:r>
      <w:r w:rsidR="009F3F42" w:rsidRPr="00D32CE7">
        <w:t xml:space="preserve"> </w:t>
      </w:r>
      <w:r w:rsidR="00DA4C59" w:rsidRPr="00D32CE7">
        <w:t>mahiyetin</w:t>
      </w:r>
      <w:r w:rsidR="009F3F42" w:rsidRPr="00D32CE7">
        <w:t xml:space="preserve">dedir. </w:t>
      </w:r>
      <w:r w:rsidRPr="00D32CE7">
        <w:t>Konşimento</w:t>
      </w:r>
      <w:r w:rsidR="00D8395B" w:rsidRPr="00D32CE7">
        <w:t xml:space="preserve">da </w:t>
      </w:r>
      <w:r w:rsidR="004759CB" w:rsidRPr="00D32CE7">
        <w:t>navluna</w:t>
      </w:r>
      <w:r w:rsidR="00D8395B" w:rsidRPr="00D32CE7">
        <w:t xml:space="preserve"> ilişkin </w:t>
      </w:r>
      <w:r w:rsidR="004759CB" w:rsidRPr="00D32CE7">
        <w:t>bilgi ve belgelerin</w:t>
      </w:r>
      <w:r w:rsidR="00D8395B" w:rsidRPr="00D32CE7">
        <w:t xml:space="preserve"> doğrulukları </w:t>
      </w:r>
      <w:r w:rsidR="00276F72" w:rsidRPr="00D32CE7">
        <w:t>kapsamında</w:t>
      </w:r>
      <w:r w:rsidR="00D8395B" w:rsidRPr="00D32CE7">
        <w:t xml:space="preserve"> </w:t>
      </w:r>
      <w:r w:rsidR="006E0A61" w:rsidRPr="00D32CE7">
        <w:t>ipucu</w:t>
      </w:r>
      <w:r w:rsidR="00D8395B" w:rsidRPr="00D32CE7">
        <w:t xml:space="preserve"> teşkil ettiği </w:t>
      </w:r>
      <w:r w:rsidR="006E0A61" w:rsidRPr="00D32CE7">
        <w:t>anlaşılmaktadır</w:t>
      </w:r>
      <w:r w:rsidR="008718B3" w:rsidRPr="00D32CE7">
        <w:t xml:space="preserve">. </w:t>
      </w:r>
      <w:r w:rsidR="00D32404" w:rsidRPr="00D32CE7">
        <w:t>Doğrudan</w:t>
      </w:r>
      <w:r w:rsidR="00D8395B" w:rsidRPr="00D32CE7">
        <w:t xml:space="preserve"> teslim al</w:t>
      </w:r>
      <w:r w:rsidR="008718B3" w:rsidRPr="00D32CE7">
        <w:t>ın</w:t>
      </w:r>
      <w:r w:rsidR="00D8395B" w:rsidRPr="00D32CE7">
        <w:t xml:space="preserve">an </w:t>
      </w:r>
      <w:r w:rsidR="00D32404" w:rsidRPr="00D32CE7">
        <w:t>navlun</w:t>
      </w:r>
      <w:r w:rsidR="00D8395B" w:rsidRPr="00D32CE7">
        <w:t xml:space="preserve">, </w:t>
      </w:r>
      <w:r w:rsidRPr="00D32CE7">
        <w:t>konşimento</w:t>
      </w:r>
      <w:r w:rsidR="00D8395B" w:rsidRPr="00D32CE7">
        <w:t xml:space="preserve">da </w:t>
      </w:r>
      <w:r w:rsidR="00D32404" w:rsidRPr="00D32CE7">
        <w:t>beyan edil</w:t>
      </w:r>
      <w:r w:rsidR="004E2986" w:rsidRPr="00D32CE7">
        <w:t>en ile bir farkı olup olmadığı</w:t>
      </w:r>
      <w:r w:rsidR="00D8395B" w:rsidRPr="00D32CE7">
        <w:t xml:space="preserve"> is</w:t>
      </w:r>
      <w:r w:rsidR="009F3F42" w:rsidRPr="00D32CE7">
        <w:t>p</w:t>
      </w:r>
      <w:r w:rsidR="00D8395B" w:rsidRPr="00D32CE7">
        <w:t xml:space="preserve">at edilebiliyorsa, </w:t>
      </w:r>
      <w:r w:rsidRPr="00D32CE7">
        <w:t>konşimento</w:t>
      </w:r>
      <w:r w:rsidR="00D8395B" w:rsidRPr="00D32CE7">
        <w:t>da</w:t>
      </w:r>
      <w:r w:rsidR="009F3F42" w:rsidRPr="00D32CE7">
        <w:t xml:space="preserve"> </w:t>
      </w:r>
      <w:r w:rsidR="00D8395B" w:rsidRPr="00D32CE7">
        <w:t xml:space="preserve">ki </w:t>
      </w:r>
      <w:r w:rsidR="004E2986" w:rsidRPr="00D32CE7">
        <w:t>beyanın</w:t>
      </w:r>
      <w:r w:rsidR="00D8395B" w:rsidRPr="00D32CE7">
        <w:t xml:space="preserve"> </w:t>
      </w:r>
      <w:r w:rsidR="004E2986" w:rsidRPr="00D32CE7">
        <w:t>sorumluluğu</w:t>
      </w:r>
      <w:r w:rsidR="00D8395B" w:rsidRPr="00D32CE7">
        <w:t xml:space="preserve"> </w:t>
      </w:r>
      <w:r w:rsidR="004E2986" w:rsidRPr="00D32CE7">
        <w:t>bitmiş olacaktır</w:t>
      </w:r>
      <w:r w:rsidR="00D8395B" w:rsidRPr="00D32CE7">
        <w:t xml:space="preserve">. </w:t>
      </w:r>
      <w:r w:rsidRPr="00D32CE7">
        <w:t>Konşimento</w:t>
      </w:r>
      <w:r w:rsidR="00D8395B" w:rsidRPr="00D32CE7">
        <w:t>da</w:t>
      </w:r>
      <w:r w:rsidR="009F3F42" w:rsidRPr="00D32CE7">
        <w:t xml:space="preserve"> </w:t>
      </w:r>
      <w:r w:rsidR="00A07FE5" w:rsidRPr="00D32CE7">
        <w:t>yazılı bildirilen</w:t>
      </w:r>
      <w:r w:rsidR="00D8395B" w:rsidRPr="00D32CE7">
        <w:t xml:space="preserve"> </w:t>
      </w:r>
      <w:r w:rsidR="007F05A8" w:rsidRPr="00D32CE7">
        <w:t>navluna</w:t>
      </w:r>
      <w:r w:rsidR="00D8395B" w:rsidRPr="00D32CE7">
        <w:t xml:space="preserve"> </w:t>
      </w:r>
      <w:r w:rsidR="007F05A8" w:rsidRPr="00D32CE7">
        <w:t>ait</w:t>
      </w:r>
      <w:r w:rsidR="00D8395B" w:rsidRPr="00D32CE7">
        <w:t xml:space="preserve"> </w:t>
      </w:r>
      <w:r w:rsidR="007F05A8" w:rsidRPr="00D32CE7">
        <w:t>verilerin</w:t>
      </w:r>
      <w:r w:rsidR="00D8395B" w:rsidRPr="00D32CE7">
        <w:t xml:space="preserve"> aks</w:t>
      </w:r>
      <w:r w:rsidR="000C5686" w:rsidRPr="00D32CE7">
        <w:t xml:space="preserve">i duruma göre </w:t>
      </w:r>
      <w:r w:rsidR="007F05A8" w:rsidRPr="00D32CE7">
        <w:t>alıcı</w:t>
      </w:r>
      <w:r w:rsidR="000C5686" w:rsidRPr="00D32CE7">
        <w:t xml:space="preserve"> veya gön</w:t>
      </w:r>
      <w:r w:rsidR="00D8395B" w:rsidRPr="00D32CE7">
        <w:t>deri</w:t>
      </w:r>
      <w:r w:rsidR="007F05A8" w:rsidRPr="00D32CE7">
        <w:t>ci</w:t>
      </w:r>
      <w:r w:rsidR="00D8395B" w:rsidRPr="00D32CE7">
        <w:t xml:space="preserve"> tarafından </w:t>
      </w:r>
      <w:r w:rsidR="00DE652C" w:rsidRPr="00D32CE7">
        <w:t>tesp</w:t>
      </w:r>
      <w:r w:rsidR="00811A53" w:rsidRPr="00D32CE7">
        <w:t>it</w:t>
      </w:r>
      <w:r w:rsidR="00D8395B" w:rsidRPr="00D32CE7">
        <w:t xml:space="preserve"> edilebilmektedir</w:t>
      </w:r>
      <w:r w:rsidR="0092210C" w:rsidRPr="00D32CE7">
        <w:t xml:space="preserve"> </w:t>
      </w:r>
      <w:proofErr w:type="gramStart"/>
      <w:r w:rsidR="0092210C" w:rsidRPr="00D32CE7">
        <w:t>(</w:t>
      </w:r>
      <w:proofErr w:type="gramEnd"/>
      <w:r w:rsidR="00DF5388">
        <w:t>Hudson</w:t>
      </w:r>
      <w:r w:rsidR="009C6B97">
        <w:t xml:space="preserve">. </w:t>
      </w:r>
      <w:r w:rsidR="009C6B97">
        <w:rPr>
          <w:rStyle w:val="GvdemetniKkBykHarf"/>
          <w:rFonts w:ascii="Times New Roman" w:hAnsi="Times New Roman" w:cs="Times New Roman"/>
          <w:i w:val="0"/>
          <w:smallCaps/>
          <w:color w:val="auto"/>
          <w:spacing w:val="5"/>
        </w:rPr>
        <w:t>N.G. 1999</w:t>
      </w:r>
      <w:proofErr w:type="gramStart"/>
      <w:r w:rsidR="009C6B97">
        <w:rPr>
          <w:rStyle w:val="GvdemetniKkBykHarf"/>
          <w:rFonts w:ascii="Times New Roman" w:hAnsi="Times New Roman" w:cs="Times New Roman"/>
          <w:i w:val="0"/>
          <w:smallCaps/>
          <w:color w:val="auto"/>
          <w:spacing w:val="5"/>
        </w:rPr>
        <w:t>)</w:t>
      </w:r>
      <w:proofErr w:type="gramEnd"/>
    </w:p>
    <w:p w14:paraId="6BDE5C8F" w14:textId="430D1C60" w:rsidR="00D8395B" w:rsidRPr="00D32CE7" w:rsidRDefault="00A07E74" w:rsidP="0009701E">
      <w:r w:rsidRPr="00D32CE7">
        <w:t>Alıcı ve gönderici ürünlerin</w:t>
      </w:r>
      <w:r w:rsidR="00D8395B" w:rsidRPr="00D32CE7">
        <w:t xml:space="preserve"> </w:t>
      </w:r>
      <w:r w:rsidRPr="00D32CE7">
        <w:t>nitelikleri</w:t>
      </w:r>
      <w:r w:rsidR="00D8395B" w:rsidRPr="00D32CE7">
        <w:t xml:space="preserve"> ile markaları</w:t>
      </w:r>
      <w:r w:rsidRPr="00D32CE7">
        <w:t>nı</w:t>
      </w:r>
      <w:r w:rsidR="00D8395B" w:rsidRPr="00D32CE7">
        <w:t xml:space="preserve"> </w:t>
      </w:r>
      <w:r w:rsidR="00EA197A" w:rsidRPr="00D32CE7">
        <w:t>konşimento</w:t>
      </w:r>
      <w:r w:rsidR="00D8395B" w:rsidRPr="00D32CE7">
        <w:t>ya yükletenin, yükleme</w:t>
      </w:r>
      <w:r w:rsidR="00312C88" w:rsidRPr="00D32CE7">
        <w:t xml:space="preserve"> ve boşaltma</w:t>
      </w:r>
      <w:r w:rsidR="00D8395B" w:rsidRPr="00D32CE7">
        <w:t xml:space="preserve"> başlangıcından </w:t>
      </w:r>
      <w:r w:rsidR="00312C88" w:rsidRPr="00D32CE7">
        <w:t>önce</w:t>
      </w:r>
      <w:r w:rsidR="00D8395B" w:rsidRPr="00D32CE7">
        <w:t xml:space="preserve"> yazılı olarak bildirdiği </w:t>
      </w:r>
      <w:r w:rsidR="002E26E0" w:rsidRPr="00D32CE7">
        <w:t>şekli ile beyan etmek mecburiyetindedir</w:t>
      </w:r>
      <w:r w:rsidR="003D2399">
        <w:t xml:space="preserve"> </w:t>
      </w:r>
      <w:proofErr w:type="gramStart"/>
      <w:r w:rsidR="003D2399">
        <w:t>(</w:t>
      </w:r>
      <w:proofErr w:type="spellStart"/>
      <w:proofErr w:type="gramEnd"/>
      <w:r w:rsidR="003D2399">
        <w:t>S</w:t>
      </w:r>
      <w:r w:rsidR="00850AEB">
        <w:t>chmidt</w:t>
      </w:r>
      <w:proofErr w:type="spellEnd"/>
      <w:r w:rsidR="00850AEB">
        <w:t>. 1989)</w:t>
      </w:r>
      <w:r w:rsidR="007C4A5C" w:rsidRPr="00D32CE7">
        <w:t>.</w:t>
      </w:r>
    </w:p>
    <w:p w14:paraId="129E9997" w14:textId="47642C3A" w:rsidR="00D8395B" w:rsidRPr="00D32CE7" w:rsidRDefault="0048527A" w:rsidP="0009701E">
      <w:r w:rsidRPr="00D32CE7">
        <w:t>Yönetmelik gereğince</w:t>
      </w:r>
      <w:r w:rsidR="00D8395B" w:rsidRPr="00D32CE7">
        <w:t xml:space="preserve"> taşıyanın </w:t>
      </w:r>
      <w:r w:rsidRPr="00D32CE7">
        <w:t>mevcut olan</w:t>
      </w:r>
      <w:r w:rsidR="00D8395B" w:rsidRPr="00D32CE7">
        <w:t xml:space="preserve"> kayıtlar</w:t>
      </w:r>
      <w:r w:rsidRPr="00D32CE7">
        <w:t xml:space="preserve"> doğrultusunda</w:t>
      </w:r>
      <w:r w:rsidR="00D8395B" w:rsidRPr="00D32CE7">
        <w:t xml:space="preserve"> </w:t>
      </w:r>
      <w:r w:rsidR="00AC030C" w:rsidRPr="00D32CE7">
        <w:t>kanıtlama sorumluluğundan</w:t>
      </w:r>
      <w:r w:rsidR="00D8395B" w:rsidRPr="00D32CE7">
        <w:t xml:space="preserve"> </w:t>
      </w:r>
      <w:r w:rsidR="00AC030C" w:rsidRPr="00D32CE7">
        <w:t>feragat etmesi için</w:t>
      </w:r>
      <w:r w:rsidR="00D8395B" w:rsidRPr="00D32CE7">
        <w:t xml:space="preserve"> bazı </w:t>
      </w:r>
      <w:r w:rsidR="001251AE" w:rsidRPr="00D32CE7">
        <w:t>durumlarda</w:t>
      </w:r>
      <w:r w:rsidR="00D8395B" w:rsidRPr="00D32CE7">
        <w:t xml:space="preserve"> </w:t>
      </w:r>
      <w:r w:rsidR="00CC38BB" w:rsidRPr="00D32CE7">
        <w:t xml:space="preserve">düzeltme veya </w:t>
      </w:r>
      <w:r w:rsidR="00D8395B" w:rsidRPr="00D32CE7">
        <w:t xml:space="preserve">ihtirazı </w:t>
      </w:r>
      <w:r w:rsidR="00CC38BB" w:rsidRPr="00D32CE7">
        <w:t>değerlendirileceği</w:t>
      </w:r>
      <w:r w:rsidR="00D8395B" w:rsidRPr="00D32CE7">
        <w:t xml:space="preserve"> öngörülmektedir</w:t>
      </w:r>
      <w:r w:rsidR="0092210C" w:rsidRPr="00D32CE7">
        <w:t xml:space="preserve"> </w:t>
      </w:r>
      <w:proofErr w:type="gramStart"/>
      <w:r w:rsidR="0092210C" w:rsidRPr="00D32CE7">
        <w:t>(</w:t>
      </w:r>
      <w:proofErr w:type="spellStart"/>
      <w:proofErr w:type="gramEnd"/>
      <w:r w:rsidR="00FC7040">
        <w:t>Stanton</w:t>
      </w:r>
      <w:proofErr w:type="spellEnd"/>
      <w:r w:rsidR="00FC7040">
        <w:t>. 1984)</w:t>
      </w:r>
      <w:r w:rsidR="0092210C" w:rsidRPr="00D32CE7">
        <w:rPr>
          <w:rStyle w:val="Gvdemetni0ptbolukbraklyor"/>
          <w:rFonts w:ascii="Times New Roman" w:hAnsi="Times New Roman" w:cs="Times New Roman"/>
          <w:color w:val="auto"/>
          <w:sz w:val="20"/>
          <w:szCs w:val="20"/>
        </w:rPr>
        <w:t xml:space="preserve">. </w:t>
      </w:r>
      <w:r w:rsidR="00D8395B" w:rsidRPr="00D32CE7">
        <w:t xml:space="preserve"> </w:t>
      </w:r>
    </w:p>
    <w:p w14:paraId="133E03E8" w14:textId="77777777" w:rsidR="00D8395B" w:rsidRPr="00D32CE7" w:rsidRDefault="00EA197A" w:rsidP="0009701E">
      <w:r w:rsidRPr="00D32CE7">
        <w:t>Konşimento</w:t>
      </w:r>
      <w:r w:rsidR="00D8395B" w:rsidRPr="00D32CE7">
        <w:t xml:space="preserve">da </w:t>
      </w:r>
      <w:r w:rsidR="00FB37D8" w:rsidRPr="00D32CE7">
        <w:t xml:space="preserve">navlunun logosu </w:t>
      </w:r>
      <w:r w:rsidR="00D8395B" w:rsidRPr="00D32CE7">
        <w:t xml:space="preserve">belirtilmiş </w:t>
      </w:r>
      <w:r w:rsidR="00FB37D8" w:rsidRPr="00D32CE7">
        <w:t>olduğunda</w:t>
      </w:r>
      <w:r w:rsidR="00D8395B" w:rsidRPr="00D32CE7">
        <w:t xml:space="preserve">, bu </w:t>
      </w:r>
      <w:r w:rsidR="00097295" w:rsidRPr="00D32CE7">
        <w:t>kaliteler</w:t>
      </w:r>
      <w:r w:rsidR="00D8395B" w:rsidRPr="00D32CE7">
        <w:t xml:space="preserve"> </w:t>
      </w:r>
      <w:r w:rsidR="00097295" w:rsidRPr="00D32CE7">
        <w:t>esas</w:t>
      </w:r>
      <w:r w:rsidR="00D8395B" w:rsidRPr="00D32CE7">
        <w:t xml:space="preserve"> </w:t>
      </w:r>
      <w:r w:rsidR="00097295" w:rsidRPr="00D32CE7">
        <w:t>ürünlerin</w:t>
      </w:r>
      <w:r w:rsidR="00D8395B" w:rsidRPr="00D32CE7">
        <w:t xml:space="preserve"> </w:t>
      </w:r>
      <w:r w:rsidR="009078F4" w:rsidRPr="00D32CE7">
        <w:t>üs</w:t>
      </w:r>
      <w:r w:rsidR="00264FD0" w:rsidRPr="00D32CE7">
        <w:t xml:space="preserve">t kısımlarına düzenlenmediğinden yasal koşullar altında </w:t>
      </w:r>
      <w:r w:rsidR="000C0BE8" w:rsidRPr="00D32CE7">
        <w:t xml:space="preserve">deniz rotasının varış alanına </w:t>
      </w:r>
      <w:r w:rsidR="00D8395B" w:rsidRPr="00D32CE7">
        <w:t xml:space="preserve">kadar </w:t>
      </w:r>
      <w:r w:rsidR="009B56F6" w:rsidRPr="00D32CE7">
        <w:t>anlaşılır olacak koşullarda belirtilmemişse</w:t>
      </w:r>
      <w:r w:rsidR="000E0E74" w:rsidRPr="00D32CE7">
        <w:t xml:space="preserve"> veya </w:t>
      </w:r>
      <w:r w:rsidR="007C4A5C" w:rsidRPr="00D32CE7">
        <w:t>tesp</w:t>
      </w:r>
      <w:r w:rsidR="00D8395B" w:rsidRPr="00D32CE7">
        <w:t>it edilme</w:t>
      </w:r>
      <w:r w:rsidR="000E0E74" w:rsidRPr="00D32CE7">
        <w:t xml:space="preserve">si muğlak ise </w:t>
      </w:r>
      <w:r w:rsidR="009605C9" w:rsidRPr="00D32CE7">
        <w:t>alıcı ve gönderici kimliğinin</w:t>
      </w:r>
      <w:r w:rsidR="00D8395B" w:rsidRPr="00D32CE7">
        <w:t xml:space="preserve"> yanına </w:t>
      </w:r>
      <w:r w:rsidR="00A378D9" w:rsidRPr="00D32CE7">
        <w:t>belli olmayan</w:t>
      </w:r>
      <w:r w:rsidR="00D8395B" w:rsidRPr="00D32CE7">
        <w:t xml:space="preserve">, </w:t>
      </w:r>
      <w:r w:rsidR="00A378D9" w:rsidRPr="00D32CE7">
        <w:t>yani</w:t>
      </w:r>
      <w:r w:rsidR="00D8395B" w:rsidRPr="00D32CE7">
        <w:t xml:space="preserve"> </w:t>
      </w:r>
      <w:r w:rsidR="00A378D9" w:rsidRPr="00D32CE7">
        <w:t>okunamamıştır</w:t>
      </w:r>
      <w:r w:rsidR="00CE4B90" w:rsidRPr="00D32CE7">
        <w:t xml:space="preserve"> </w:t>
      </w:r>
      <w:r w:rsidR="00D8395B" w:rsidRPr="00D32CE7">
        <w:t xml:space="preserve">şeklinde </w:t>
      </w:r>
      <w:r w:rsidR="008C04F7" w:rsidRPr="00D32CE7">
        <w:t>çekince</w:t>
      </w:r>
      <w:r w:rsidR="00CE4B90" w:rsidRPr="00D32CE7">
        <w:t xml:space="preserve"> düzenleyebilir.</w:t>
      </w:r>
    </w:p>
    <w:p w14:paraId="27EB1ACC" w14:textId="74C06AFD" w:rsidR="00D8395B" w:rsidRPr="00D32CE7" w:rsidRDefault="00F90EC3" w:rsidP="0009701E">
      <w:r w:rsidRPr="00D32CE7">
        <w:t>Taşıma işleri organizatörünün, alıcı veya gönderenin</w:t>
      </w:r>
      <w:r w:rsidR="00D8395B" w:rsidRPr="00D32CE7">
        <w:t xml:space="preserve"> </w:t>
      </w:r>
      <w:r w:rsidR="00B34381" w:rsidRPr="00D32CE7">
        <w:t>kayıtlarının</w:t>
      </w:r>
      <w:r w:rsidR="00D8395B" w:rsidRPr="00D32CE7">
        <w:t xml:space="preserve"> doğru</w:t>
      </w:r>
      <w:r w:rsidR="007C4A5C" w:rsidRPr="00D32CE7">
        <w:t xml:space="preserve">luğunu </w:t>
      </w:r>
      <w:r w:rsidR="00B34381" w:rsidRPr="00D32CE7">
        <w:t xml:space="preserve">denetlemeye ve </w:t>
      </w:r>
      <w:r w:rsidR="007C4A5C" w:rsidRPr="00D32CE7">
        <w:t xml:space="preserve">kontrol </w:t>
      </w:r>
      <w:r w:rsidR="00D5163B" w:rsidRPr="00D32CE7">
        <w:t>edilmesine</w:t>
      </w:r>
      <w:r w:rsidR="007C4A5C" w:rsidRPr="00D32CE7">
        <w:t xml:space="preserve"> </w:t>
      </w:r>
      <w:r w:rsidR="00D5163B" w:rsidRPr="00D32CE7">
        <w:t>olanak</w:t>
      </w:r>
      <w:r w:rsidR="007C4A5C" w:rsidRPr="00D32CE7">
        <w:t xml:space="preserve"> </w:t>
      </w:r>
      <w:r w:rsidR="00D5163B" w:rsidRPr="00D32CE7">
        <w:t>bulunmaması</w:t>
      </w:r>
      <w:r w:rsidR="009D066F" w:rsidRPr="00D32CE7">
        <w:t>ndan dolayı</w:t>
      </w:r>
      <w:r w:rsidR="00D8395B" w:rsidRPr="00D32CE7">
        <w:t xml:space="preserve"> </w:t>
      </w:r>
      <w:r w:rsidR="009D066F" w:rsidRPr="00D32CE7">
        <w:t>kuşku</w:t>
      </w:r>
      <w:r w:rsidR="00F66BAC" w:rsidRPr="00D32CE7">
        <w:t xml:space="preserve"> </w:t>
      </w:r>
      <w:r w:rsidR="009D066F" w:rsidRPr="00D32CE7">
        <w:t>duyulması</w:t>
      </w:r>
      <w:r w:rsidR="00F66BAC" w:rsidRPr="00D32CE7">
        <w:t xml:space="preserve"> </w:t>
      </w:r>
      <w:r w:rsidR="009B1B07" w:rsidRPr="00D32CE7">
        <w:t>hallerinde</w:t>
      </w:r>
      <w:r w:rsidR="00F66BAC" w:rsidRPr="00D32CE7">
        <w:t xml:space="preserve"> taşıyan </w:t>
      </w:r>
      <w:r w:rsidR="009B1B07" w:rsidRPr="00D32CE7">
        <w:t>çekincesi</w:t>
      </w:r>
      <w:r w:rsidR="00D8395B" w:rsidRPr="00D32CE7">
        <w:t xml:space="preserve"> kayıt </w:t>
      </w:r>
      <w:r w:rsidR="009B1B07" w:rsidRPr="00D32CE7">
        <w:t>altına alma koşuluna</w:t>
      </w:r>
      <w:r w:rsidR="00D8395B" w:rsidRPr="00D32CE7">
        <w:t xml:space="preserve"> </w:t>
      </w:r>
      <w:proofErr w:type="gramStart"/>
      <w:r w:rsidR="009B1B07" w:rsidRPr="00D32CE7">
        <w:t>imkan</w:t>
      </w:r>
      <w:proofErr w:type="gramEnd"/>
      <w:r w:rsidR="009B1B07" w:rsidRPr="00D32CE7">
        <w:t xml:space="preserve"> verecektir</w:t>
      </w:r>
      <w:r w:rsidR="0092210C" w:rsidRPr="00D32CE7">
        <w:t xml:space="preserve"> (</w:t>
      </w:r>
      <w:proofErr w:type="spellStart"/>
      <w:r w:rsidR="00E90A6F">
        <w:t>Wildford</w:t>
      </w:r>
      <w:proofErr w:type="spellEnd"/>
      <w:r w:rsidR="00E90A6F">
        <w:t xml:space="preserve">. M. </w:t>
      </w:r>
      <w:proofErr w:type="spellStart"/>
      <w:r w:rsidR="00E90A6F">
        <w:t>Coglin</w:t>
      </w:r>
      <w:proofErr w:type="spellEnd"/>
      <w:r w:rsidR="00E90A6F">
        <w:t>. T.&amp;</w:t>
      </w:r>
      <w:proofErr w:type="spellStart"/>
      <w:r w:rsidR="00E90A6F">
        <w:t>Healty</w:t>
      </w:r>
      <w:proofErr w:type="spellEnd"/>
      <w:r w:rsidR="00E90A6F">
        <w:t>. N.I. 1989</w:t>
      </w:r>
      <w:proofErr w:type="gramStart"/>
      <w:r w:rsidR="0092210C" w:rsidRPr="00D32CE7">
        <w:rPr>
          <w:rStyle w:val="Gvdemetni0ptbolukbraklyor"/>
          <w:rFonts w:ascii="Times New Roman" w:hAnsi="Times New Roman" w:cs="Times New Roman"/>
          <w:color w:val="auto"/>
          <w:sz w:val="20"/>
          <w:szCs w:val="20"/>
        </w:rPr>
        <w:t>)</w:t>
      </w:r>
      <w:proofErr w:type="gramEnd"/>
      <w:r w:rsidR="0092210C" w:rsidRPr="00D32CE7">
        <w:rPr>
          <w:rStyle w:val="Gvdemetni0ptbolukbraklyor"/>
          <w:rFonts w:ascii="Times New Roman" w:hAnsi="Times New Roman" w:cs="Times New Roman"/>
          <w:color w:val="auto"/>
          <w:sz w:val="20"/>
          <w:szCs w:val="20"/>
        </w:rPr>
        <w:t>.</w:t>
      </w:r>
    </w:p>
    <w:p w14:paraId="38E80460" w14:textId="0A163EDC" w:rsidR="00D8395B" w:rsidRPr="00D32CE7" w:rsidRDefault="007B1A92" w:rsidP="0009701E">
      <w:pPr>
        <w:rPr>
          <w:rFonts w:cs="Times New Roman"/>
          <w:szCs w:val="20"/>
        </w:rPr>
      </w:pPr>
      <w:r w:rsidRPr="00D32CE7">
        <w:rPr>
          <w:rFonts w:cs="Times New Roman"/>
          <w:szCs w:val="20"/>
        </w:rPr>
        <w:t xml:space="preserve">Taşıma kapların kapalı durumunda gemi </w:t>
      </w:r>
      <w:r w:rsidR="00D8395B" w:rsidRPr="00D32CE7">
        <w:rPr>
          <w:rFonts w:cs="Times New Roman"/>
          <w:szCs w:val="20"/>
        </w:rPr>
        <w:t>kaptan</w:t>
      </w:r>
      <w:r w:rsidRPr="00D32CE7">
        <w:rPr>
          <w:rFonts w:cs="Times New Roman"/>
          <w:szCs w:val="20"/>
        </w:rPr>
        <w:t>ın</w:t>
      </w:r>
      <w:r w:rsidR="00D8395B" w:rsidRPr="00D32CE7">
        <w:rPr>
          <w:rFonts w:cs="Times New Roman"/>
          <w:szCs w:val="20"/>
        </w:rPr>
        <w:t xml:space="preserve">a teslim edilen </w:t>
      </w:r>
      <w:r w:rsidR="00B1133F" w:rsidRPr="00D32CE7">
        <w:rPr>
          <w:rFonts w:cs="Times New Roman"/>
          <w:szCs w:val="20"/>
        </w:rPr>
        <w:t>malzemeler</w:t>
      </w:r>
      <w:r w:rsidR="00D8395B" w:rsidRPr="00D32CE7">
        <w:rPr>
          <w:rFonts w:cs="Times New Roman"/>
          <w:szCs w:val="20"/>
        </w:rPr>
        <w:t xml:space="preserve"> hakkında da, </w:t>
      </w:r>
      <w:r w:rsidR="00B1133F" w:rsidRPr="00D32CE7">
        <w:rPr>
          <w:rFonts w:cs="Times New Roman"/>
          <w:szCs w:val="20"/>
        </w:rPr>
        <w:t>taşıtan</w:t>
      </w:r>
      <w:r w:rsidR="007C4A5C" w:rsidRPr="00D32CE7">
        <w:rPr>
          <w:rFonts w:cs="Times New Roman"/>
          <w:szCs w:val="20"/>
        </w:rPr>
        <w:t xml:space="preserve"> </w:t>
      </w:r>
      <w:r w:rsidR="00EA197A" w:rsidRPr="00D32CE7">
        <w:rPr>
          <w:rFonts w:cs="Times New Roman"/>
          <w:szCs w:val="20"/>
        </w:rPr>
        <w:t>konşimento</w:t>
      </w:r>
      <w:r w:rsidR="007C4A5C" w:rsidRPr="00D32CE7">
        <w:rPr>
          <w:rFonts w:cs="Times New Roman"/>
          <w:szCs w:val="20"/>
        </w:rPr>
        <w:t>ya ‘’</w:t>
      </w:r>
      <w:r w:rsidR="00D8395B" w:rsidRPr="00D32CE7">
        <w:rPr>
          <w:rFonts w:cs="Times New Roman"/>
          <w:szCs w:val="20"/>
        </w:rPr>
        <w:t>içindeki belli de</w:t>
      </w:r>
      <w:r w:rsidR="00443019" w:rsidRPr="00D32CE7">
        <w:rPr>
          <w:rFonts w:cs="Times New Roman"/>
          <w:szCs w:val="20"/>
        </w:rPr>
        <w:t>ğil’’</w:t>
      </w:r>
      <w:r w:rsidR="00D8395B" w:rsidRPr="00D32CE7">
        <w:rPr>
          <w:rFonts w:cs="Times New Roman"/>
          <w:szCs w:val="20"/>
        </w:rPr>
        <w:t xml:space="preserve"> şeklinde bir </w:t>
      </w:r>
      <w:r w:rsidR="00B1133F" w:rsidRPr="00D32CE7">
        <w:rPr>
          <w:rFonts w:cs="Times New Roman"/>
          <w:szCs w:val="20"/>
        </w:rPr>
        <w:t>yazılı ibare</w:t>
      </w:r>
      <w:r w:rsidR="00524192" w:rsidRPr="00D32CE7">
        <w:rPr>
          <w:rFonts w:cs="Times New Roman"/>
          <w:szCs w:val="20"/>
        </w:rPr>
        <w:t xml:space="preserve"> koyabilir. Böylece bu</w:t>
      </w:r>
      <w:r w:rsidR="00B65AC5" w:rsidRPr="00D32CE7">
        <w:rPr>
          <w:rFonts w:cs="Times New Roman"/>
          <w:szCs w:val="20"/>
        </w:rPr>
        <w:t xml:space="preserve"> </w:t>
      </w:r>
      <w:proofErr w:type="gramStart"/>
      <w:r w:rsidR="00053409" w:rsidRPr="00D32CE7">
        <w:rPr>
          <w:rFonts w:cs="Times New Roman"/>
          <w:szCs w:val="20"/>
        </w:rPr>
        <w:t>ekipmanların</w:t>
      </w:r>
      <w:proofErr w:type="gramEnd"/>
      <w:r w:rsidR="00B65AC5" w:rsidRPr="00D32CE7">
        <w:rPr>
          <w:rFonts w:cs="Times New Roman"/>
          <w:szCs w:val="20"/>
        </w:rPr>
        <w:t xml:space="preserve"> </w:t>
      </w:r>
      <w:r w:rsidR="00443019" w:rsidRPr="00D32CE7">
        <w:rPr>
          <w:rFonts w:cs="Times New Roman"/>
          <w:szCs w:val="20"/>
        </w:rPr>
        <w:t xml:space="preserve">içeriği </w:t>
      </w:r>
      <w:r w:rsidR="00D50489" w:rsidRPr="00D32CE7">
        <w:rPr>
          <w:rFonts w:cs="Times New Roman"/>
          <w:szCs w:val="20"/>
        </w:rPr>
        <w:t>nedeniyle</w:t>
      </w:r>
      <w:r w:rsidR="00443019" w:rsidRPr="00D32CE7">
        <w:rPr>
          <w:rFonts w:cs="Times New Roman"/>
          <w:szCs w:val="20"/>
        </w:rPr>
        <w:t xml:space="preserve"> </w:t>
      </w:r>
      <w:r w:rsidR="00EA197A" w:rsidRPr="00D32CE7">
        <w:rPr>
          <w:rFonts w:cs="Times New Roman"/>
          <w:szCs w:val="20"/>
        </w:rPr>
        <w:t>konşimento</w:t>
      </w:r>
      <w:r w:rsidR="00D50489" w:rsidRPr="00D32CE7">
        <w:rPr>
          <w:rFonts w:cs="Times New Roman"/>
          <w:szCs w:val="20"/>
        </w:rPr>
        <w:t>d</w:t>
      </w:r>
      <w:r w:rsidR="00D8395B" w:rsidRPr="00D32CE7">
        <w:rPr>
          <w:rFonts w:cs="Times New Roman"/>
          <w:szCs w:val="20"/>
        </w:rPr>
        <w:t xml:space="preserve">a </w:t>
      </w:r>
      <w:r w:rsidR="00D50489" w:rsidRPr="00D32CE7">
        <w:rPr>
          <w:rFonts w:cs="Times New Roman"/>
          <w:szCs w:val="20"/>
        </w:rPr>
        <w:t>belirtilen</w:t>
      </w:r>
      <w:r w:rsidR="00D8395B" w:rsidRPr="00D32CE7">
        <w:rPr>
          <w:rFonts w:cs="Times New Roman"/>
          <w:szCs w:val="20"/>
        </w:rPr>
        <w:t xml:space="preserve"> </w:t>
      </w:r>
      <w:r w:rsidR="00D50489" w:rsidRPr="00D32CE7">
        <w:rPr>
          <w:rFonts w:cs="Times New Roman"/>
          <w:szCs w:val="20"/>
        </w:rPr>
        <w:t>özelliklerin</w:t>
      </w:r>
      <w:r w:rsidR="00D8395B" w:rsidRPr="00D32CE7">
        <w:rPr>
          <w:rFonts w:cs="Times New Roman"/>
          <w:szCs w:val="20"/>
        </w:rPr>
        <w:t xml:space="preserve"> </w:t>
      </w:r>
      <w:r w:rsidR="00D50489" w:rsidRPr="00D32CE7">
        <w:rPr>
          <w:rFonts w:cs="Times New Roman"/>
          <w:szCs w:val="20"/>
        </w:rPr>
        <w:t>ispat</w:t>
      </w:r>
      <w:r w:rsidR="000C6A60" w:rsidRPr="00D32CE7">
        <w:rPr>
          <w:rFonts w:cs="Times New Roman"/>
          <w:szCs w:val="20"/>
        </w:rPr>
        <w:t>lı olması</w:t>
      </w:r>
      <w:r w:rsidR="00D8395B" w:rsidRPr="00D32CE7">
        <w:rPr>
          <w:rFonts w:cs="Times New Roman"/>
          <w:szCs w:val="20"/>
        </w:rPr>
        <w:t xml:space="preserve"> önlenmiş olur</w:t>
      </w:r>
      <w:r w:rsidR="003D2399">
        <w:rPr>
          <w:rFonts w:cs="Times New Roman"/>
          <w:szCs w:val="20"/>
        </w:rPr>
        <w:t xml:space="preserve"> ()</w:t>
      </w:r>
      <w:proofErr w:type="spellStart"/>
      <w:r w:rsidR="003D2399">
        <w:rPr>
          <w:rFonts w:cs="Times New Roman"/>
          <w:szCs w:val="20"/>
        </w:rPr>
        <w:t>Reehmer</w:t>
      </w:r>
      <w:proofErr w:type="spellEnd"/>
      <w:r w:rsidR="003D2399">
        <w:rPr>
          <w:rFonts w:cs="Times New Roman"/>
          <w:szCs w:val="20"/>
        </w:rPr>
        <w:t>. 1989)</w:t>
      </w:r>
      <w:r w:rsidR="00D8395B" w:rsidRPr="00D32CE7">
        <w:rPr>
          <w:rFonts w:cs="Times New Roman"/>
          <w:szCs w:val="20"/>
        </w:rPr>
        <w:t>.</w:t>
      </w:r>
    </w:p>
    <w:p w14:paraId="749B5389" w14:textId="3721E6EA" w:rsidR="00D8395B" w:rsidRPr="00D32CE7" w:rsidRDefault="00454AC6" w:rsidP="0009701E">
      <w:pPr>
        <w:rPr>
          <w:rFonts w:cs="Times New Roman"/>
          <w:szCs w:val="20"/>
        </w:rPr>
      </w:pPr>
      <w:r w:rsidRPr="00D32CE7">
        <w:rPr>
          <w:rFonts w:cs="Times New Roman"/>
          <w:szCs w:val="20"/>
        </w:rPr>
        <w:t>Şunu ifade etmek</w:t>
      </w:r>
      <w:r w:rsidR="00FD0351" w:rsidRPr="00D32CE7">
        <w:rPr>
          <w:rFonts w:cs="Times New Roman"/>
          <w:szCs w:val="20"/>
        </w:rPr>
        <w:t>te yarar vardır;</w:t>
      </w:r>
      <w:r w:rsidR="00D8395B" w:rsidRPr="00D32CE7">
        <w:rPr>
          <w:rFonts w:cs="Times New Roman"/>
          <w:szCs w:val="20"/>
        </w:rPr>
        <w:t xml:space="preserve"> </w:t>
      </w:r>
      <w:r w:rsidR="00FD0351" w:rsidRPr="00D32CE7">
        <w:rPr>
          <w:rFonts w:cs="Times New Roman"/>
          <w:szCs w:val="20"/>
        </w:rPr>
        <w:t>alıcı ve gönderici veya ithalatçı ve ihracatçı navlunu</w:t>
      </w:r>
      <w:r w:rsidR="00B44FD4" w:rsidRPr="00D32CE7">
        <w:rPr>
          <w:rFonts w:cs="Times New Roman"/>
          <w:szCs w:val="20"/>
        </w:rPr>
        <w:t xml:space="preserve">n sayı ve </w:t>
      </w:r>
      <w:r w:rsidR="00F3685D" w:rsidRPr="00D32CE7">
        <w:rPr>
          <w:rFonts w:cs="Times New Roman"/>
          <w:szCs w:val="20"/>
        </w:rPr>
        <w:t>ölçü</w:t>
      </w:r>
      <w:r w:rsidR="00B44FD4" w:rsidRPr="00D32CE7">
        <w:rPr>
          <w:rFonts w:cs="Times New Roman"/>
          <w:szCs w:val="20"/>
        </w:rPr>
        <w:t>ye</w:t>
      </w:r>
      <w:r w:rsidR="00F3685D" w:rsidRPr="00D32CE7">
        <w:rPr>
          <w:rFonts w:cs="Times New Roman"/>
          <w:szCs w:val="20"/>
        </w:rPr>
        <w:t xml:space="preserve"> </w:t>
      </w:r>
      <w:r w:rsidR="00D8395B" w:rsidRPr="00D32CE7">
        <w:rPr>
          <w:rFonts w:cs="Times New Roman"/>
          <w:szCs w:val="20"/>
        </w:rPr>
        <w:t xml:space="preserve">ait </w:t>
      </w:r>
      <w:r w:rsidR="00B44FD4" w:rsidRPr="00D32CE7">
        <w:rPr>
          <w:rFonts w:cs="Times New Roman"/>
          <w:szCs w:val="20"/>
        </w:rPr>
        <w:t>belgelerin</w:t>
      </w:r>
      <w:r w:rsidR="00D8395B" w:rsidRPr="00D32CE7">
        <w:rPr>
          <w:rFonts w:cs="Times New Roman"/>
          <w:szCs w:val="20"/>
        </w:rPr>
        <w:t xml:space="preserve"> </w:t>
      </w:r>
      <w:r w:rsidR="00866ADB" w:rsidRPr="00D32CE7">
        <w:rPr>
          <w:rFonts w:cs="Times New Roman"/>
          <w:szCs w:val="20"/>
        </w:rPr>
        <w:t>tamamı</w:t>
      </w:r>
      <w:r w:rsidR="00D8395B" w:rsidRPr="00D32CE7">
        <w:rPr>
          <w:rFonts w:cs="Times New Roman"/>
          <w:szCs w:val="20"/>
        </w:rPr>
        <w:t xml:space="preserve"> değil</w:t>
      </w:r>
      <w:r w:rsidR="00866ADB" w:rsidRPr="00D32CE7">
        <w:rPr>
          <w:rFonts w:cs="Times New Roman"/>
          <w:szCs w:val="20"/>
        </w:rPr>
        <w:t xml:space="preserve"> de, bunlardan </w:t>
      </w:r>
      <w:r w:rsidR="00D8395B" w:rsidRPr="00D32CE7">
        <w:rPr>
          <w:rFonts w:cs="Times New Roman"/>
          <w:szCs w:val="20"/>
        </w:rPr>
        <w:t xml:space="preserve">birini </w:t>
      </w:r>
      <w:r w:rsidR="00EA197A" w:rsidRPr="00D32CE7">
        <w:rPr>
          <w:rFonts w:cs="Times New Roman"/>
          <w:szCs w:val="20"/>
        </w:rPr>
        <w:t>konşimento</w:t>
      </w:r>
      <w:r w:rsidR="00D8395B" w:rsidRPr="00D32CE7">
        <w:rPr>
          <w:rFonts w:cs="Times New Roman"/>
          <w:szCs w:val="20"/>
        </w:rPr>
        <w:t xml:space="preserve">ya </w:t>
      </w:r>
      <w:r w:rsidR="00866ADB" w:rsidRPr="00D32CE7">
        <w:rPr>
          <w:rFonts w:cs="Times New Roman"/>
          <w:szCs w:val="20"/>
        </w:rPr>
        <w:t>ibraz etmek</w:t>
      </w:r>
      <w:r w:rsidR="00D8395B" w:rsidRPr="00D32CE7">
        <w:rPr>
          <w:rFonts w:cs="Times New Roman"/>
          <w:szCs w:val="20"/>
        </w:rPr>
        <w:t xml:space="preserve"> </w:t>
      </w:r>
      <w:r w:rsidR="00866ADB" w:rsidRPr="00D32CE7">
        <w:rPr>
          <w:rFonts w:cs="Times New Roman"/>
          <w:szCs w:val="20"/>
        </w:rPr>
        <w:t>durumundadır</w:t>
      </w:r>
      <w:r w:rsidR="00FF549B" w:rsidRPr="00D32CE7">
        <w:rPr>
          <w:rFonts w:cs="Times New Roman"/>
          <w:szCs w:val="20"/>
        </w:rPr>
        <w:t xml:space="preserve"> </w:t>
      </w:r>
      <w:proofErr w:type="gramStart"/>
      <w:r w:rsidR="00FF549B" w:rsidRPr="00D32CE7">
        <w:rPr>
          <w:rFonts w:cs="Times New Roman"/>
          <w:szCs w:val="20"/>
        </w:rPr>
        <w:t>(</w:t>
      </w:r>
      <w:proofErr w:type="gramEnd"/>
      <w:r w:rsidR="002D1B7D">
        <w:rPr>
          <w:rFonts w:cs="Times New Roman"/>
          <w:szCs w:val="20"/>
        </w:rPr>
        <w:t>Akyol. 1976</w:t>
      </w:r>
      <w:r w:rsidR="00FF549B" w:rsidRPr="00D32CE7">
        <w:rPr>
          <w:rStyle w:val="Gvdemetni0ptbolukbraklyor"/>
          <w:rFonts w:ascii="Times New Roman" w:hAnsi="Times New Roman" w:cs="Times New Roman"/>
          <w:color w:val="auto"/>
          <w:sz w:val="20"/>
          <w:szCs w:val="20"/>
        </w:rPr>
        <w:t xml:space="preserve">).  </w:t>
      </w:r>
    </w:p>
    <w:p w14:paraId="1618AA0E" w14:textId="42F44163" w:rsidR="00D8395B" w:rsidRPr="00D32CE7" w:rsidRDefault="00EB1294" w:rsidP="0009701E">
      <w:pPr>
        <w:rPr>
          <w:rFonts w:cs="Times New Roman"/>
          <w:szCs w:val="20"/>
        </w:rPr>
      </w:pPr>
      <w:r w:rsidRPr="00D32CE7">
        <w:rPr>
          <w:rFonts w:cs="Times New Roman"/>
          <w:szCs w:val="20"/>
        </w:rPr>
        <w:t>Navlun kapsamında</w:t>
      </w:r>
      <w:r w:rsidR="00D8395B" w:rsidRPr="00D32CE7">
        <w:rPr>
          <w:rFonts w:cs="Times New Roman"/>
          <w:szCs w:val="20"/>
        </w:rPr>
        <w:t xml:space="preserve"> </w:t>
      </w:r>
      <w:r w:rsidR="00A85617" w:rsidRPr="00D32CE7">
        <w:rPr>
          <w:rFonts w:cs="Times New Roman"/>
          <w:szCs w:val="20"/>
        </w:rPr>
        <w:t xml:space="preserve">genel olarak çekince </w:t>
      </w:r>
      <w:r w:rsidR="00D8395B" w:rsidRPr="00D32CE7">
        <w:rPr>
          <w:rFonts w:cs="Times New Roman"/>
          <w:szCs w:val="20"/>
        </w:rPr>
        <w:t xml:space="preserve">ihtiva etmeyen </w:t>
      </w:r>
      <w:r w:rsidR="00EA197A" w:rsidRPr="00D32CE7">
        <w:rPr>
          <w:rFonts w:cs="Times New Roman"/>
          <w:szCs w:val="20"/>
        </w:rPr>
        <w:t>konşimento</w:t>
      </w:r>
      <w:r w:rsidR="00A43CC9" w:rsidRPr="00D32CE7">
        <w:rPr>
          <w:rFonts w:cs="Times New Roman"/>
          <w:szCs w:val="20"/>
        </w:rPr>
        <w:t>lara ‘’clean’’</w:t>
      </w:r>
      <w:r w:rsidR="00D8395B" w:rsidRPr="00D32CE7">
        <w:rPr>
          <w:rFonts w:cs="Times New Roman"/>
          <w:szCs w:val="20"/>
        </w:rPr>
        <w:t xml:space="preserve"> temiz veya </w:t>
      </w:r>
      <w:r w:rsidR="00A85617" w:rsidRPr="00D32CE7">
        <w:rPr>
          <w:rFonts w:cs="Times New Roman"/>
          <w:szCs w:val="20"/>
        </w:rPr>
        <w:t>‘’</w:t>
      </w:r>
      <w:r w:rsidR="00D8395B" w:rsidRPr="00D32CE7">
        <w:rPr>
          <w:rFonts w:cs="Times New Roman"/>
          <w:szCs w:val="20"/>
        </w:rPr>
        <w:t xml:space="preserve">net </w:t>
      </w:r>
      <w:r w:rsidR="00EA197A" w:rsidRPr="00D32CE7">
        <w:rPr>
          <w:rFonts w:cs="Times New Roman"/>
          <w:szCs w:val="20"/>
        </w:rPr>
        <w:t>konşimento</w:t>
      </w:r>
      <w:r w:rsidR="00A85617" w:rsidRPr="00D32CE7">
        <w:rPr>
          <w:rFonts w:cs="Times New Roman"/>
          <w:szCs w:val="20"/>
        </w:rPr>
        <w:t>’’</w:t>
      </w:r>
      <w:r w:rsidR="00D8395B" w:rsidRPr="00D32CE7">
        <w:rPr>
          <w:rFonts w:cs="Times New Roman"/>
          <w:szCs w:val="20"/>
        </w:rPr>
        <w:t xml:space="preserve"> denir. Net </w:t>
      </w:r>
      <w:r w:rsidR="00EA197A" w:rsidRPr="00D32CE7">
        <w:rPr>
          <w:rFonts w:cs="Times New Roman"/>
          <w:szCs w:val="20"/>
        </w:rPr>
        <w:t>konşimento</w:t>
      </w:r>
      <w:r w:rsidR="00D8395B" w:rsidRPr="00D32CE7">
        <w:rPr>
          <w:rFonts w:cs="Times New Roman"/>
          <w:szCs w:val="20"/>
        </w:rPr>
        <w:t xml:space="preserve">nun </w:t>
      </w:r>
      <w:r w:rsidR="00A365B0" w:rsidRPr="00D32CE7">
        <w:rPr>
          <w:rFonts w:cs="Times New Roman"/>
          <w:szCs w:val="20"/>
        </w:rPr>
        <w:t>ekonomik</w:t>
      </w:r>
      <w:r w:rsidR="00D8395B" w:rsidRPr="00D32CE7">
        <w:rPr>
          <w:rFonts w:cs="Times New Roman"/>
          <w:szCs w:val="20"/>
        </w:rPr>
        <w:t xml:space="preserve"> </w:t>
      </w:r>
      <w:r w:rsidR="00A365B0" w:rsidRPr="00D32CE7">
        <w:rPr>
          <w:rFonts w:cs="Times New Roman"/>
          <w:szCs w:val="20"/>
        </w:rPr>
        <w:t>katma değeri</w:t>
      </w:r>
      <w:r w:rsidR="00D8395B" w:rsidRPr="00D32CE7">
        <w:rPr>
          <w:rFonts w:cs="Times New Roman"/>
          <w:szCs w:val="20"/>
        </w:rPr>
        <w:t xml:space="preserve"> </w:t>
      </w:r>
      <w:r w:rsidR="00A365B0" w:rsidRPr="00D32CE7">
        <w:rPr>
          <w:rFonts w:cs="Times New Roman"/>
          <w:szCs w:val="20"/>
        </w:rPr>
        <w:t>ötekine</w:t>
      </w:r>
      <w:r w:rsidR="00D8395B" w:rsidRPr="00D32CE7">
        <w:rPr>
          <w:rFonts w:cs="Times New Roman"/>
          <w:szCs w:val="20"/>
        </w:rPr>
        <w:t xml:space="preserve"> nazaran </w:t>
      </w:r>
      <w:r w:rsidR="000D0037" w:rsidRPr="00D32CE7">
        <w:rPr>
          <w:rFonts w:cs="Times New Roman"/>
          <w:szCs w:val="20"/>
        </w:rPr>
        <w:t>çok</w:t>
      </w:r>
      <w:r w:rsidR="00D8395B" w:rsidRPr="00D32CE7">
        <w:rPr>
          <w:rFonts w:cs="Times New Roman"/>
          <w:szCs w:val="20"/>
        </w:rPr>
        <w:t xml:space="preserve"> yüksektir. Bu</w:t>
      </w:r>
      <w:r w:rsidR="000D0037" w:rsidRPr="00D32CE7">
        <w:rPr>
          <w:rFonts w:cs="Times New Roman"/>
          <w:szCs w:val="20"/>
        </w:rPr>
        <w:t>ndan dolayı</w:t>
      </w:r>
      <w:r w:rsidR="00D8395B" w:rsidRPr="00D32CE7">
        <w:rPr>
          <w:rFonts w:cs="Times New Roman"/>
          <w:szCs w:val="20"/>
        </w:rPr>
        <w:t xml:space="preserve"> </w:t>
      </w:r>
      <w:r w:rsidR="000D0037" w:rsidRPr="00D32CE7">
        <w:rPr>
          <w:rFonts w:cs="Times New Roman"/>
          <w:szCs w:val="20"/>
        </w:rPr>
        <w:t>uluslararası</w:t>
      </w:r>
      <w:r w:rsidR="00D8395B" w:rsidRPr="00D32CE7">
        <w:rPr>
          <w:rFonts w:cs="Times New Roman"/>
          <w:szCs w:val="20"/>
        </w:rPr>
        <w:t xml:space="preserve"> </w:t>
      </w:r>
      <w:r w:rsidR="000D0037" w:rsidRPr="00D32CE7">
        <w:rPr>
          <w:rFonts w:cs="Times New Roman"/>
          <w:szCs w:val="20"/>
        </w:rPr>
        <w:t>pazarda</w:t>
      </w:r>
      <w:r w:rsidR="00D8395B" w:rsidRPr="00D32CE7">
        <w:rPr>
          <w:rFonts w:cs="Times New Roman"/>
          <w:szCs w:val="20"/>
        </w:rPr>
        <w:t xml:space="preserve"> </w:t>
      </w:r>
      <w:r w:rsidR="000D0037" w:rsidRPr="00D32CE7">
        <w:rPr>
          <w:rFonts w:cs="Times New Roman"/>
          <w:szCs w:val="20"/>
        </w:rPr>
        <w:t xml:space="preserve">gönderici ve </w:t>
      </w:r>
      <w:r w:rsidR="00D8395B" w:rsidRPr="00D32CE7">
        <w:rPr>
          <w:rFonts w:cs="Times New Roman"/>
          <w:szCs w:val="20"/>
        </w:rPr>
        <w:t>alıcılar, satı</w:t>
      </w:r>
      <w:r w:rsidR="005F507F" w:rsidRPr="00D32CE7">
        <w:rPr>
          <w:rFonts w:cs="Times New Roman"/>
          <w:szCs w:val="20"/>
        </w:rPr>
        <w:t>m</w:t>
      </w:r>
      <w:r w:rsidR="00D8395B" w:rsidRPr="00D32CE7">
        <w:rPr>
          <w:rFonts w:cs="Times New Roman"/>
          <w:szCs w:val="20"/>
        </w:rPr>
        <w:t xml:space="preserve"> </w:t>
      </w:r>
      <w:r w:rsidR="00D343EA" w:rsidRPr="00D32CE7">
        <w:rPr>
          <w:rFonts w:cs="Times New Roman"/>
          <w:szCs w:val="20"/>
        </w:rPr>
        <w:t xml:space="preserve">mukavelelerine </w:t>
      </w:r>
      <w:r w:rsidR="005F507F" w:rsidRPr="00D32CE7">
        <w:rPr>
          <w:rFonts w:cs="Times New Roman"/>
          <w:szCs w:val="20"/>
        </w:rPr>
        <w:t>daha ziyade</w:t>
      </w:r>
      <w:r w:rsidR="00D8395B" w:rsidRPr="00D32CE7">
        <w:rPr>
          <w:rFonts w:cs="Times New Roman"/>
          <w:szCs w:val="20"/>
        </w:rPr>
        <w:t xml:space="preserve"> </w:t>
      </w:r>
      <w:r w:rsidR="005F507F" w:rsidRPr="00D32CE7">
        <w:rPr>
          <w:rFonts w:cs="Times New Roman"/>
          <w:szCs w:val="20"/>
        </w:rPr>
        <w:t>navlunun</w:t>
      </w:r>
      <w:r w:rsidR="00D8395B" w:rsidRPr="00D32CE7">
        <w:rPr>
          <w:rFonts w:cs="Times New Roman"/>
          <w:szCs w:val="20"/>
        </w:rPr>
        <w:t xml:space="preserve"> </w:t>
      </w:r>
      <w:r w:rsidR="005F507F" w:rsidRPr="00D32CE7">
        <w:rPr>
          <w:rFonts w:cs="Times New Roman"/>
          <w:szCs w:val="20"/>
        </w:rPr>
        <w:t>‘’</w:t>
      </w:r>
      <w:r w:rsidR="00D8395B" w:rsidRPr="00D32CE7">
        <w:rPr>
          <w:rFonts w:cs="Times New Roman"/>
          <w:szCs w:val="20"/>
        </w:rPr>
        <w:t xml:space="preserve">net </w:t>
      </w:r>
      <w:r w:rsidR="00EA197A" w:rsidRPr="00D32CE7">
        <w:rPr>
          <w:rFonts w:cs="Times New Roman"/>
          <w:szCs w:val="20"/>
        </w:rPr>
        <w:t>konşimento</w:t>
      </w:r>
      <w:r w:rsidR="005F507F" w:rsidRPr="00D32CE7">
        <w:rPr>
          <w:rFonts w:cs="Times New Roman"/>
          <w:szCs w:val="20"/>
        </w:rPr>
        <w:t>’’</w:t>
      </w:r>
      <w:r w:rsidR="00D8395B" w:rsidRPr="00D32CE7">
        <w:rPr>
          <w:rFonts w:cs="Times New Roman"/>
          <w:szCs w:val="20"/>
        </w:rPr>
        <w:t xml:space="preserve"> ile </w:t>
      </w:r>
      <w:r w:rsidR="006811D2" w:rsidRPr="00D32CE7">
        <w:rPr>
          <w:rFonts w:cs="Times New Roman"/>
          <w:szCs w:val="20"/>
        </w:rPr>
        <w:t>ulaştırılması koşulunu</w:t>
      </w:r>
      <w:r w:rsidR="00D8395B" w:rsidRPr="00D32CE7">
        <w:rPr>
          <w:rFonts w:cs="Times New Roman"/>
          <w:szCs w:val="20"/>
        </w:rPr>
        <w:t xml:space="preserve"> </w:t>
      </w:r>
      <w:r w:rsidR="00261AF8" w:rsidRPr="00D32CE7">
        <w:rPr>
          <w:rFonts w:cs="Times New Roman"/>
          <w:szCs w:val="20"/>
        </w:rPr>
        <w:t xml:space="preserve">öne </w:t>
      </w:r>
      <w:r w:rsidR="00261AF8" w:rsidRPr="00D32CE7">
        <w:rPr>
          <w:rFonts w:cs="Times New Roman"/>
          <w:szCs w:val="20"/>
        </w:rPr>
        <w:lastRenderedPageBreak/>
        <w:t>sürerler</w:t>
      </w:r>
      <w:r w:rsidR="00D8395B" w:rsidRPr="00D32CE7">
        <w:rPr>
          <w:rFonts w:cs="Times New Roman"/>
          <w:szCs w:val="20"/>
        </w:rPr>
        <w:t xml:space="preserve">. </w:t>
      </w:r>
      <w:r w:rsidR="00261AF8" w:rsidRPr="00D32CE7">
        <w:rPr>
          <w:rFonts w:cs="Times New Roman"/>
          <w:szCs w:val="20"/>
        </w:rPr>
        <w:t>Alıcı ve gönderici</w:t>
      </w:r>
      <w:r w:rsidR="00D8395B" w:rsidRPr="00D32CE7">
        <w:rPr>
          <w:rFonts w:cs="Times New Roman"/>
          <w:szCs w:val="20"/>
        </w:rPr>
        <w:t xml:space="preserve"> </w:t>
      </w:r>
      <w:r w:rsidR="00261AF8" w:rsidRPr="00D32CE7">
        <w:rPr>
          <w:rFonts w:cs="Times New Roman"/>
          <w:szCs w:val="20"/>
        </w:rPr>
        <w:t>‘’</w:t>
      </w:r>
      <w:r w:rsidR="00D8395B" w:rsidRPr="00D32CE7">
        <w:rPr>
          <w:rFonts w:cs="Times New Roman"/>
          <w:szCs w:val="20"/>
        </w:rPr>
        <w:t xml:space="preserve">net </w:t>
      </w:r>
      <w:r w:rsidR="00EA197A" w:rsidRPr="00D32CE7">
        <w:rPr>
          <w:rFonts w:cs="Times New Roman"/>
          <w:szCs w:val="20"/>
        </w:rPr>
        <w:t>konşimento</w:t>
      </w:r>
      <w:r w:rsidR="00261AF8" w:rsidRPr="00D32CE7">
        <w:rPr>
          <w:rFonts w:cs="Times New Roman"/>
          <w:szCs w:val="20"/>
        </w:rPr>
        <w:t>’’</w:t>
      </w:r>
      <w:r w:rsidR="00F0434A" w:rsidRPr="00D32CE7">
        <w:rPr>
          <w:rFonts w:cs="Times New Roman"/>
          <w:szCs w:val="20"/>
        </w:rPr>
        <w:t xml:space="preserve"> </w:t>
      </w:r>
      <w:r w:rsidR="00261AF8" w:rsidRPr="00D32CE7">
        <w:rPr>
          <w:rFonts w:cs="Times New Roman"/>
          <w:szCs w:val="20"/>
        </w:rPr>
        <w:t>ya sahi</w:t>
      </w:r>
      <w:r w:rsidR="0070546F" w:rsidRPr="00D32CE7">
        <w:rPr>
          <w:rFonts w:cs="Times New Roman"/>
          <w:szCs w:val="20"/>
        </w:rPr>
        <w:t>p olma</w:t>
      </w:r>
      <w:r w:rsidR="00261AF8" w:rsidRPr="00D32CE7">
        <w:rPr>
          <w:rFonts w:cs="Times New Roman"/>
          <w:szCs w:val="20"/>
        </w:rPr>
        <w:t xml:space="preserve">sı için </w:t>
      </w:r>
      <w:r w:rsidR="00D8395B" w:rsidRPr="00D32CE7">
        <w:rPr>
          <w:rFonts w:cs="Times New Roman"/>
          <w:szCs w:val="20"/>
        </w:rPr>
        <w:t xml:space="preserve">bazen </w:t>
      </w:r>
      <w:r w:rsidR="0070546F" w:rsidRPr="00D32CE7">
        <w:rPr>
          <w:rFonts w:cs="Times New Roman"/>
          <w:szCs w:val="20"/>
        </w:rPr>
        <w:t>taşıtana ’’</w:t>
      </w:r>
      <w:r w:rsidR="00D8395B" w:rsidRPr="00D32CE7">
        <w:rPr>
          <w:rFonts w:cs="Times New Roman"/>
          <w:szCs w:val="20"/>
        </w:rPr>
        <w:t>garanti mektubu</w:t>
      </w:r>
      <w:r w:rsidR="0070546F" w:rsidRPr="00D32CE7">
        <w:rPr>
          <w:rFonts w:cs="Times New Roman"/>
          <w:szCs w:val="20"/>
        </w:rPr>
        <w:t>’’</w:t>
      </w:r>
      <w:r w:rsidR="00D8395B" w:rsidRPr="00D32CE7">
        <w:rPr>
          <w:rFonts w:cs="Times New Roman"/>
          <w:szCs w:val="20"/>
        </w:rPr>
        <w:t xml:space="preserve"> </w:t>
      </w:r>
      <w:r w:rsidR="000F26C0" w:rsidRPr="00D32CE7">
        <w:rPr>
          <w:rFonts w:cs="Times New Roman"/>
          <w:szCs w:val="20"/>
        </w:rPr>
        <w:t>içeren</w:t>
      </w:r>
      <w:r w:rsidR="00D8395B" w:rsidRPr="00D32CE7">
        <w:rPr>
          <w:rFonts w:cs="Times New Roman"/>
          <w:szCs w:val="20"/>
        </w:rPr>
        <w:t xml:space="preserve"> </w:t>
      </w:r>
      <w:r w:rsidR="000F26C0" w:rsidRPr="00D32CE7">
        <w:rPr>
          <w:rFonts w:cs="Times New Roman"/>
          <w:szCs w:val="20"/>
        </w:rPr>
        <w:t>diğer ifadeyle</w:t>
      </w:r>
      <w:r w:rsidR="00D8395B" w:rsidRPr="00D32CE7">
        <w:rPr>
          <w:rFonts w:cs="Times New Roman"/>
          <w:szCs w:val="20"/>
        </w:rPr>
        <w:t xml:space="preserve"> </w:t>
      </w:r>
      <w:r w:rsidR="00E926BD" w:rsidRPr="00D32CE7">
        <w:rPr>
          <w:rFonts w:cs="Times New Roman"/>
          <w:szCs w:val="20"/>
        </w:rPr>
        <w:t>‘’garanti sözleşmesi’’</w:t>
      </w:r>
      <w:r w:rsidR="00D8395B" w:rsidRPr="00D32CE7">
        <w:rPr>
          <w:rFonts w:cs="Times New Roman"/>
          <w:szCs w:val="20"/>
        </w:rPr>
        <w:t xml:space="preserve"> verme </w:t>
      </w:r>
      <w:r w:rsidR="00003CED" w:rsidRPr="00D32CE7">
        <w:rPr>
          <w:rFonts w:cs="Times New Roman"/>
          <w:szCs w:val="20"/>
        </w:rPr>
        <w:t>yönüne</w:t>
      </w:r>
      <w:r w:rsidR="00D8395B" w:rsidRPr="00D32CE7">
        <w:rPr>
          <w:rFonts w:cs="Times New Roman"/>
          <w:szCs w:val="20"/>
        </w:rPr>
        <w:t xml:space="preserve"> başvururlar</w:t>
      </w:r>
      <w:r w:rsidR="0092210C" w:rsidRPr="00D32CE7">
        <w:rPr>
          <w:rFonts w:cs="Times New Roman"/>
          <w:szCs w:val="20"/>
        </w:rPr>
        <w:t xml:space="preserve"> </w:t>
      </w:r>
      <w:proofErr w:type="gramStart"/>
      <w:r w:rsidR="0092210C" w:rsidRPr="00D32CE7">
        <w:rPr>
          <w:rFonts w:cs="Times New Roman"/>
          <w:szCs w:val="20"/>
        </w:rPr>
        <w:t>(</w:t>
      </w:r>
      <w:proofErr w:type="gramEnd"/>
      <w:r w:rsidR="002D1B7D">
        <w:rPr>
          <w:rFonts w:cs="Times New Roman"/>
          <w:szCs w:val="20"/>
        </w:rPr>
        <w:t>Doğanay. 1999)</w:t>
      </w:r>
      <w:r w:rsidR="0092210C" w:rsidRPr="00D32CE7">
        <w:rPr>
          <w:rStyle w:val="Gvdemetni0ptbolukbraklyor"/>
          <w:rFonts w:ascii="Times New Roman" w:hAnsi="Times New Roman" w:cs="Times New Roman"/>
          <w:color w:val="auto"/>
          <w:sz w:val="20"/>
          <w:szCs w:val="20"/>
        </w:rPr>
        <w:t xml:space="preserve">). </w:t>
      </w:r>
      <w:r w:rsidR="00D8395B" w:rsidRPr="00D32CE7">
        <w:rPr>
          <w:rFonts w:cs="Times New Roman"/>
          <w:szCs w:val="20"/>
        </w:rPr>
        <w:t xml:space="preserve"> </w:t>
      </w:r>
    </w:p>
    <w:p w14:paraId="0D81C78C" w14:textId="76FD461A" w:rsidR="00D8395B" w:rsidRPr="00D32CE7" w:rsidRDefault="00EA197A" w:rsidP="0009701E">
      <w:pPr>
        <w:rPr>
          <w:rFonts w:cs="Times New Roman"/>
          <w:szCs w:val="20"/>
        </w:rPr>
      </w:pPr>
      <w:r w:rsidRPr="00D32CE7">
        <w:rPr>
          <w:rFonts w:cs="Times New Roman"/>
          <w:szCs w:val="20"/>
        </w:rPr>
        <w:t>Konşimento</w:t>
      </w:r>
      <w:r w:rsidR="00D8395B" w:rsidRPr="00D32CE7">
        <w:rPr>
          <w:rFonts w:cs="Times New Roman"/>
          <w:szCs w:val="20"/>
        </w:rPr>
        <w:t xml:space="preserve"> </w:t>
      </w:r>
      <w:r w:rsidR="009F3A53" w:rsidRPr="00D32CE7">
        <w:rPr>
          <w:rFonts w:cs="Times New Roman"/>
          <w:szCs w:val="20"/>
        </w:rPr>
        <w:t>navlunun</w:t>
      </w:r>
      <w:r w:rsidR="00A43CC9" w:rsidRPr="00D32CE7">
        <w:rPr>
          <w:rFonts w:cs="Times New Roman"/>
          <w:szCs w:val="20"/>
        </w:rPr>
        <w:t xml:space="preserve"> </w:t>
      </w:r>
      <w:r w:rsidR="009F3A53" w:rsidRPr="00D32CE7">
        <w:rPr>
          <w:rFonts w:cs="Times New Roman"/>
          <w:szCs w:val="20"/>
        </w:rPr>
        <w:t>ulaştırılması</w:t>
      </w:r>
      <w:r w:rsidR="00A43CC9" w:rsidRPr="00D32CE7">
        <w:rPr>
          <w:rFonts w:cs="Times New Roman"/>
          <w:szCs w:val="20"/>
        </w:rPr>
        <w:t xml:space="preserve"> ve teslimi </w:t>
      </w:r>
      <w:r w:rsidR="009F3A53" w:rsidRPr="00D32CE7">
        <w:rPr>
          <w:rFonts w:cs="Times New Roman"/>
          <w:szCs w:val="20"/>
        </w:rPr>
        <w:t>beyanını</w:t>
      </w:r>
      <w:r w:rsidR="00A43CC9" w:rsidRPr="00D32CE7">
        <w:rPr>
          <w:rFonts w:cs="Times New Roman"/>
          <w:szCs w:val="20"/>
        </w:rPr>
        <w:t xml:space="preserve"> </w:t>
      </w:r>
      <w:r w:rsidR="00203498" w:rsidRPr="00D32CE7">
        <w:rPr>
          <w:rFonts w:cs="Times New Roman"/>
          <w:szCs w:val="20"/>
        </w:rPr>
        <w:t>ifade etmektedir.</w:t>
      </w:r>
      <w:r w:rsidR="000A2D48"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w:t>
      </w:r>
      <w:r w:rsidR="008C76D7" w:rsidRPr="00D32CE7">
        <w:rPr>
          <w:rFonts w:cs="Times New Roman"/>
          <w:szCs w:val="20"/>
        </w:rPr>
        <w:t>navlunun</w:t>
      </w:r>
      <w:r w:rsidR="00D8395B" w:rsidRPr="00D32CE7">
        <w:rPr>
          <w:rFonts w:cs="Times New Roman"/>
          <w:szCs w:val="20"/>
        </w:rPr>
        <w:t xml:space="preserve"> </w:t>
      </w:r>
      <w:r w:rsidR="00875FA0" w:rsidRPr="00D32CE7">
        <w:rPr>
          <w:rFonts w:cs="Times New Roman"/>
          <w:szCs w:val="20"/>
        </w:rPr>
        <w:t xml:space="preserve">ulaştırılması ile </w:t>
      </w:r>
      <w:r w:rsidR="008C76D7" w:rsidRPr="00D32CE7">
        <w:rPr>
          <w:rFonts w:cs="Times New Roman"/>
          <w:szCs w:val="20"/>
        </w:rPr>
        <w:t>süre gelen</w:t>
      </w:r>
      <w:r w:rsidR="00D8395B" w:rsidRPr="00D32CE7">
        <w:rPr>
          <w:rFonts w:cs="Times New Roman"/>
          <w:szCs w:val="20"/>
        </w:rPr>
        <w:t>, var</w:t>
      </w:r>
      <w:r w:rsidR="00875FA0" w:rsidRPr="00D32CE7">
        <w:rPr>
          <w:rFonts w:cs="Times New Roman"/>
          <w:szCs w:val="20"/>
        </w:rPr>
        <w:t>ış</w:t>
      </w:r>
      <w:r w:rsidR="00D8395B" w:rsidRPr="00D32CE7">
        <w:rPr>
          <w:rFonts w:cs="Times New Roman"/>
          <w:szCs w:val="20"/>
        </w:rPr>
        <w:t xml:space="preserve"> limanında </w:t>
      </w:r>
      <w:r w:rsidR="00875FA0" w:rsidRPr="00D32CE7">
        <w:rPr>
          <w:rFonts w:cs="Times New Roman"/>
          <w:szCs w:val="20"/>
        </w:rPr>
        <w:t>belirtilen</w:t>
      </w:r>
      <w:r w:rsidR="00D8395B" w:rsidRPr="00D32CE7">
        <w:rPr>
          <w:rFonts w:cs="Times New Roman"/>
          <w:szCs w:val="20"/>
        </w:rPr>
        <w:t xml:space="preserve"> </w:t>
      </w:r>
      <w:r w:rsidR="008C76D7" w:rsidRPr="00D32CE7">
        <w:rPr>
          <w:rFonts w:cs="Times New Roman"/>
          <w:szCs w:val="20"/>
        </w:rPr>
        <w:t>sorumlu</w:t>
      </w:r>
      <w:r w:rsidR="00D8395B" w:rsidRPr="00D32CE7">
        <w:rPr>
          <w:rFonts w:cs="Times New Roman"/>
          <w:szCs w:val="20"/>
        </w:rPr>
        <w:t xml:space="preserve"> </w:t>
      </w:r>
      <w:r w:rsidR="00875FA0" w:rsidRPr="00D32CE7">
        <w:rPr>
          <w:rFonts w:cs="Times New Roman"/>
          <w:szCs w:val="20"/>
        </w:rPr>
        <w:t>kişiye</w:t>
      </w:r>
      <w:r w:rsidR="00D8395B" w:rsidRPr="00D32CE7">
        <w:rPr>
          <w:rFonts w:cs="Times New Roman"/>
          <w:szCs w:val="20"/>
        </w:rPr>
        <w:t xml:space="preserve"> teslim</w:t>
      </w:r>
      <w:r w:rsidR="00427EE4" w:rsidRPr="00D32CE7">
        <w:rPr>
          <w:rFonts w:cs="Times New Roman"/>
          <w:szCs w:val="20"/>
        </w:rPr>
        <w:t xml:space="preserve">ini beyan </w:t>
      </w:r>
      <w:r w:rsidR="00D8395B" w:rsidRPr="00D32CE7">
        <w:rPr>
          <w:rFonts w:cs="Times New Roman"/>
          <w:szCs w:val="20"/>
        </w:rPr>
        <w:t xml:space="preserve">etmektedir. </w:t>
      </w:r>
      <w:r w:rsidRPr="00D32CE7">
        <w:rPr>
          <w:rFonts w:cs="Times New Roman"/>
          <w:szCs w:val="20"/>
        </w:rPr>
        <w:t>Konşimento</w:t>
      </w:r>
      <w:r w:rsidR="00D8395B" w:rsidRPr="00D32CE7">
        <w:rPr>
          <w:rFonts w:cs="Times New Roman"/>
          <w:szCs w:val="20"/>
        </w:rPr>
        <w:t xml:space="preserve">nun </w:t>
      </w:r>
      <w:r w:rsidR="00427EE4" w:rsidRPr="00D32CE7">
        <w:rPr>
          <w:rFonts w:cs="Times New Roman"/>
          <w:szCs w:val="20"/>
        </w:rPr>
        <w:t xml:space="preserve">belirlediği </w:t>
      </w:r>
      <w:r w:rsidR="00E102C2" w:rsidRPr="00D32CE7">
        <w:rPr>
          <w:rFonts w:cs="Times New Roman"/>
          <w:szCs w:val="20"/>
        </w:rPr>
        <w:t>sorumlu</w:t>
      </w:r>
      <w:r w:rsidR="00D8395B" w:rsidRPr="00D32CE7">
        <w:rPr>
          <w:rFonts w:cs="Times New Roman"/>
          <w:szCs w:val="20"/>
        </w:rPr>
        <w:t xml:space="preserve"> </w:t>
      </w:r>
      <w:r w:rsidR="00427EE4" w:rsidRPr="00D32CE7">
        <w:rPr>
          <w:rFonts w:cs="Times New Roman"/>
          <w:szCs w:val="20"/>
        </w:rPr>
        <w:t>kişi</w:t>
      </w:r>
      <w:r w:rsidR="00D8395B" w:rsidRPr="00D32CE7">
        <w:rPr>
          <w:rFonts w:cs="Times New Roman"/>
          <w:szCs w:val="20"/>
        </w:rPr>
        <w:t xml:space="preserve">, </w:t>
      </w:r>
      <w:r w:rsidR="00427EE4" w:rsidRPr="00D32CE7">
        <w:rPr>
          <w:rFonts w:cs="Times New Roman"/>
          <w:szCs w:val="20"/>
        </w:rPr>
        <w:t xml:space="preserve">devretme türüne </w:t>
      </w:r>
      <w:r w:rsidR="00D8395B" w:rsidRPr="00D32CE7">
        <w:rPr>
          <w:rFonts w:cs="Times New Roman"/>
          <w:szCs w:val="20"/>
        </w:rPr>
        <w:t xml:space="preserve">göre </w:t>
      </w:r>
      <w:r w:rsidR="001B1CF9" w:rsidRPr="00D32CE7">
        <w:rPr>
          <w:rFonts w:cs="Times New Roman"/>
          <w:szCs w:val="20"/>
        </w:rPr>
        <w:t>usul ve kurallarına uyumlu</w:t>
      </w:r>
      <w:r w:rsidR="001975E2" w:rsidRPr="00D32CE7">
        <w:rPr>
          <w:rFonts w:cs="Times New Roman"/>
          <w:szCs w:val="20"/>
        </w:rPr>
        <w:t xml:space="preserve"> olarak ‘’tasarruf’’ eden </w:t>
      </w:r>
      <w:r w:rsidR="00D8395B" w:rsidRPr="00D32CE7">
        <w:rPr>
          <w:rFonts w:cs="Times New Roman"/>
          <w:szCs w:val="20"/>
        </w:rPr>
        <w:t>kimsedir. V</w:t>
      </w:r>
      <w:r w:rsidR="0017430F" w:rsidRPr="00D32CE7">
        <w:rPr>
          <w:rFonts w:cs="Times New Roman"/>
          <w:szCs w:val="20"/>
        </w:rPr>
        <w:t>ar</w:t>
      </w:r>
      <w:r w:rsidR="001975E2" w:rsidRPr="00D32CE7">
        <w:rPr>
          <w:rFonts w:cs="Times New Roman"/>
          <w:szCs w:val="20"/>
        </w:rPr>
        <w:t>ış</w:t>
      </w:r>
      <w:r w:rsidR="0017430F" w:rsidRPr="00D32CE7">
        <w:rPr>
          <w:rFonts w:cs="Times New Roman"/>
          <w:szCs w:val="20"/>
        </w:rPr>
        <w:t xml:space="preserve"> limanında </w:t>
      </w:r>
      <w:r w:rsidRPr="00D32CE7">
        <w:rPr>
          <w:rFonts w:cs="Times New Roman"/>
          <w:szCs w:val="20"/>
        </w:rPr>
        <w:t>konşimento</w:t>
      </w:r>
      <w:r w:rsidR="0017430F" w:rsidRPr="00D32CE7">
        <w:rPr>
          <w:rFonts w:cs="Times New Roman"/>
          <w:szCs w:val="20"/>
        </w:rPr>
        <w:t xml:space="preserve">nun </w:t>
      </w:r>
      <w:r w:rsidR="009C55D4" w:rsidRPr="00D32CE7">
        <w:rPr>
          <w:rFonts w:cs="Times New Roman"/>
          <w:szCs w:val="20"/>
        </w:rPr>
        <w:t>bir</w:t>
      </w:r>
      <w:r w:rsidR="00D8395B" w:rsidRPr="00D32CE7">
        <w:rPr>
          <w:rFonts w:cs="Times New Roman"/>
          <w:szCs w:val="20"/>
        </w:rPr>
        <w:t xml:space="preserve"> nüshasının yetkil</w:t>
      </w:r>
      <w:r w:rsidR="001975E2" w:rsidRPr="00D32CE7">
        <w:rPr>
          <w:rFonts w:cs="Times New Roman"/>
          <w:szCs w:val="20"/>
        </w:rPr>
        <w:t>endirilmiş</w:t>
      </w:r>
      <w:r w:rsidR="00D8395B" w:rsidRPr="00D32CE7">
        <w:rPr>
          <w:rFonts w:cs="Times New Roman"/>
          <w:szCs w:val="20"/>
        </w:rPr>
        <w:t xml:space="preserve"> hamili</w:t>
      </w:r>
      <w:r w:rsidR="00254841" w:rsidRPr="00D32CE7">
        <w:rPr>
          <w:rFonts w:cs="Times New Roman"/>
          <w:szCs w:val="20"/>
        </w:rPr>
        <w:t>,</w:t>
      </w:r>
      <w:r w:rsidR="00D8395B" w:rsidRPr="00D32CE7">
        <w:rPr>
          <w:rFonts w:cs="Times New Roman"/>
          <w:szCs w:val="20"/>
        </w:rPr>
        <w:t xml:space="preserve"> </w:t>
      </w:r>
      <w:r w:rsidR="004B7F02" w:rsidRPr="00D32CE7">
        <w:rPr>
          <w:rFonts w:cs="Times New Roman"/>
          <w:szCs w:val="20"/>
        </w:rPr>
        <w:t xml:space="preserve">yönetmelik gereğince </w:t>
      </w:r>
      <w:r w:rsidR="005305C2" w:rsidRPr="00D32CE7">
        <w:rPr>
          <w:rFonts w:cs="Times New Roman"/>
          <w:szCs w:val="20"/>
        </w:rPr>
        <w:t>navlunu</w:t>
      </w:r>
      <w:r w:rsidR="00D8395B" w:rsidRPr="00D32CE7">
        <w:rPr>
          <w:rFonts w:cs="Times New Roman"/>
          <w:szCs w:val="20"/>
        </w:rPr>
        <w:t xml:space="preserve"> teslim alma </w:t>
      </w:r>
      <w:r w:rsidR="009C55D4" w:rsidRPr="00D32CE7">
        <w:rPr>
          <w:rFonts w:cs="Times New Roman"/>
          <w:szCs w:val="20"/>
        </w:rPr>
        <w:t>yetkisine</w:t>
      </w:r>
      <w:r w:rsidR="00D8395B" w:rsidRPr="00D32CE7">
        <w:rPr>
          <w:rFonts w:cs="Times New Roman"/>
          <w:szCs w:val="20"/>
        </w:rPr>
        <w:t xml:space="preserve"> </w:t>
      </w:r>
      <w:r w:rsidR="004B7F02" w:rsidRPr="00D32CE7">
        <w:rPr>
          <w:rFonts w:cs="Times New Roman"/>
          <w:szCs w:val="20"/>
        </w:rPr>
        <w:t>sahiptir</w:t>
      </w:r>
      <w:r w:rsidR="0092210C" w:rsidRPr="00D32CE7">
        <w:rPr>
          <w:rFonts w:cs="Times New Roman"/>
          <w:szCs w:val="20"/>
        </w:rPr>
        <w:t xml:space="preserve"> </w:t>
      </w:r>
      <w:proofErr w:type="gramStart"/>
      <w:r w:rsidR="0092210C" w:rsidRPr="00D32CE7">
        <w:rPr>
          <w:rFonts w:cs="Times New Roman"/>
          <w:szCs w:val="20"/>
        </w:rPr>
        <w:t>(</w:t>
      </w:r>
      <w:proofErr w:type="gramEnd"/>
      <w:r w:rsidR="004163D8">
        <w:rPr>
          <w:rFonts w:cs="Times New Roman"/>
          <w:szCs w:val="20"/>
        </w:rPr>
        <w:t>Keskin. 1989)</w:t>
      </w:r>
      <w:r w:rsidR="0092210C" w:rsidRPr="00D32CE7">
        <w:rPr>
          <w:rStyle w:val="Gvdemetni0ptbolukbraklyor"/>
          <w:rFonts w:ascii="Times New Roman" w:hAnsi="Times New Roman" w:cs="Times New Roman"/>
          <w:color w:val="auto"/>
          <w:sz w:val="20"/>
          <w:szCs w:val="20"/>
        </w:rPr>
        <w:t>.</w:t>
      </w:r>
    </w:p>
    <w:p w14:paraId="5A9E028B" w14:textId="46926D64" w:rsidR="00D8395B" w:rsidRPr="00D32CE7" w:rsidRDefault="00D8395B" w:rsidP="0009701E">
      <w:pPr>
        <w:rPr>
          <w:rFonts w:cs="Times New Roman"/>
          <w:szCs w:val="20"/>
        </w:rPr>
      </w:pPr>
      <w:r w:rsidRPr="00D32CE7">
        <w:rPr>
          <w:rFonts w:cs="Times New Roman"/>
          <w:szCs w:val="20"/>
        </w:rPr>
        <w:t xml:space="preserve"> </w:t>
      </w:r>
      <w:r w:rsidR="00BB6731" w:rsidRPr="00D32CE7">
        <w:rPr>
          <w:rFonts w:cs="Times New Roman"/>
          <w:szCs w:val="20"/>
        </w:rPr>
        <w:t>Şayet</w:t>
      </w:r>
      <w:r w:rsidRPr="00D32CE7">
        <w:rPr>
          <w:rFonts w:cs="Times New Roman"/>
          <w:szCs w:val="20"/>
        </w:rPr>
        <w:t xml:space="preserve"> </w:t>
      </w:r>
      <w:r w:rsidR="00EA197A" w:rsidRPr="00D32CE7">
        <w:rPr>
          <w:rFonts w:cs="Times New Roman"/>
          <w:szCs w:val="20"/>
        </w:rPr>
        <w:t>konşimento</w:t>
      </w:r>
      <w:r w:rsidRPr="00D32CE7">
        <w:rPr>
          <w:rFonts w:cs="Times New Roman"/>
          <w:szCs w:val="20"/>
        </w:rPr>
        <w:t xml:space="preserve"> </w:t>
      </w:r>
      <w:r w:rsidR="000137AA" w:rsidRPr="00D32CE7">
        <w:rPr>
          <w:rFonts w:cs="Times New Roman"/>
          <w:szCs w:val="20"/>
        </w:rPr>
        <w:t>hamili</w:t>
      </w:r>
      <w:r w:rsidRPr="00D32CE7">
        <w:rPr>
          <w:rFonts w:cs="Times New Roman"/>
          <w:szCs w:val="20"/>
        </w:rPr>
        <w:t xml:space="preserve"> </w:t>
      </w:r>
      <w:r w:rsidR="001440E8" w:rsidRPr="00D32CE7">
        <w:rPr>
          <w:rFonts w:cs="Times New Roman"/>
          <w:szCs w:val="20"/>
        </w:rPr>
        <w:t>ötekilerinden</w:t>
      </w:r>
      <w:r w:rsidRPr="00D32CE7">
        <w:rPr>
          <w:rFonts w:cs="Times New Roman"/>
          <w:szCs w:val="20"/>
        </w:rPr>
        <w:t xml:space="preserve"> önce</w:t>
      </w:r>
      <w:r w:rsidR="003F76A4" w:rsidRPr="00D32CE7">
        <w:rPr>
          <w:rFonts w:cs="Times New Roman"/>
          <w:szCs w:val="20"/>
        </w:rPr>
        <w:t xml:space="preserve"> gemi</w:t>
      </w:r>
      <w:r w:rsidRPr="00D32CE7">
        <w:rPr>
          <w:rFonts w:cs="Times New Roman"/>
          <w:szCs w:val="20"/>
        </w:rPr>
        <w:t xml:space="preserve"> kaptan</w:t>
      </w:r>
      <w:r w:rsidR="003F76A4" w:rsidRPr="00D32CE7">
        <w:rPr>
          <w:rFonts w:cs="Times New Roman"/>
          <w:szCs w:val="20"/>
        </w:rPr>
        <w:t>ın</w:t>
      </w:r>
      <w:r w:rsidRPr="00D32CE7">
        <w:rPr>
          <w:rFonts w:cs="Times New Roman"/>
          <w:szCs w:val="20"/>
        </w:rPr>
        <w:t xml:space="preserve">a </w:t>
      </w:r>
      <w:r w:rsidR="009D3232" w:rsidRPr="00D32CE7">
        <w:rPr>
          <w:rFonts w:cs="Times New Roman"/>
          <w:szCs w:val="20"/>
        </w:rPr>
        <w:t>müracaatı sonucu</w:t>
      </w:r>
      <w:r w:rsidRPr="00D32CE7">
        <w:rPr>
          <w:rFonts w:cs="Times New Roman"/>
          <w:szCs w:val="20"/>
        </w:rPr>
        <w:t xml:space="preserve"> </w:t>
      </w:r>
      <w:r w:rsidR="009D3232" w:rsidRPr="00D32CE7">
        <w:rPr>
          <w:rFonts w:cs="Times New Roman"/>
          <w:szCs w:val="20"/>
        </w:rPr>
        <w:t>navlunu</w:t>
      </w:r>
      <w:r w:rsidRPr="00D32CE7">
        <w:rPr>
          <w:rFonts w:cs="Times New Roman"/>
          <w:szCs w:val="20"/>
        </w:rPr>
        <w:t xml:space="preserve"> teslim almış</w:t>
      </w:r>
      <w:r w:rsidR="009D3232" w:rsidRPr="00D32CE7">
        <w:rPr>
          <w:rFonts w:cs="Times New Roman"/>
          <w:szCs w:val="20"/>
        </w:rPr>
        <w:t xml:space="preserve"> ise</w:t>
      </w:r>
      <w:r w:rsidRPr="00D32CE7">
        <w:rPr>
          <w:rFonts w:cs="Times New Roman"/>
          <w:szCs w:val="20"/>
        </w:rPr>
        <w:t xml:space="preserve">, </w:t>
      </w:r>
      <w:r w:rsidR="000137AA" w:rsidRPr="00D32CE7">
        <w:rPr>
          <w:rFonts w:cs="Times New Roman"/>
          <w:szCs w:val="20"/>
        </w:rPr>
        <w:t>artık bu kimseden gerçek</w:t>
      </w:r>
      <w:r w:rsidR="00DF321B" w:rsidRPr="00D32CE7">
        <w:rPr>
          <w:rFonts w:cs="Times New Roman"/>
          <w:szCs w:val="20"/>
        </w:rPr>
        <w:t xml:space="preserve"> kişi</w:t>
      </w:r>
      <w:r w:rsidR="005B3AF5" w:rsidRPr="00D32CE7">
        <w:rPr>
          <w:rFonts w:cs="Times New Roman"/>
          <w:szCs w:val="20"/>
        </w:rPr>
        <w:t xml:space="preserve"> ol</w:t>
      </w:r>
      <w:r w:rsidR="003A1721" w:rsidRPr="00D32CE7">
        <w:rPr>
          <w:rFonts w:cs="Times New Roman"/>
          <w:szCs w:val="20"/>
        </w:rPr>
        <w:t>amayacağı</w:t>
      </w:r>
      <w:r w:rsidRPr="00D32CE7">
        <w:rPr>
          <w:rFonts w:cs="Times New Roman"/>
          <w:szCs w:val="20"/>
        </w:rPr>
        <w:t xml:space="preserve"> ileri sürülerek </w:t>
      </w:r>
      <w:r w:rsidR="003A1721" w:rsidRPr="00D32CE7">
        <w:rPr>
          <w:rFonts w:cs="Times New Roman"/>
          <w:szCs w:val="20"/>
        </w:rPr>
        <w:t>navlunun</w:t>
      </w:r>
      <w:r w:rsidRPr="00D32CE7">
        <w:rPr>
          <w:rFonts w:cs="Times New Roman"/>
          <w:szCs w:val="20"/>
        </w:rPr>
        <w:t xml:space="preserve"> iadesi isten</w:t>
      </w:r>
      <w:r w:rsidR="003A1721" w:rsidRPr="00D32CE7">
        <w:rPr>
          <w:rFonts w:cs="Times New Roman"/>
          <w:szCs w:val="20"/>
        </w:rPr>
        <w:t>meyecektir.</w:t>
      </w:r>
      <w:r w:rsidRPr="00D32CE7">
        <w:rPr>
          <w:rFonts w:cs="Times New Roman"/>
          <w:szCs w:val="20"/>
        </w:rPr>
        <w:t xml:space="preserve"> </w:t>
      </w:r>
      <w:r w:rsidR="001B4F86" w:rsidRPr="00D32CE7">
        <w:rPr>
          <w:rFonts w:cs="Times New Roman"/>
          <w:szCs w:val="20"/>
        </w:rPr>
        <w:t>Bundan dolayı</w:t>
      </w:r>
      <w:r w:rsidRPr="00D32CE7">
        <w:rPr>
          <w:rFonts w:cs="Times New Roman"/>
          <w:szCs w:val="20"/>
        </w:rPr>
        <w:t xml:space="preserve"> </w:t>
      </w:r>
      <w:r w:rsidR="001B4F86" w:rsidRPr="00D32CE7">
        <w:rPr>
          <w:rFonts w:cs="Times New Roman"/>
          <w:szCs w:val="20"/>
        </w:rPr>
        <w:t>navlunun</w:t>
      </w:r>
      <w:r w:rsidRPr="00D32CE7">
        <w:rPr>
          <w:rFonts w:cs="Times New Roman"/>
          <w:szCs w:val="20"/>
        </w:rPr>
        <w:t xml:space="preserve"> </w:t>
      </w:r>
      <w:r w:rsidR="001B4F86" w:rsidRPr="00D32CE7">
        <w:rPr>
          <w:rFonts w:cs="Times New Roman"/>
          <w:szCs w:val="20"/>
        </w:rPr>
        <w:t>ilk olarak</w:t>
      </w:r>
      <w:r w:rsidRPr="00D32CE7">
        <w:rPr>
          <w:rFonts w:cs="Times New Roman"/>
          <w:szCs w:val="20"/>
        </w:rPr>
        <w:t xml:space="preserve"> </w:t>
      </w:r>
      <w:r w:rsidR="001B4F86" w:rsidRPr="00D32CE7">
        <w:rPr>
          <w:rFonts w:cs="Times New Roman"/>
          <w:szCs w:val="20"/>
        </w:rPr>
        <w:t>kayıt altına</w:t>
      </w:r>
      <w:r w:rsidRPr="00D32CE7">
        <w:rPr>
          <w:rFonts w:cs="Times New Roman"/>
          <w:szCs w:val="20"/>
        </w:rPr>
        <w:t xml:space="preserve"> alınması </w:t>
      </w:r>
      <w:r w:rsidR="00196D0F" w:rsidRPr="00D32CE7">
        <w:rPr>
          <w:rFonts w:cs="Times New Roman"/>
          <w:szCs w:val="20"/>
        </w:rPr>
        <w:t xml:space="preserve">hadisesi, </w:t>
      </w:r>
      <w:r w:rsidR="00EA197A" w:rsidRPr="00D32CE7">
        <w:rPr>
          <w:rFonts w:cs="Times New Roman"/>
          <w:szCs w:val="20"/>
        </w:rPr>
        <w:t>konşimento</w:t>
      </w:r>
      <w:r w:rsidR="00196D0F" w:rsidRPr="00D32CE7">
        <w:rPr>
          <w:rFonts w:cs="Times New Roman"/>
          <w:szCs w:val="20"/>
        </w:rPr>
        <w:t xml:space="preserve">nun </w:t>
      </w:r>
      <w:r w:rsidR="000137AA" w:rsidRPr="00D32CE7">
        <w:rPr>
          <w:rFonts w:cs="Times New Roman"/>
          <w:szCs w:val="20"/>
        </w:rPr>
        <w:t xml:space="preserve">hemen </w:t>
      </w:r>
      <w:r w:rsidRPr="00D32CE7">
        <w:rPr>
          <w:rFonts w:cs="Times New Roman"/>
          <w:szCs w:val="20"/>
        </w:rPr>
        <w:t xml:space="preserve">ciro </w:t>
      </w:r>
      <w:r w:rsidR="000137AA" w:rsidRPr="00D32CE7">
        <w:rPr>
          <w:rFonts w:cs="Times New Roman"/>
          <w:szCs w:val="20"/>
        </w:rPr>
        <w:t>ve teslimine tercih edilmektedir</w:t>
      </w:r>
      <w:r w:rsidR="008060B1">
        <w:rPr>
          <w:rFonts w:cs="Times New Roman"/>
          <w:szCs w:val="20"/>
        </w:rPr>
        <w:t xml:space="preserve"> </w:t>
      </w:r>
      <w:proofErr w:type="gramStart"/>
      <w:r w:rsidR="003F4F62">
        <w:rPr>
          <w:rFonts w:cs="Times New Roman"/>
          <w:szCs w:val="20"/>
        </w:rPr>
        <w:t>(</w:t>
      </w:r>
      <w:proofErr w:type="spellStart"/>
      <w:proofErr w:type="gramEnd"/>
      <w:r w:rsidR="008060B1">
        <w:rPr>
          <w:rFonts w:cs="Times New Roman"/>
          <w:szCs w:val="20"/>
        </w:rPr>
        <w:t>Reynolds</w:t>
      </w:r>
      <w:proofErr w:type="spellEnd"/>
      <w:r w:rsidR="00B174BB">
        <w:rPr>
          <w:rFonts w:cs="Times New Roman"/>
          <w:szCs w:val="20"/>
        </w:rPr>
        <w:t>.</w:t>
      </w:r>
      <w:r w:rsidR="008060B1">
        <w:rPr>
          <w:rFonts w:cs="Times New Roman"/>
          <w:szCs w:val="20"/>
        </w:rPr>
        <w:t xml:space="preserve"> 1990).</w:t>
      </w:r>
    </w:p>
    <w:p w14:paraId="40ED25D6" w14:textId="5626E834" w:rsidR="00D8395B" w:rsidRPr="00D32CE7" w:rsidRDefault="005B3AF5" w:rsidP="0009701E">
      <w:pPr>
        <w:rPr>
          <w:rFonts w:cs="Times New Roman"/>
          <w:szCs w:val="20"/>
        </w:rPr>
      </w:pPr>
      <w:r w:rsidRPr="00D32CE7">
        <w:rPr>
          <w:rFonts w:cs="Times New Roman"/>
          <w:szCs w:val="20"/>
        </w:rPr>
        <w:t>Mal</w:t>
      </w:r>
      <w:r w:rsidR="00866A06" w:rsidRPr="00D32CE7">
        <w:rPr>
          <w:rFonts w:cs="Times New Roman"/>
          <w:szCs w:val="20"/>
        </w:rPr>
        <w:t>zemeler</w:t>
      </w:r>
      <w:r w:rsidRPr="00D32CE7">
        <w:rPr>
          <w:rFonts w:cs="Times New Roman"/>
          <w:szCs w:val="20"/>
        </w:rPr>
        <w:t>, var</w:t>
      </w:r>
      <w:r w:rsidR="00866A06" w:rsidRPr="00D32CE7">
        <w:rPr>
          <w:rFonts w:cs="Times New Roman"/>
          <w:szCs w:val="20"/>
        </w:rPr>
        <w:t>ış</w:t>
      </w:r>
      <w:r w:rsidRPr="00D32CE7">
        <w:rPr>
          <w:rFonts w:cs="Times New Roman"/>
          <w:szCs w:val="20"/>
        </w:rPr>
        <w:t xml:space="preserve"> limanın</w:t>
      </w:r>
      <w:r w:rsidR="00866A06" w:rsidRPr="00D32CE7">
        <w:rPr>
          <w:rFonts w:cs="Times New Roman"/>
          <w:szCs w:val="20"/>
        </w:rPr>
        <w:t>a varmadan</w:t>
      </w:r>
      <w:r w:rsidR="00D8395B" w:rsidRPr="00D32CE7">
        <w:rPr>
          <w:rFonts w:cs="Times New Roman"/>
          <w:szCs w:val="20"/>
        </w:rPr>
        <w:t>, ara</w:t>
      </w:r>
      <w:r w:rsidR="00C3640F" w:rsidRPr="00D32CE7">
        <w:rPr>
          <w:rFonts w:cs="Times New Roman"/>
          <w:szCs w:val="20"/>
        </w:rPr>
        <w:t xml:space="preserve"> </w:t>
      </w:r>
      <w:r w:rsidR="00D8395B" w:rsidRPr="00D32CE7">
        <w:rPr>
          <w:rFonts w:cs="Times New Roman"/>
          <w:szCs w:val="20"/>
        </w:rPr>
        <w:t>limanda alın</w:t>
      </w:r>
      <w:r w:rsidR="00B55274" w:rsidRPr="00D32CE7">
        <w:rPr>
          <w:rFonts w:cs="Times New Roman"/>
          <w:szCs w:val="20"/>
        </w:rPr>
        <w:t>dığı takdirde</w:t>
      </w:r>
      <w:r w:rsidR="00D8395B" w:rsidRPr="00D32CE7">
        <w:rPr>
          <w:rFonts w:cs="Times New Roman"/>
          <w:szCs w:val="20"/>
        </w:rPr>
        <w:t xml:space="preserve">, </w:t>
      </w:r>
      <w:r w:rsidR="00EA197A" w:rsidRPr="00D32CE7">
        <w:rPr>
          <w:rFonts w:cs="Times New Roman"/>
          <w:szCs w:val="20"/>
        </w:rPr>
        <w:t>konşimento</w:t>
      </w:r>
      <w:r w:rsidR="00D8395B" w:rsidRPr="00D32CE7">
        <w:rPr>
          <w:rFonts w:cs="Times New Roman"/>
          <w:szCs w:val="20"/>
        </w:rPr>
        <w:t xml:space="preserve">nun </w:t>
      </w:r>
      <w:r w:rsidR="00B55274" w:rsidRPr="00D32CE7">
        <w:rPr>
          <w:rFonts w:cs="Times New Roman"/>
          <w:szCs w:val="20"/>
        </w:rPr>
        <w:t>tüm</w:t>
      </w:r>
      <w:r w:rsidR="00C11E35" w:rsidRPr="00D32CE7">
        <w:rPr>
          <w:rFonts w:cs="Times New Roman"/>
          <w:szCs w:val="20"/>
        </w:rPr>
        <w:t xml:space="preserve"> nüshalarının iadesi gerekebilir.</w:t>
      </w:r>
      <w:r w:rsidR="00D8395B" w:rsidRPr="00D32CE7">
        <w:rPr>
          <w:rFonts w:cs="Times New Roman"/>
          <w:szCs w:val="20"/>
        </w:rPr>
        <w:t xml:space="preserve"> </w:t>
      </w:r>
      <w:r w:rsidR="00C11E35" w:rsidRPr="00D32CE7">
        <w:rPr>
          <w:rFonts w:cs="Times New Roman"/>
          <w:szCs w:val="20"/>
        </w:rPr>
        <w:t>Ancak</w:t>
      </w:r>
      <w:r w:rsidR="00D8395B" w:rsidRPr="00D32CE7">
        <w:rPr>
          <w:rFonts w:cs="Times New Roman"/>
          <w:szCs w:val="20"/>
        </w:rPr>
        <w:t xml:space="preserve"> </w:t>
      </w:r>
      <w:r w:rsidR="00EA197A" w:rsidRPr="00D32CE7">
        <w:rPr>
          <w:rFonts w:cs="Times New Roman"/>
          <w:szCs w:val="20"/>
        </w:rPr>
        <w:t>konşimento</w:t>
      </w:r>
      <w:r w:rsidR="00D8395B" w:rsidRPr="00D32CE7">
        <w:rPr>
          <w:rFonts w:cs="Times New Roman"/>
          <w:szCs w:val="20"/>
        </w:rPr>
        <w:t xml:space="preserve"> </w:t>
      </w:r>
      <w:r w:rsidR="00C11E35" w:rsidRPr="00D32CE7">
        <w:rPr>
          <w:rFonts w:cs="Times New Roman"/>
          <w:szCs w:val="20"/>
        </w:rPr>
        <w:t>kişi</w:t>
      </w:r>
      <w:r w:rsidR="00D328C2" w:rsidRPr="00D32CE7">
        <w:rPr>
          <w:rFonts w:cs="Times New Roman"/>
          <w:szCs w:val="20"/>
        </w:rPr>
        <w:t>nin</w:t>
      </w:r>
      <w:r w:rsidR="00D8395B" w:rsidRPr="00D32CE7">
        <w:rPr>
          <w:rFonts w:cs="Times New Roman"/>
          <w:szCs w:val="20"/>
        </w:rPr>
        <w:t xml:space="preserve"> </w:t>
      </w:r>
      <w:r w:rsidR="00D328C2" w:rsidRPr="00D32CE7">
        <w:rPr>
          <w:rFonts w:cs="Times New Roman"/>
          <w:szCs w:val="20"/>
        </w:rPr>
        <w:t>hamiline</w:t>
      </w:r>
      <w:r w:rsidR="00D8395B" w:rsidRPr="00D32CE7">
        <w:rPr>
          <w:rFonts w:cs="Times New Roman"/>
          <w:szCs w:val="20"/>
        </w:rPr>
        <w:t xml:space="preserve"> ise, </w:t>
      </w:r>
      <w:r w:rsidR="00E91DC5" w:rsidRPr="00D32CE7">
        <w:rPr>
          <w:rFonts w:cs="Times New Roman"/>
          <w:szCs w:val="20"/>
        </w:rPr>
        <w:t>alıcı veya gön</w:t>
      </w:r>
      <w:r w:rsidR="00C11E35" w:rsidRPr="00D32CE7">
        <w:rPr>
          <w:rFonts w:cs="Times New Roman"/>
          <w:szCs w:val="20"/>
        </w:rPr>
        <w:t>d</w:t>
      </w:r>
      <w:r w:rsidR="00E91DC5" w:rsidRPr="00D32CE7">
        <w:rPr>
          <w:rFonts w:cs="Times New Roman"/>
          <w:szCs w:val="20"/>
        </w:rPr>
        <w:t>e</w:t>
      </w:r>
      <w:r w:rsidR="00C11E35" w:rsidRPr="00D32CE7">
        <w:rPr>
          <w:rFonts w:cs="Times New Roman"/>
          <w:szCs w:val="20"/>
        </w:rPr>
        <w:t>rici</w:t>
      </w:r>
      <w:r w:rsidR="00D8395B" w:rsidRPr="00D32CE7">
        <w:rPr>
          <w:rFonts w:cs="Times New Roman"/>
          <w:szCs w:val="20"/>
        </w:rPr>
        <w:t xml:space="preserve"> ve </w:t>
      </w:r>
      <w:r w:rsidR="00EA197A" w:rsidRPr="00D32CE7">
        <w:rPr>
          <w:rFonts w:cs="Times New Roman"/>
          <w:szCs w:val="20"/>
        </w:rPr>
        <w:t>konşimento</w:t>
      </w:r>
      <w:r w:rsidR="00D8395B" w:rsidRPr="00D32CE7">
        <w:rPr>
          <w:rFonts w:cs="Times New Roman"/>
          <w:szCs w:val="20"/>
        </w:rPr>
        <w:t xml:space="preserve">da </w:t>
      </w:r>
      <w:r w:rsidR="00E91DC5" w:rsidRPr="00D32CE7">
        <w:rPr>
          <w:rFonts w:cs="Times New Roman"/>
          <w:szCs w:val="20"/>
        </w:rPr>
        <w:t>nama beyan edilen</w:t>
      </w:r>
      <w:r w:rsidR="00D8395B" w:rsidRPr="00D32CE7">
        <w:rPr>
          <w:rFonts w:cs="Times New Roman"/>
          <w:szCs w:val="20"/>
        </w:rPr>
        <w:t xml:space="preserve"> gönderilen</w:t>
      </w:r>
      <w:r w:rsidR="00EA7557" w:rsidRPr="00D32CE7">
        <w:rPr>
          <w:rFonts w:cs="Times New Roman"/>
          <w:szCs w:val="20"/>
        </w:rPr>
        <w:t>e</w:t>
      </w:r>
      <w:r w:rsidR="00D328C2" w:rsidRPr="00D32CE7">
        <w:rPr>
          <w:rFonts w:cs="Times New Roman"/>
          <w:szCs w:val="20"/>
        </w:rPr>
        <w:t xml:space="preserve"> veya alıcıya</w:t>
      </w:r>
      <w:r w:rsidR="00F62C27" w:rsidRPr="00D32CE7">
        <w:rPr>
          <w:rFonts w:cs="Times New Roman"/>
          <w:szCs w:val="20"/>
        </w:rPr>
        <w:t xml:space="preserve"> uyumu</w:t>
      </w:r>
      <w:r w:rsidR="00EA7557" w:rsidRPr="00D32CE7">
        <w:rPr>
          <w:rFonts w:cs="Times New Roman"/>
          <w:szCs w:val="20"/>
        </w:rPr>
        <w:t xml:space="preserve"> sağlandığı</w:t>
      </w:r>
      <w:r w:rsidR="00D8395B" w:rsidRPr="00D32CE7">
        <w:rPr>
          <w:rFonts w:cs="Times New Roman"/>
          <w:szCs w:val="20"/>
        </w:rPr>
        <w:t xml:space="preserve"> </w:t>
      </w:r>
      <w:r w:rsidR="00EA7557" w:rsidRPr="00D32CE7">
        <w:rPr>
          <w:rFonts w:cs="Times New Roman"/>
          <w:szCs w:val="20"/>
        </w:rPr>
        <w:t>şartlarda</w:t>
      </w:r>
      <w:r w:rsidR="00D8395B" w:rsidRPr="00D32CE7">
        <w:rPr>
          <w:rFonts w:cs="Times New Roman"/>
          <w:szCs w:val="20"/>
        </w:rPr>
        <w:t xml:space="preserve">, </w:t>
      </w:r>
      <w:r w:rsidR="00EA197A" w:rsidRPr="00D32CE7">
        <w:rPr>
          <w:rFonts w:cs="Times New Roman"/>
          <w:szCs w:val="20"/>
        </w:rPr>
        <w:t>konşimento</w:t>
      </w:r>
      <w:r w:rsidR="00D8395B" w:rsidRPr="00D32CE7">
        <w:rPr>
          <w:rFonts w:cs="Times New Roman"/>
          <w:szCs w:val="20"/>
        </w:rPr>
        <w:t xml:space="preserve">nun hiç bir </w:t>
      </w:r>
      <w:r w:rsidR="00930924" w:rsidRPr="00D32CE7">
        <w:rPr>
          <w:rFonts w:cs="Times New Roman"/>
          <w:szCs w:val="20"/>
        </w:rPr>
        <w:t>sahifesi</w:t>
      </w:r>
      <w:r w:rsidR="00D8395B" w:rsidRPr="00D32CE7">
        <w:rPr>
          <w:rFonts w:cs="Times New Roman"/>
          <w:szCs w:val="20"/>
        </w:rPr>
        <w:t xml:space="preserve"> </w:t>
      </w:r>
      <w:r w:rsidR="00930924" w:rsidRPr="00D32CE7">
        <w:rPr>
          <w:rFonts w:cs="Times New Roman"/>
          <w:szCs w:val="20"/>
        </w:rPr>
        <w:t>ibraz edilmezse</w:t>
      </w:r>
      <w:r w:rsidR="0043052D" w:rsidRPr="00D32CE7">
        <w:rPr>
          <w:rFonts w:cs="Times New Roman"/>
          <w:szCs w:val="20"/>
        </w:rPr>
        <w:t xml:space="preserve"> </w:t>
      </w:r>
      <w:r w:rsidR="00930924" w:rsidRPr="00D32CE7">
        <w:rPr>
          <w:rFonts w:cs="Times New Roman"/>
          <w:szCs w:val="20"/>
        </w:rPr>
        <w:t xml:space="preserve">de </w:t>
      </w:r>
      <w:r w:rsidR="0043052D" w:rsidRPr="00D32CE7">
        <w:rPr>
          <w:rFonts w:cs="Times New Roman"/>
          <w:szCs w:val="20"/>
        </w:rPr>
        <w:t>navlun</w:t>
      </w:r>
      <w:r w:rsidR="00D8395B" w:rsidRPr="00D32CE7">
        <w:rPr>
          <w:rFonts w:cs="Times New Roman"/>
          <w:szCs w:val="20"/>
        </w:rPr>
        <w:t xml:space="preserve"> </w:t>
      </w:r>
      <w:r w:rsidR="006C55EB" w:rsidRPr="00D32CE7">
        <w:rPr>
          <w:rFonts w:cs="Times New Roman"/>
          <w:szCs w:val="20"/>
        </w:rPr>
        <w:t>devredilebilir.</w:t>
      </w:r>
      <w:r w:rsidR="00D8395B" w:rsidRPr="00D32CE7">
        <w:rPr>
          <w:rFonts w:cs="Times New Roman"/>
          <w:szCs w:val="20"/>
        </w:rPr>
        <w:t xml:space="preserve"> </w:t>
      </w:r>
      <w:r w:rsidR="006C55EB" w:rsidRPr="00D32CE7">
        <w:rPr>
          <w:rFonts w:cs="Times New Roman"/>
          <w:szCs w:val="20"/>
        </w:rPr>
        <w:t>Fakat</w:t>
      </w:r>
      <w:r w:rsidR="00D8395B" w:rsidRPr="00D32CE7">
        <w:rPr>
          <w:rFonts w:cs="Times New Roman"/>
          <w:szCs w:val="20"/>
        </w:rPr>
        <w:t xml:space="preserve"> </w:t>
      </w:r>
      <w:r w:rsidR="006C55EB" w:rsidRPr="00D32CE7">
        <w:rPr>
          <w:rFonts w:cs="Times New Roman"/>
          <w:szCs w:val="20"/>
        </w:rPr>
        <w:t>yükleten</w:t>
      </w:r>
      <w:r w:rsidR="00D8395B" w:rsidRPr="00D32CE7">
        <w:rPr>
          <w:rFonts w:cs="Times New Roman"/>
          <w:szCs w:val="20"/>
        </w:rPr>
        <w:t xml:space="preserve"> b</w:t>
      </w:r>
      <w:r w:rsidR="006C55EB" w:rsidRPr="00D32CE7">
        <w:rPr>
          <w:rFonts w:cs="Times New Roman"/>
          <w:szCs w:val="20"/>
        </w:rPr>
        <w:t>u şartlarda</w:t>
      </w:r>
      <w:r w:rsidR="00D8395B" w:rsidRPr="00D32CE7">
        <w:rPr>
          <w:rFonts w:cs="Times New Roman"/>
          <w:szCs w:val="20"/>
        </w:rPr>
        <w:t xml:space="preserve">, </w:t>
      </w:r>
      <w:r w:rsidR="00566B8B" w:rsidRPr="00D32CE7">
        <w:rPr>
          <w:rFonts w:cs="Times New Roman"/>
          <w:szCs w:val="20"/>
        </w:rPr>
        <w:t>gelecekte</w:t>
      </w:r>
      <w:r w:rsidRPr="00D32CE7">
        <w:rPr>
          <w:rFonts w:cs="Times New Roman"/>
          <w:szCs w:val="20"/>
        </w:rPr>
        <w:t xml:space="preserve"> bir tazminat talebiyle karşı</w:t>
      </w:r>
      <w:r w:rsidR="00A7344F" w:rsidRPr="00D32CE7">
        <w:rPr>
          <w:rFonts w:cs="Times New Roman"/>
          <w:szCs w:val="20"/>
        </w:rPr>
        <w:t xml:space="preserve"> karşıya gelmesi</w:t>
      </w:r>
      <w:r w:rsidR="00D8395B" w:rsidRPr="00D32CE7">
        <w:rPr>
          <w:rFonts w:cs="Times New Roman"/>
          <w:szCs w:val="20"/>
        </w:rPr>
        <w:t xml:space="preserve"> ihtimalini </w:t>
      </w:r>
      <w:r w:rsidR="00DE1052" w:rsidRPr="00D32CE7">
        <w:rPr>
          <w:rFonts w:cs="Times New Roman"/>
          <w:szCs w:val="20"/>
        </w:rPr>
        <w:t>değerlendirerek</w:t>
      </w:r>
      <w:r w:rsidR="00D8395B" w:rsidRPr="00D32CE7">
        <w:rPr>
          <w:rFonts w:cs="Times New Roman"/>
          <w:szCs w:val="20"/>
        </w:rPr>
        <w:t>, mal</w:t>
      </w:r>
      <w:r w:rsidR="00DE1052" w:rsidRPr="00D32CE7">
        <w:rPr>
          <w:rFonts w:cs="Times New Roman"/>
          <w:szCs w:val="20"/>
        </w:rPr>
        <w:t>zemeler</w:t>
      </w:r>
      <w:r w:rsidR="00643A40" w:rsidRPr="00D32CE7">
        <w:rPr>
          <w:rFonts w:cs="Times New Roman"/>
          <w:szCs w:val="20"/>
        </w:rPr>
        <w:t>i</w:t>
      </w:r>
      <w:r w:rsidR="00D8395B" w:rsidRPr="00D32CE7">
        <w:rPr>
          <w:rFonts w:cs="Times New Roman"/>
          <w:szCs w:val="20"/>
        </w:rPr>
        <w:t xml:space="preserve"> </w:t>
      </w:r>
      <w:r w:rsidR="00DE1052" w:rsidRPr="00D32CE7">
        <w:rPr>
          <w:rFonts w:cs="Times New Roman"/>
          <w:szCs w:val="20"/>
        </w:rPr>
        <w:t>teslim ettiği şahıslardan</w:t>
      </w:r>
      <w:r w:rsidR="00D8395B" w:rsidRPr="00D32CE7">
        <w:rPr>
          <w:rFonts w:cs="Times New Roman"/>
          <w:szCs w:val="20"/>
        </w:rPr>
        <w:t xml:space="preserve"> </w:t>
      </w:r>
      <w:r w:rsidR="00DE1052" w:rsidRPr="00D32CE7">
        <w:rPr>
          <w:rFonts w:cs="Times New Roman"/>
          <w:szCs w:val="20"/>
        </w:rPr>
        <w:t xml:space="preserve">yasal </w:t>
      </w:r>
      <w:r w:rsidR="00D8395B" w:rsidRPr="00D32CE7">
        <w:rPr>
          <w:rFonts w:cs="Times New Roman"/>
          <w:szCs w:val="20"/>
        </w:rPr>
        <w:t xml:space="preserve">bir </w:t>
      </w:r>
      <w:r w:rsidR="00DE1052" w:rsidRPr="00D32CE7">
        <w:rPr>
          <w:rFonts w:cs="Times New Roman"/>
          <w:szCs w:val="20"/>
        </w:rPr>
        <w:t>güvence</w:t>
      </w:r>
      <w:r w:rsidR="00D8395B" w:rsidRPr="00D32CE7">
        <w:rPr>
          <w:rFonts w:cs="Times New Roman"/>
          <w:szCs w:val="20"/>
        </w:rPr>
        <w:t xml:space="preserve"> </w:t>
      </w:r>
      <w:r w:rsidR="00643A40" w:rsidRPr="00D32CE7">
        <w:rPr>
          <w:rFonts w:cs="Times New Roman"/>
          <w:szCs w:val="20"/>
        </w:rPr>
        <w:t>beyan etmeleri</w:t>
      </w:r>
      <w:r w:rsidR="00D8395B" w:rsidRPr="00D32CE7">
        <w:rPr>
          <w:rFonts w:cs="Times New Roman"/>
          <w:szCs w:val="20"/>
        </w:rPr>
        <w:t xml:space="preserve"> iste</w:t>
      </w:r>
      <w:r w:rsidR="00643A40" w:rsidRPr="00D32CE7">
        <w:rPr>
          <w:rFonts w:cs="Times New Roman"/>
          <w:szCs w:val="20"/>
        </w:rPr>
        <w:t>ne</w:t>
      </w:r>
      <w:r w:rsidR="00D8395B" w:rsidRPr="00D32CE7">
        <w:rPr>
          <w:rFonts w:cs="Times New Roman"/>
          <w:szCs w:val="20"/>
        </w:rPr>
        <w:t>bilir</w:t>
      </w:r>
      <w:r w:rsidR="00854CBB" w:rsidRPr="00D32CE7">
        <w:rPr>
          <w:rFonts w:cs="Times New Roman"/>
          <w:szCs w:val="20"/>
        </w:rPr>
        <w:t xml:space="preserve"> </w:t>
      </w:r>
      <w:proofErr w:type="gramStart"/>
      <w:r w:rsidR="00854CBB" w:rsidRPr="00D32CE7">
        <w:rPr>
          <w:rFonts w:cs="Times New Roman"/>
          <w:szCs w:val="20"/>
        </w:rPr>
        <w:t>(</w:t>
      </w:r>
      <w:proofErr w:type="spellStart"/>
      <w:proofErr w:type="gramEnd"/>
      <w:r w:rsidR="004163D8">
        <w:rPr>
          <w:rFonts w:cs="Times New Roman"/>
          <w:szCs w:val="20"/>
        </w:rPr>
        <w:t>Arroyo</w:t>
      </w:r>
      <w:proofErr w:type="spellEnd"/>
      <w:r w:rsidR="004163D8">
        <w:rPr>
          <w:rFonts w:cs="Times New Roman"/>
          <w:szCs w:val="20"/>
        </w:rPr>
        <w:t>. 1983</w:t>
      </w:r>
      <w:r w:rsidR="00854CBB" w:rsidRPr="00D32CE7">
        <w:rPr>
          <w:rStyle w:val="Gvdemetni0ptbolukbraklyor"/>
          <w:rFonts w:ascii="Times New Roman" w:hAnsi="Times New Roman" w:cs="Times New Roman"/>
          <w:color w:val="auto"/>
          <w:sz w:val="20"/>
          <w:szCs w:val="20"/>
        </w:rPr>
        <w:t>).</w:t>
      </w:r>
    </w:p>
    <w:p w14:paraId="5129B729" w14:textId="77777777" w:rsidR="004F4600" w:rsidRPr="00D32CE7" w:rsidRDefault="00EA197A" w:rsidP="0009701E">
      <w:pPr>
        <w:rPr>
          <w:rFonts w:cs="Times New Roman"/>
          <w:szCs w:val="20"/>
        </w:rPr>
      </w:pPr>
      <w:r w:rsidRPr="00D32CE7">
        <w:rPr>
          <w:rFonts w:cs="Times New Roman"/>
          <w:szCs w:val="20"/>
        </w:rPr>
        <w:t>Konşimento</w:t>
      </w:r>
      <w:r w:rsidR="00C90ED0" w:rsidRPr="00D32CE7">
        <w:rPr>
          <w:rFonts w:cs="Times New Roman"/>
          <w:szCs w:val="20"/>
        </w:rPr>
        <w:t xml:space="preserve"> </w:t>
      </w:r>
      <w:r w:rsidR="00131DA9" w:rsidRPr="00D32CE7">
        <w:rPr>
          <w:rFonts w:cs="Times New Roman"/>
          <w:szCs w:val="20"/>
        </w:rPr>
        <w:t xml:space="preserve">yasal olarak </w:t>
      </w:r>
      <w:r w:rsidR="00CC50EC" w:rsidRPr="00D32CE7">
        <w:rPr>
          <w:rFonts w:cs="Times New Roman"/>
          <w:szCs w:val="20"/>
        </w:rPr>
        <w:t>navlunu</w:t>
      </w:r>
      <w:r w:rsidR="00C90ED0" w:rsidRPr="00D32CE7">
        <w:rPr>
          <w:rFonts w:cs="Times New Roman"/>
          <w:szCs w:val="20"/>
        </w:rPr>
        <w:t xml:space="preserve"> temsil e</w:t>
      </w:r>
      <w:r w:rsidR="00E8377F" w:rsidRPr="00D32CE7">
        <w:rPr>
          <w:rFonts w:cs="Times New Roman"/>
          <w:szCs w:val="20"/>
        </w:rPr>
        <w:t xml:space="preserve">tmektedir. </w:t>
      </w:r>
      <w:r w:rsidR="00D8395B" w:rsidRPr="00D32CE7">
        <w:rPr>
          <w:rFonts w:cs="Times New Roman"/>
          <w:szCs w:val="20"/>
        </w:rPr>
        <w:t>T</w:t>
      </w:r>
      <w:r w:rsidR="006A4BCA" w:rsidRPr="00D32CE7">
        <w:rPr>
          <w:rFonts w:cs="Times New Roman"/>
          <w:szCs w:val="20"/>
        </w:rPr>
        <w:t xml:space="preserve">ürk Ticaret Kanunun ilgili </w:t>
      </w:r>
      <w:r w:rsidR="00B71257" w:rsidRPr="00D32CE7">
        <w:rPr>
          <w:rFonts w:cs="Times New Roman"/>
          <w:szCs w:val="20"/>
        </w:rPr>
        <w:t>maddesi</w:t>
      </w:r>
      <w:r w:rsidR="006A4BCA" w:rsidRPr="00D32CE7">
        <w:rPr>
          <w:rFonts w:cs="Times New Roman"/>
          <w:szCs w:val="20"/>
        </w:rPr>
        <w:t xml:space="preserve"> gereğince</w:t>
      </w:r>
      <w:r w:rsidR="00D8395B" w:rsidRPr="00D32CE7">
        <w:rPr>
          <w:rFonts w:cs="Times New Roman"/>
          <w:szCs w:val="20"/>
        </w:rPr>
        <w:t xml:space="preserve"> </w:t>
      </w:r>
      <w:r w:rsidR="00800BBB" w:rsidRPr="00D32CE7">
        <w:rPr>
          <w:rFonts w:cs="Times New Roman"/>
          <w:szCs w:val="20"/>
        </w:rPr>
        <w:t xml:space="preserve">ulaşımda </w:t>
      </w:r>
      <w:r w:rsidR="00D328C2" w:rsidRPr="00D32CE7">
        <w:rPr>
          <w:rFonts w:cs="Times New Roman"/>
          <w:szCs w:val="20"/>
        </w:rPr>
        <w:t xml:space="preserve">veya taşımada </w:t>
      </w:r>
      <w:r w:rsidR="00800BBB" w:rsidRPr="00D32CE7">
        <w:rPr>
          <w:rFonts w:cs="Times New Roman"/>
          <w:szCs w:val="20"/>
        </w:rPr>
        <w:t xml:space="preserve">beyan ettiği </w:t>
      </w:r>
      <w:r w:rsidR="006A4BCA" w:rsidRPr="00D32CE7">
        <w:rPr>
          <w:rFonts w:cs="Times New Roman"/>
          <w:szCs w:val="20"/>
        </w:rPr>
        <w:t xml:space="preserve">ve </w:t>
      </w:r>
      <w:r w:rsidR="00800BBB" w:rsidRPr="00D32CE7">
        <w:rPr>
          <w:rFonts w:cs="Times New Roman"/>
          <w:szCs w:val="20"/>
        </w:rPr>
        <w:t>navlunun</w:t>
      </w:r>
      <w:r w:rsidR="00D8395B" w:rsidRPr="00D32CE7">
        <w:rPr>
          <w:rFonts w:cs="Times New Roman"/>
          <w:szCs w:val="20"/>
        </w:rPr>
        <w:t xml:space="preserve"> </w:t>
      </w:r>
      <w:r w:rsidR="00E32F44" w:rsidRPr="00D32CE7">
        <w:rPr>
          <w:rFonts w:cs="Times New Roman"/>
          <w:szCs w:val="20"/>
        </w:rPr>
        <w:t>ulaştırılmak</w:t>
      </w:r>
      <w:r w:rsidR="00D8395B" w:rsidRPr="00D32CE7">
        <w:rPr>
          <w:rFonts w:cs="Times New Roman"/>
          <w:szCs w:val="20"/>
        </w:rPr>
        <w:t xml:space="preserve"> üzere </w:t>
      </w:r>
      <w:r w:rsidR="00E32F44" w:rsidRPr="00D32CE7">
        <w:rPr>
          <w:rFonts w:cs="Times New Roman"/>
          <w:szCs w:val="20"/>
        </w:rPr>
        <w:t xml:space="preserve">gemi </w:t>
      </w:r>
      <w:r w:rsidR="00D8395B" w:rsidRPr="00D32CE7">
        <w:rPr>
          <w:rFonts w:cs="Times New Roman"/>
          <w:szCs w:val="20"/>
        </w:rPr>
        <w:t>kaptan</w:t>
      </w:r>
      <w:r w:rsidR="00E32F44" w:rsidRPr="00D32CE7">
        <w:rPr>
          <w:rFonts w:cs="Times New Roman"/>
          <w:szCs w:val="20"/>
        </w:rPr>
        <w:t>ı</w:t>
      </w:r>
      <w:r w:rsidR="00D8395B" w:rsidRPr="00D32CE7">
        <w:rPr>
          <w:rFonts w:cs="Times New Roman"/>
          <w:szCs w:val="20"/>
        </w:rPr>
        <w:t xml:space="preserve"> </w:t>
      </w:r>
      <w:r w:rsidR="00E32F44" w:rsidRPr="00D32CE7">
        <w:rPr>
          <w:rFonts w:cs="Times New Roman"/>
          <w:szCs w:val="20"/>
        </w:rPr>
        <w:t>vasıtasıyla</w:t>
      </w:r>
      <w:r w:rsidR="00D8395B" w:rsidRPr="00D32CE7">
        <w:rPr>
          <w:rFonts w:cs="Times New Roman"/>
          <w:szCs w:val="20"/>
        </w:rPr>
        <w:t xml:space="preserve"> teslim alınmış </w:t>
      </w:r>
      <w:r w:rsidR="0082060F" w:rsidRPr="00D32CE7">
        <w:rPr>
          <w:rFonts w:cs="Times New Roman"/>
          <w:szCs w:val="20"/>
        </w:rPr>
        <w:t>durumunda</w:t>
      </w:r>
      <w:r w:rsidR="00D8395B" w:rsidRPr="00D32CE7">
        <w:rPr>
          <w:rFonts w:cs="Times New Roman"/>
          <w:szCs w:val="20"/>
        </w:rPr>
        <w:t xml:space="preserve"> </w:t>
      </w:r>
      <w:r w:rsidRPr="00D32CE7">
        <w:rPr>
          <w:rFonts w:cs="Times New Roman"/>
          <w:szCs w:val="20"/>
        </w:rPr>
        <w:t>konşimento</w:t>
      </w:r>
      <w:r w:rsidR="00AF2CEB" w:rsidRPr="00D32CE7">
        <w:rPr>
          <w:rFonts w:cs="Times New Roman"/>
          <w:szCs w:val="20"/>
        </w:rPr>
        <w:t xml:space="preserve"> </w:t>
      </w:r>
      <w:r w:rsidR="006A4BCA" w:rsidRPr="00D32CE7">
        <w:rPr>
          <w:rFonts w:cs="Times New Roman"/>
          <w:szCs w:val="20"/>
        </w:rPr>
        <w:t xml:space="preserve">kuralları </w:t>
      </w:r>
      <w:r w:rsidR="007D4BE1" w:rsidRPr="00D32CE7">
        <w:rPr>
          <w:rFonts w:cs="Times New Roman"/>
          <w:szCs w:val="20"/>
        </w:rPr>
        <w:t>gereğince</w:t>
      </w:r>
      <w:r w:rsidR="00D8395B" w:rsidRPr="00D32CE7">
        <w:rPr>
          <w:rFonts w:cs="Times New Roman"/>
          <w:szCs w:val="20"/>
        </w:rPr>
        <w:t xml:space="preserve"> </w:t>
      </w:r>
      <w:r w:rsidR="007D4BE1" w:rsidRPr="00D32CE7">
        <w:rPr>
          <w:rFonts w:cs="Times New Roman"/>
          <w:szCs w:val="20"/>
        </w:rPr>
        <w:t>navlunu</w:t>
      </w:r>
      <w:r w:rsidR="00D8395B" w:rsidRPr="00D32CE7">
        <w:rPr>
          <w:rFonts w:cs="Times New Roman"/>
          <w:szCs w:val="20"/>
        </w:rPr>
        <w:t xml:space="preserve"> teslim almaya </w:t>
      </w:r>
      <w:r w:rsidR="004E7BF9" w:rsidRPr="00D32CE7">
        <w:rPr>
          <w:rFonts w:cs="Times New Roman"/>
          <w:szCs w:val="20"/>
        </w:rPr>
        <w:t>sorumlu</w:t>
      </w:r>
      <w:r w:rsidR="00D8395B" w:rsidRPr="00D32CE7">
        <w:rPr>
          <w:rFonts w:cs="Times New Roman"/>
          <w:szCs w:val="20"/>
        </w:rPr>
        <w:t xml:space="preserve"> </w:t>
      </w:r>
      <w:r w:rsidR="004E7BF9" w:rsidRPr="00D32CE7">
        <w:rPr>
          <w:rFonts w:cs="Times New Roman"/>
          <w:szCs w:val="20"/>
        </w:rPr>
        <w:t>kişiye</w:t>
      </w:r>
      <w:r w:rsidR="006A4BCA" w:rsidRPr="00D32CE7">
        <w:rPr>
          <w:rFonts w:cs="Times New Roman"/>
          <w:szCs w:val="20"/>
        </w:rPr>
        <w:t xml:space="preserve"> poliç</w:t>
      </w:r>
      <w:r w:rsidR="004E7BF9" w:rsidRPr="00D32CE7">
        <w:rPr>
          <w:rFonts w:cs="Times New Roman"/>
          <w:szCs w:val="20"/>
        </w:rPr>
        <w:t>enin</w:t>
      </w:r>
      <w:r w:rsidR="00D8395B" w:rsidRPr="00D32CE7">
        <w:rPr>
          <w:rFonts w:cs="Times New Roman"/>
          <w:szCs w:val="20"/>
        </w:rPr>
        <w:t xml:space="preserve"> teslim edilmesi, </w:t>
      </w:r>
      <w:r w:rsidR="004E7BF9" w:rsidRPr="00D32CE7">
        <w:rPr>
          <w:rFonts w:cs="Times New Roman"/>
          <w:szCs w:val="20"/>
        </w:rPr>
        <w:t>navlunun</w:t>
      </w:r>
      <w:r w:rsidR="00D8395B" w:rsidRPr="00D32CE7">
        <w:rPr>
          <w:rFonts w:cs="Times New Roman"/>
          <w:szCs w:val="20"/>
        </w:rPr>
        <w:t xml:space="preserve"> </w:t>
      </w:r>
      <w:r w:rsidR="004E7BF9" w:rsidRPr="00D32CE7">
        <w:rPr>
          <w:rFonts w:cs="Times New Roman"/>
          <w:szCs w:val="20"/>
        </w:rPr>
        <w:t>güvence altına alınması için</w:t>
      </w:r>
      <w:r w:rsidR="00D8395B" w:rsidRPr="00D32CE7">
        <w:rPr>
          <w:rFonts w:cs="Times New Roman"/>
          <w:szCs w:val="20"/>
        </w:rPr>
        <w:t xml:space="preserve"> </w:t>
      </w:r>
      <w:r w:rsidR="004E7BF9" w:rsidRPr="00D32CE7">
        <w:rPr>
          <w:rFonts w:cs="Times New Roman"/>
          <w:szCs w:val="20"/>
        </w:rPr>
        <w:t>adil</w:t>
      </w:r>
      <w:r w:rsidR="00D8395B" w:rsidRPr="00D32CE7">
        <w:rPr>
          <w:rFonts w:cs="Times New Roman"/>
          <w:szCs w:val="20"/>
        </w:rPr>
        <w:t xml:space="preserve"> bir </w:t>
      </w:r>
      <w:r w:rsidR="00CD674C" w:rsidRPr="00D32CE7">
        <w:rPr>
          <w:rFonts w:cs="Times New Roman"/>
          <w:szCs w:val="20"/>
        </w:rPr>
        <w:t>netice</w:t>
      </w:r>
      <w:r w:rsidR="00D8395B" w:rsidRPr="00D32CE7">
        <w:rPr>
          <w:rFonts w:cs="Times New Roman"/>
          <w:szCs w:val="20"/>
        </w:rPr>
        <w:t xml:space="preserve"> </w:t>
      </w:r>
      <w:r w:rsidR="00CD674C" w:rsidRPr="00D32CE7">
        <w:rPr>
          <w:rFonts w:cs="Times New Roman"/>
          <w:szCs w:val="20"/>
        </w:rPr>
        <w:t>oluşturmaktadır.</w:t>
      </w:r>
    </w:p>
    <w:p w14:paraId="50CFFC48" w14:textId="24007667" w:rsidR="00D8395B" w:rsidRPr="00D32CE7" w:rsidRDefault="00D8395B" w:rsidP="0009701E">
      <w:pPr>
        <w:rPr>
          <w:rFonts w:cs="Times New Roman"/>
          <w:szCs w:val="20"/>
        </w:rPr>
      </w:pPr>
      <w:r w:rsidRPr="00D32CE7">
        <w:rPr>
          <w:rFonts w:cs="Times New Roman"/>
          <w:szCs w:val="20"/>
        </w:rPr>
        <w:t xml:space="preserve"> </w:t>
      </w:r>
      <w:r w:rsidR="00B65AC5" w:rsidRPr="00D32CE7">
        <w:rPr>
          <w:rFonts w:cs="Times New Roman"/>
          <w:szCs w:val="20"/>
        </w:rPr>
        <w:tab/>
      </w:r>
      <w:r w:rsidRPr="00D32CE7">
        <w:rPr>
          <w:rFonts w:cs="Times New Roman"/>
          <w:szCs w:val="20"/>
        </w:rPr>
        <w:t xml:space="preserve">Bu </w:t>
      </w:r>
      <w:r w:rsidR="004009C4" w:rsidRPr="00D32CE7">
        <w:rPr>
          <w:rFonts w:cs="Times New Roman"/>
          <w:szCs w:val="20"/>
        </w:rPr>
        <w:t>nedenle</w:t>
      </w:r>
      <w:r w:rsidRPr="00D32CE7">
        <w:rPr>
          <w:rFonts w:cs="Times New Roman"/>
          <w:szCs w:val="20"/>
        </w:rPr>
        <w:t xml:space="preserve"> </w:t>
      </w:r>
      <w:r w:rsidR="004009C4" w:rsidRPr="00D32CE7">
        <w:rPr>
          <w:rFonts w:cs="Times New Roman"/>
          <w:szCs w:val="20"/>
        </w:rPr>
        <w:t>sefer halinde veya ulaştırmada ürünün</w:t>
      </w:r>
      <w:r w:rsidR="006A4BCA" w:rsidRPr="00D32CE7">
        <w:rPr>
          <w:rFonts w:cs="Times New Roman"/>
          <w:szCs w:val="20"/>
        </w:rPr>
        <w:t xml:space="preserve"> </w:t>
      </w:r>
      <w:r w:rsidR="00854371" w:rsidRPr="00D32CE7">
        <w:rPr>
          <w:rFonts w:cs="Times New Roman"/>
          <w:szCs w:val="20"/>
        </w:rPr>
        <w:t xml:space="preserve">bir başkasına devredebilir durumu </w:t>
      </w:r>
      <w:r w:rsidR="00FB4971" w:rsidRPr="00D32CE7">
        <w:rPr>
          <w:rFonts w:cs="Times New Roman"/>
          <w:szCs w:val="20"/>
        </w:rPr>
        <w:t xml:space="preserve">aktif hale gelmiş </w:t>
      </w:r>
      <w:r w:rsidRPr="00D32CE7">
        <w:rPr>
          <w:rFonts w:cs="Times New Roman"/>
          <w:szCs w:val="20"/>
        </w:rPr>
        <w:t>ol</w:t>
      </w:r>
      <w:r w:rsidR="00FB4971" w:rsidRPr="00D32CE7">
        <w:rPr>
          <w:rFonts w:cs="Times New Roman"/>
          <w:szCs w:val="20"/>
        </w:rPr>
        <w:t>acaktır.</w:t>
      </w:r>
      <w:r w:rsidRPr="00D32CE7">
        <w:rPr>
          <w:rFonts w:cs="Times New Roman"/>
          <w:szCs w:val="20"/>
        </w:rPr>
        <w:t xml:space="preserve"> </w:t>
      </w:r>
      <w:r w:rsidR="007F0F0B" w:rsidRPr="00D32CE7">
        <w:rPr>
          <w:rFonts w:cs="Times New Roman"/>
          <w:szCs w:val="20"/>
        </w:rPr>
        <w:t>Dolayısıyla</w:t>
      </w:r>
      <w:r w:rsidRPr="00D32CE7">
        <w:rPr>
          <w:rFonts w:cs="Times New Roman"/>
          <w:szCs w:val="20"/>
        </w:rPr>
        <w:t xml:space="preserve"> </w:t>
      </w:r>
      <w:r w:rsidR="00E76555" w:rsidRPr="00D32CE7">
        <w:rPr>
          <w:rFonts w:cs="Times New Roman"/>
          <w:szCs w:val="20"/>
        </w:rPr>
        <w:t>ekonomik</w:t>
      </w:r>
      <w:r w:rsidRPr="00D32CE7">
        <w:rPr>
          <w:rFonts w:cs="Times New Roman"/>
          <w:szCs w:val="20"/>
        </w:rPr>
        <w:t xml:space="preserve"> </w:t>
      </w:r>
      <w:r w:rsidR="00E76555" w:rsidRPr="00D32CE7">
        <w:rPr>
          <w:rFonts w:cs="Times New Roman"/>
          <w:szCs w:val="20"/>
        </w:rPr>
        <w:t>yaşamda</w:t>
      </w:r>
      <w:r w:rsidR="00AF2CEB" w:rsidRPr="00D32CE7">
        <w:rPr>
          <w:rFonts w:cs="Times New Roman"/>
          <w:szCs w:val="20"/>
        </w:rPr>
        <w:t xml:space="preserve"> </w:t>
      </w:r>
      <w:r w:rsidR="00E76555" w:rsidRPr="00D32CE7">
        <w:rPr>
          <w:rFonts w:cs="Times New Roman"/>
          <w:szCs w:val="20"/>
        </w:rPr>
        <w:t>gerekli</w:t>
      </w:r>
      <w:r w:rsidR="00AF2CEB" w:rsidRPr="00D32CE7">
        <w:rPr>
          <w:rFonts w:cs="Times New Roman"/>
          <w:szCs w:val="20"/>
        </w:rPr>
        <w:t xml:space="preserve"> olan ser</w:t>
      </w:r>
      <w:r w:rsidRPr="00D32CE7">
        <w:rPr>
          <w:rFonts w:cs="Times New Roman"/>
          <w:szCs w:val="20"/>
        </w:rPr>
        <w:t xml:space="preserve">mayenin </w:t>
      </w:r>
      <w:r w:rsidR="00E63D6C" w:rsidRPr="00D32CE7">
        <w:rPr>
          <w:rFonts w:cs="Times New Roman"/>
          <w:szCs w:val="20"/>
        </w:rPr>
        <w:t>hızlı bir şekilde</w:t>
      </w:r>
      <w:r w:rsidRPr="00D32CE7">
        <w:rPr>
          <w:rFonts w:cs="Times New Roman"/>
          <w:szCs w:val="20"/>
        </w:rPr>
        <w:t xml:space="preserve"> kredi</w:t>
      </w:r>
      <w:r w:rsidR="00E63D6C" w:rsidRPr="00D32CE7">
        <w:rPr>
          <w:rFonts w:cs="Times New Roman"/>
          <w:szCs w:val="20"/>
        </w:rPr>
        <w:t>lendirme</w:t>
      </w:r>
      <w:r w:rsidRPr="00D32CE7">
        <w:rPr>
          <w:rFonts w:cs="Times New Roman"/>
          <w:szCs w:val="20"/>
        </w:rPr>
        <w:t xml:space="preserve"> </w:t>
      </w:r>
      <w:r w:rsidR="00780CCE" w:rsidRPr="00D32CE7">
        <w:rPr>
          <w:rFonts w:cs="Times New Roman"/>
          <w:szCs w:val="20"/>
        </w:rPr>
        <w:t>tedarikinin sağlanması ortamı sağlanmış olacaktır</w:t>
      </w:r>
      <w:r w:rsidR="00854CBB" w:rsidRPr="00D32CE7">
        <w:rPr>
          <w:rFonts w:cs="Times New Roman"/>
          <w:szCs w:val="20"/>
        </w:rPr>
        <w:t xml:space="preserve"> (</w:t>
      </w:r>
      <w:r w:rsidR="00854CBB" w:rsidRPr="00D32CE7">
        <w:rPr>
          <w:rStyle w:val="Gvdemetni0ptbolukbraklyor"/>
          <w:rFonts w:ascii="Times New Roman" w:hAnsi="Times New Roman" w:cs="Times New Roman"/>
          <w:color w:val="auto"/>
          <w:sz w:val="20"/>
          <w:szCs w:val="20"/>
        </w:rPr>
        <w:t>Paşalıoğlu</w:t>
      </w:r>
      <w:r w:rsidR="00B65AC5" w:rsidRPr="00D32CE7">
        <w:rPr>
          <w:rStyle w:val="Gvdemetni0ptbolukbraklyor"/>
          <w:rFonts w:ascii="Times New Roman" w:hAnsi="Times New Roman" w:cs="Times New Roman"/>
          <w:color w:val="auto"/>
          <w:sz w:val="20"/>
          <w:szCs w:val="20"/>
        </w:rPr>
        <w:t xml:space="preserve"> </w:t>
      </w:r>
      <w:r w:rsidR="00FE5B90">
        <w:rPr>
          <w:rStyle w:val="Gvdemetni0ptbolukbraklyor"/>
          <w:rFonts w:ascii="Times New Roman" w:hAnsi="Times New Roman" w:cs="Times New Roman"/>
          <w:color w:val="auto"/>
          <w:sz w:val="20"/>
          <w:szCs w:val="20"/>
        </w:rPr>
        <w:t>&amp;</w:t>
      </w:r>
      <w:r w:rsidR="00B65AC5" w:rsidRPr="00D32CE7">
        <w:rPr>
          <w:rStyle w:val="Gvdemetni0ptbolukbraklyor"/>
          <w:rFonts w:ascii="Times New Roman" w:hAnsi="Times New Roman" w:cs="Times New Roman"/>
          <w:color w:val="auto"/>
          <w:sz w:val="20"/>
          <w:szCs w:val="20"/>
        </w:rPr>
        <w:t xml:space="preserve"> </w:t>
      </w:r>
      <w:r w:rsidR="00854CBB" w:rsidRPr="00D32CE7">
        <w:rPr>
          <w:rStyle w:val="Gvdemetni0ptbolukbraklyor"/>
          <w:rFonts w:ascii="Times New Roman" w:hAnsi="Times New Roman" w:cs="Times New Roman"/>
          <w:color w:val="auto"/>
          <w:sz w:val="20"/>
          <w:szCs w:val="20"/>
        </w:rPr>
        <w:t>Prüssmann</w:t>
      </w:r>
      <w:r w:rsidR="00FE5B90">
        <w:rPr>
          <w:rStyle w:val="Gvdemetni0ptbolukbraklyor"/>
          <w:rFonts w:ascii="Times New Roman" w:hAnsi="Times New Roman" w:cs="Times New Roman"/>
          <w:color w:val="auto"/>
          <w:sz w:val="20"/>
          <w:szCs w:val="20"/>
        </w:rPr>
        <w:t>,</w:t>
      </w:r>
      <w:r w:rsidR="00854CBB" w:rsidRPr="00D32CE7">
        <w:rPr>
          <w:rStyle w:val="Gvdemetni0ptbolukbraklyor"/>
          <w:rFonts w:ascii="Times New Roman" w:hAnsi="Times New Roman" w:cs="Times New Roman"/>
          <w:color w:val="auto"/>
          <w:sz w:val="20"/>
          <w:szCs w:val="20"/>
        </w:rPr>
        <w:t xml:space="preserve"> 1997).</w:t>
      </w:r>
    </w:p>
    <w:p w14:paraId="77BBEDAB" w14:textId="7096BAFF" w:rsidR="00D8395B" w:rsidRPr="00D32CE7" w:rsidRDefault="00EA197A" w:rsidP="0009701E">
      <w:pPr>
        <w:rPr>
          <w:rFonts w:cs="Times New Roman"/>
          <w:szCs w:val="20"/>
        </w:rPr>
      </w:pPr>
      <w:r w:rsidRPr="00D32CE7">
        <w:rPr>
          <w:rFonts w:cs="Times New Roman"/>
          <w:szCs w:val="20"/>
        </w:rPr>
        <w:t>Konşimento</w:t>
      </w:r>
      <w:r w:rsidR="00933CEA" w:rsidRPr="00D32CE7">
        <w:rPr>
          <w:rFonts w:cs="Times New Roman"/>
          <w:szCs w:val="20"/>
        </w:rPr>
        <w:t>,</w:t>
      </w:r>
      <w:r w:rsidR="00C90ED0" w:rsidRPr="00D32CE7">
        <w:rPr>
          <w:rFonts w:cs="Times New Roman"/>
          <w:szCs w:val="20"/>
        </w:rPr>
        <w:t xml:space="preserve"> </w:t>
      </w:r>
      <w:r w:rsidR="00530B96" w:rsidRPr="00D32CE7">
        <w:rPr>
          <w:rFonts w:cs="Times New Roman"/>
          <w:szCs w:val="20"/>
        </w:rPr>
        <w:t>belgeli</w:t>
      </w:r>
      <w:r w:rsidR="00933CEA" w:rsidRPr="00D32CE7">
        <w:rPr>
          <w:rFonts w:cs="Times New Roman"/>
          <w:szCs w:val="20"/>
        </w:rPr>
        <w:t xml:space="preserve"> olarak</w:t>
      </w:r>
      <w:r w:rsidR="00530B96" w:rsidRPr="00D32CE7">
        <w:rPr>
          <w:rFonts w:cs="Times New Roman"/>
          <w:szCs w:val="20"/>
        </w:rPr>
        <w:t xml:space="preserve"> değer yaratan önemli</w:t>
      </w:r>
      <w:r w:rsidR="00C90ED0" w:rsidRPr="00D32CE7">
        <w:rPr>
          <w:rFonts w:cs="Times New Roman"/>
          <w:szCs w:val="20"/>
        </w:rPr>
        <w:t xml:space="preserve"> </w:t>
      </w:r>
      <w:r w:rsidR="00BE3136" w:rsidRPr="00D32CE7">
        <w:rPr>
          <w:rFonts w:cs="Times New Roman"/>
          <w:szCs w:val="20"/>
        </w:rPr>
        <w:t>evrak</w:t>
      </w:r>
      <w:r w:rsidR="00C90ED0" w:rsidRPr="00D32CE7">
        <w:rPr>
          <w:rFonts w:cs="Times New Roman"/>
          <w:szCs w:val="20"/>
        </w:rPr>
        <w:t xml:space="preserve"> </w:t>
      </w:r>
      <w:r w:rsidR="00BE3136" w:rsidRPr="00D32CE7">
        <w:rPr>
          <w:rFonts w:cs="Times New Roman"/>
          <w:szCs w:val="20"/>
        </w:rPr>
        <w:t>özelliğini taşımaktadır</w:t>
      </w:r>
      <w:r w:rsidR="00C90ED0"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w:t>
      </w:r>
      <w:r w:rsidR="0052548C" w:rsidRPr="00D32CE7">
        <w:rPr>
          <w:rFonts w:cs="Times New Roman"/>
          <w:szCs w:val="20"/>
        </w:rPr>
        <w:t xml:space="preserve">önemli bir belge </w:t>
      </w:r>
      <w:r w:rsidR="00D8395B" w:rsidRPr="00D32CE7">
        <w:rPr>
          <w:rFonts w:cs="Times New Roman"/>
          <w:szCs w:val="20"/>
        </w:rPr>
        <w:t xml:space="preserve">tasnifinde </w:t>
      </w:r>
      <w:r w:rsidR="002A53BF" w:rsidRPr="00D32CE7">
        <w:rPr>
          <w:rFonts w:cs="Times New Roman"/>
          <w:szCs w:val="20"/>
        </w:rPr>
        <w:t>malzeme sınıfı</w:t>
      </w:r>
      <w:r w:rsidR="00D8395B" w:rsidRPr="00D32CE7">
        <w:rPr>
          <w:rFonts w:cs="Times New Roman"/>
          <w:szCs w:val="20"/>
        </w:rPr>
        <w:t xml:space="preserve"> </w:t>
      </w:r>
      <w:r w:rsidR="00737F05" w:rsidRPr="00D32CE7">
        <w:rPr>
          <w:rFonts w:cs="Times New Roman"/>
          <w:szCs w:val="20"/>
        </w:rPr>
        <w:t>kıymetinde</w:t>
      </w:r>
      <w:r w:rsidR="00D8395B" w:rsidRPr="00D32CE7">
        <w:rPr>
          <w:rFonts w:cs="Times New Roman"/>
          <w:szCs w:val="20"/>
        </w:rPr>
        <w:t xml:space="preserve"> </w:t>
      </w:r>
      <w:r w:rsidR="00737F05" w:rsidRPr="00D32CE7">
        <w:rPr>
          <w:rFonts w:cs="Times New Roman"/>
          <w:szCs w:val="20"/>
        </w:rPr>
        <w:t>ve niteliğindedir</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da </w:t>
      </w:r>
      <w:r w:rsidR="00947BA9" w:rsidRPr="00D32CE7">
        <w:rPr>
          <w:rFonts w:cs="Times New Roman"/>
          <w:szCs w:val="20"/>
        </w:rPr>
        <w:t>yazılı beyan edilen</w:t>
      </w:r>
      <w:r w:rsidR="00D8395B" w:rsidRPr="00D32CE7">
        <w:rPr>
          <w:rFonts w:cs="Times New Roman"/>
          <w:szCs w:val="20"/>
        </w:rPr>
        <w:t xml:space="preserve"> hak</w:t>
      </w:r>
      <w:r w:rsidR="002A53BF" w:rsidRPr="00D32CE7">
        <w:rPr>
          <w:rFonts w:cs="Times New Roman"/>
          <w:szCs w:val="20"/>
        </w:rPr>
        <w:t xml:space="preserve"> edilenin</w:t>
      </w:r>
      <w:r w:rsidR="00AF2CEB" w:rsidRPr="00D32CE7">
        <w:rPr>
          <w:rFonts w:cs="Times New Roman"/>
          <w:szCs w:val="20"/>
        </w:rPr>
        <w:t xml:space="preserve"> </w:t>
      </w:r>
      <w:r w:rsidR="00947BA9" w:rsidRPr="00D32CE7">
        <w:rPr>
          <w:rFonts w:cs="Times New Roman"/>
          <w:szCs w:val="20"/>
        </w:rPr>
        <w:t>kıymetli belgeden</w:t>
      </w:r>
      <w:r w:rsidR="00AF2CEB" w:rsidRPr="00D32CE7">
        <w:rPr>
          <w:rFonts w:cs="Times New Roman"/>
          <w:szCs w:val="20"/>
        </w:rPr>
        <w:t xml:space="preserve"> </w:t>
      </w:r>
      <w:r w:rsidR="00947BA9" w:rsidRPr="00D32CE7">
        <w:rPr>
          <w:rFonts w:cs="Times New Roman"/>
          <w:szCs w:val="20"/>
        </w:rPr>
        <w:t>farklı</w:t>
      </w:r>
      <w:r w:rsidR="00AF2CEB" w:rsidRPr="00D32CE7">
        <w:rPr>
          <w:rFonts w:cs="Times New Roman"/>
          <w:szCs w:val="20"/>
        </w:rPr>
        <w:t xml:space="preserve"> olarak </w:t>
      </w:r>
      <w:r w:rsidR="000914E5" w:rsidRPr="00D32CE7">
        <w:rPr>
          <w:rFonts w:cs="Times New Roman"/>
          <w:szCs w:val="20"/>
        </w:rPr>
        <w:t>gündeme alınması</w:t>
      </w:r>
      <w:r w:rsidR="00D8395B" w:rsidRPr="00D32CE7">
        <w:rPr>
          <w:rFonts w:cs="Times New Roman"/>
          <w:szCs w:val="20"/>
        </w:rPr>
        <w:t xml:space="preserve"> </w:t>
      </w:r>
      <w:r w:rsidR="000914E5" w:rsidRPr="00D32CE7">
        <w:rPr>
          <w:rFonts w:cs="Times New Roman"/>
          <w:szCs w:val="20"/>
        </w:rPr>
        <w:t>hukuki bulunmamaktadır</w:t>
      </w:r>
      <w:r w:rsidR="00D8395B" w:rsidRPr="00D32CE7">
        <w:rPr>
          <w:rFonts w:cs="Times New Roman"/>
          <w:szCs w:val="20"/>
        </w:rPr>
        <w:t xml:space="preserve">. </w:t>
      </w:r>
      <w:r w:rsidR="00D6755C" w:rsidRPr="00D32CE7">
        <w:rPr>
          <w:rFonts w:cs="Times New Roman"/>
          <w:szCs w:val="20"/>
        </w:rPr>
        <w:t>Alıcı ve gönderici</w:t>
      </w:r>
      <w:r w:rsidR="00D8395B" w:rsidRPr="00D32CE7">
        <w:rPr>
          <w:rFonts w:cs="Times New Roman"/>
          <w:szCs w:val="20"/>
        </w:rPr>
        <w:t xml:space="preserve"> </w:t>
      </w:r>
      <w:r w:rsidR="00D6755C" w:rsidRPr="00D32CE7">
        <w:rPr>
          <w:rFonts w:cs="Times New Roman"/>
          <w:szCs w:val="20"/>
        </w:rPr>
        <w:t>bu durumda</w:t>
      </w:r>
      <w:r w:rsidR="00AF2CEB" w:rsidRPr="00D32CE7">
        <w:rPr>
          <w:rFonts w:cs="Times New Roman"/>
          <w:szCs w:val="20"/>
        </w:rPr>
        <w:t xml:space="preserve"> </w:t>
      </w:r>
      <w:r w:rsidRPr="00D32CE7">
        <w:rPr>
          <w:rFonts w:cs="Times New Roman"/>
          <w:szCs w:val="20"/>
        </w:rPr>
        <w:t>konşimento</w:t>
      </w:r>
      <w:r w:rsidR="00AF2CEB" w:rsidRPr="00D32CE7">
        <w:rPr>
          <w:rFonts w:cs="Times New Roman"/>
          <w:szCs w:val="20"/>
        </w:rPr>
        <w:t xml:space="preserve">nun </w:t>
      </w:r>
      <w:r w:rsidR="00D6755C" w:rsidRPr="00D32CE7">
        <w:rPr>
          <w:rFonts w:cs="Times New Roman"/>
          <w:szCs w:val="20"/>
        </w:rPr>
        <w:t xml:space="preserve">beyana </w:t>
      </w:r>
      <w:r w:rsidR="002A53BF" w:rsidRPr="00D32CE7">
        <w:rPr>
          <w:rFonts w:cs="Times New Roman"/>
          <w:szCs w:val="20"/>
        </w:rPr>
        <w:t>k</w:t>
      </w:r>
      <w:r w:rsidR="00D6755C" w:rsidRPr="00D32CE7">
        <w:rPr>
          <w:rFonts w:cs="Times New Roman"/>
          <w:szCs w:val="20"/>
        </w:rPr>
        <w:t>arşılık olarak</w:t>
      </w:r>
      <w:r w:rsidR="00D8395B" w:rsidRPr="00D32CE7">
        <w:rPr>
          <w:rFonts w:cs="Times New Roman"/>
          <w:szCs w:val="20"/>
        </w:rPr>
        <w:t xml:space="preserve"> </w:t>
      </w:r>
      <w:r w:rsidR="00D6755C" w:rsidRPr="00D32CE7">
        <w:rPr>
          <w:rFonts w:cs="Times New Roman"/>
          <w:szCs w:val="20"/>
        </w:rPr>
        <w:t>navlunu</w:t>
      </w:r>
      <w:r w:rsidR="00035C13" w:rsidRPr="00D32CE7">
        <w:rPr>
          <w:rFonts w:cs="Times New Roman"/>
          <w:szCs w:val="20"/>
        </w:rPr>
        <w:t xml:space="preserve"> teslim etme hakkına sahiptir.</w:t>
      </w:r>
      <w:r w:rsidR="00D8395B" w:rsidRPr="00D32CE7">
        <w:rPr>
          <w:rFonts w:cs="Times New Roman"/>
          <w:szCs w:val="20"/>
        </w:rPr>
        <w:t xml:space="preserve"> Aksi </w:t>
      </w:r>
      <w:r w:rsidR="009E01BA" w:rsidRPr="00D32CE7">
        <w:rPr>
          <w:rFonts w:cs="Times New Roman"/>
          <w:szCs w:val="20"/>
        </w:rPr>
        <w:t>durumda</w:t>
      </w:r>
      <w:r w:rsidR="00AF2CEB" w:rsidRPr="00D32CE7">
        <w:rPr>
          <w:rFonts w:cs="Times New Roman"/>
          <w:szCs w:val="20"/>
        </w:rPr>
        <w:t xml:space="preserve"> </w:t>
      </w:r>
      <w:r w:rsidR="00E1421A" w:rsidRPr="00D32CE7">
        <w:rPr>
          <w:rFonts w:cs="Times New Roman"/>
          <w:szCs w:val="20"/>
        </w:rPr>
        <w:t>alıcı ve gönderici</w:t>
      </w:r>
      <w:r w:rsidR="00AF2CEB" w:rsidRPr="00D32CE7">
        <w:rPr>
          <w:rFonts w:cs="Times New Roman"/>
          <w:szCs w:val="20"/>
        </w:rPr>
        <w:t xml:space="preserve"> </w:t>
      </w:r>
      <w:r w:rsidRPr="00D32CE7">
        <w:rPr>
          <w:rFonts w:cs="Times New Roman"/>
          <w:szCs w:val="20"/>
        </w:rPr>
        <w:t>konşimento</w:t>
      </w:r>
      <w:r w:rsidR="00AF2CEB" w:rsidRPr="00D32CE7">
        <w:rPr>
          <w:rFonts w:cs="Times New Roman"/>
          <w:szCs w:val="20"/>
        </w:rPr>
        <w:t xml:space="preserve">dan </w:t>
      </w:r>
      <w:r w:rsidR="00CD38C8" w:rsidRPr="00D32CE7">
        <w:rPr>
          <w:rFonts w:cs="Times New Roman"/>
          <w:szCs w:val="20"/>
        </w:rPr>
        <w:t>dolayı</w:t>
      </w:r>
      <w:r w:rsidR="00D8395B" w:rsidRPr="00D32CE7">
        <w:rPr>
          <w:rFonts w:cs="Times New Roman"/>
          <w:szCs w:val="20"/>
        </w:rPr>
        <w:t xml:space="preserve"> </w:t>
      </w:r>
      <w:r w:rsidR="00002AE5" w:rsidRPr="00D32CE7">
        <w:rPr>
          <w:rFonts w:cs="Times New Roman"/>
          <w:szCs w:val="20"/>
        </w:rPr>
        <w:t xml:space="preserve">ödemesi gereken veya sorumlu olduğu </w:t>
      </w:r>
      <w:r w:rsidR="00D8395B" w:rsidRPr="00D32CE7">
        <w:rPr>
          <w:rFonts w:cs="Times New Roman"/>
          <w:szCs w:val="20"/>
        </w:rPr>
        <w:t xml:space="preserve">borcundan </w:t>
      </w:r>
      <w:r w:rsidR="00002AE5" w:rsidRPr="00D32CE7">
        <w:rPr>
          <w:rFonts w:cs="Times New Roman"/>
          <w:szCs w:val="20"/>
        </w:rPr>
        <w:t>sorumlu kalacaktır</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da </w:t>
      </w:r>
      <w:r w:rsidR="00844295" w:rsidRPr="00D32CE7">
        <w:rPr>
          <w:rFonts w:cs="Times New Roman"/>
          <w:szCs w:val="20"/>
        </w:rPr>
        <w:t>sorumlu olduğu borcun</w:t>
      </w:r>
      <w:r w:rsidR="00D8395B" w:rsidRPr="00D32CE7">
        <w:rPr>
          <w:rFonts w:cs="Times New Roman"/>
          <w:szCs w:val="20"/>
        </w:rPr>
        <w:t xml:space="preserve"> devri </w:t>
      </w:r>
      <w:r w:rsidR="00844295" w:rsidRPr="00D32CE7">
        <w:rPr>
          <w:rFonts w:cs="Times New Roman"/>
          <w:szCs w:val="20"/>
        </w:rPr>
        <w:t>kapsamında</w:t>
      </w:r>
      <w:r w:rsidR="00D8395B" w:rsidRPr="00D32CE7">
        <w:rPr>
          <w:rFonts w:cs="Times New Roman"/>
          <w:szCs w:val="20"/>
        </w:rPr>
        <w:t xml:space="preserve"> </w:t>
      </w:r>
      <w:r w:rsidR="006A1516" w:rsidRPr="00D32CE7">
        <w:rPr>
          <w:rFonts w:cs="Times New Roman"/>
          <w:szCs w:val="20"/>
        </w:rPr>
        <w:t>kıymetli evrakın</w:t>
      </w:r>
      <w:r w:rsidR="00D8395B" w:rsidRPr="00D32CE7">
        <w:rPr>
          <w:rFonts w:cs="Times New Roman"/>
          <w:szCs w:val="20"/>
        </w:rPr>
        <w:t xml:space="preserve"> devr</w:t>
      </w:r>
      <w:r w:rsidR="006A1516" w:rsidRPr="00D32CE7">
        <w:rPr>
          <w:rFonts w:cs="Times New Roman"/>
          <w:szCs w:val="20"/>
        </w:rPr>
        <w:t>edilmesi</w:t>
      </w:r>
      <w:r w:rsidR="00D8395B" w:rsidRPr="00D32CE7">
        <w:rPr>
          <w:rFonts w:cs="Times New Roman"/>
          <w:szCs w:val="20"/>
        </w:rPr>
        <w:t xml:space="preserve"> </w:t>
      </w:r>
      <w:r w:rsidR="006A1516" w:rsidRPr="00D32CE7">
        <w:rPr>
          <w:rFonts w:cs="Times New Roman"/>
          <w:szCs w:val="20"/>
        </w:rPr>
        <w:t>zorunludur</w:t>
      </w:r>
      <w:r w:rsidR="00D8395B" w:rsidRPr="00D32CE7">
        <w:rPr>
          <w:rFonts w:cs="Times New Roman"/>
          <w:szCs w:val="20"/>
        </w:rPr>
        <w:t xml:space="preserve">. </w:t>
      </w:r>
      <w:r w:rsidR="006A1516" w:rsidRPr="00D32CE7">
        <w:rPr>
          <w:rFonts w:cs="Times New Roman"/>
          <w:szCs w:val="20"/>
        </w:rPr>
        <w:t>Ticari durumlarda</w:t>
      </w:r>
      <w:r w:rsidR="00D8395B" w:rsidRPr="00D32CE7">
        <w:rPr>
          <w:rFonts w:cs="Times New Roman"/>
          <w:szCs w:val="20"/>
        </w:rPr>
        <w:t xml:space="preserve"> </w:t>
      </w:r>
      <w:r w:rsidR="007958A3" w:rsidRPr="00D32CE7">
        <w:rPr>
          <w:rFonts w:cs="Times New Roman"/>
          <w:szCs w:val="20"/>
        </w:rPr>
        <w:t>navlunun</w:t>
      </w:r>
      <w:r w:rsidR="00AF2CEB" w:rsidRPr="00D32CE7">
        <w:rPr>
          <w:rFonts w:cs="Times New Roman"/>
          <w:szCs w:val="20"/>
        </w:rPr>
        <w:t xml:space="preserve"> talep </w:t>
      </w:r>
      <w:r w:rsidR="007958A3" w:rsidRPr="00D32CE7">
        <w:rPr>
          <w:rFonts w:cs="Times New Roman"/>
          <w:szCs w:val="20"/>
        </w:rPr>
        <w:t>durumu</w:t>
      </w:r>
      <w:r w:rsidR="00AF2CEB" w:rsidRPr="00D32CE7">
        <w:rPr>
          <w:rFonts w:cs="Times New Roman"/>
          <w:szCs w:val="20"/>
        </w:rPr>
        <w:t xml:space="preserve"> ile </w:t>
      </w:r>
      <w:r w:rsidR="007958A3" w:rsidRPr="00D32CE7">
        <w:rPr>
          <w:rFonts w:cs="Times New Roman"/>
          <w:szCs w:val="20"/>
        </w:rPr>
        <w:t>kıymetli belge</w:t>
      </w:r>
      <w:r w:rsidR="00AF2CEB" w:rsidRPr="00D32CE7">
        <w:rPr>
          <w:rFonts w:cs="Times New Roman"/>
          <w:szCs w:val="20"/>
        </w:rPr>
        <w:t xml:space="preserve"> arasın</w:t>
      </w:r>
      <w:r w:rsidR="00D8395B" w:rsidRPr="00D32CE7">
        <w:rPr>
          <w:rFonts w:cs="Times New Roman"/>
          <w:szCs w:val="20"/>
        </w:rPr>
        <w:t xml:space="preserve">daki bu </w:t>
      </w:r>
      <w:r w:rsidR="007958A3" w:rsidRPr="00D32CE7">
        <w:rPr>
          <w:rFonts w:cs="Times New Roman"/>
          <w:szCs w:val="20"/>
        </w:rPr>
        <w:t>ilişki</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nun </w:t>
      </w:r>
      <w:r w:rsidR="00CD38C8" w:rsidRPr="00D32CE7">
        <w:rPr>
          <w:rFonts w:cs="Times New Roman"/>
          <w:szCs w:val="20"/>
        </w:rPr>
        <w:t>hukuk çerçevesi</w:t>
      </w:r>
      <w:r w:rsidR="00AA78EE" w:rsidRPr="00D32CE7">
        <w:rPr>
          <w:rFonts w:cs="Times New Roman"/>
          <w:szCs w:val="20"/>
        </w:rPr>
        <w:t xml:space="preserve"> içinde </w:t>
      </w:r>
      <w:r w:rsidR="00D8395B" w:rsidRPr="00D32CE7">
        <w:rPr>
          <w:rFonts w:cs="Times New Roman"/>
          <w:szCs w:val="20"/>
        </w:rPr>
        <w:t xml:space="preserve">kıymetli </w:t>
      </w:r>
      <w:r w:rsidR="00AA78EE" w:rsidRPr="00D32CE7">
        <w:rPr>
          <w:rFonts w:cs="Times New Roman"/>
          <w:szCs w:val="20"/>
        </w:rPr>
        <w:t>belge</w:t>
      </w:r>
      <w:r w:rsidR="00D8395B" w:rsidRPr="00D32CE7">
        <w:rPr>
          <w:rFonts w:cs="Times New Roman"/>
          <w:szCs w:val="20"/>
        </w:rPr>
        <w:t xml:space="preserve"> niteliğini </w:t>
      </w:r>
      <w:r w:rsidR="008A5ED3" w:rsidRPr="00D32CE7">
        <w:rPr>
          <w:rFonts w:cs="Times New Roman"/>
          <w:szCs w:val="20"/>
        </w:rPr>
        <w:t>beyan etmektedir</w:t>
      </w:r>
      <w:r w:rsidR="000343C9" w:rsidRPr="00D32CE7">
        <w:rPr>
          <w:rFonts w:cs="Times New Roman"/>
          <w:szCs w:val="20"/>
        </w:rPr>
        <w:t xml:space="preserve"> </w:t>
      </w:r>
      <w:proofErr w:type="gramStart"/>
      <w:r w:rsidR="000343C9" w:rsidRPr="00D32CE7">
        <w:rPr>
          <w:rFonts w:cs="Times New Roman"/>
          <w:szCs w:val="20"/>
        </w:rPr>
        <w:t>(</w:t>
      </w:r>
      <w:proofErr w:type="gramEnd"/>
      <w:r w:rsidR="009C5045">
        <w:rPr>
          <w:rFonts w:cs="Times New Roman"/>
          <w:szCs w:val="20"/>
        </w:rPr>
        <w:t>A</w:t>
      </w:r>
      <w:r w:rsidR="00354F2B">
        <w:rPr>
          <w:rFonts w:cs="Times New Roman"/>
          <w:szCs w:val="20"/>
        </w:rPr>
        <w:t>ybay. 1999</w:t>
      </w:r>
      <w:r w:rsidR="000343C9" w:rsidRPr="00D32CE7">
        <w:rPr>
          <w:rStyle w:val="Gvdemetni0ptbolukbraklyor"/>
          <w:rFonts w:ascii="Times New Roman" w:hAnsi="Times New Roman" w:cs="Times New Roman"/>
          <w:color w:val="auto"/>
          <w:sz w:val="20"/>
          <w:szCs w:val="20"/>
        </w:rPr>
        <w:t>).</w:t>
      </w:r>
    </w:p>
    <w:p w14:paraId="48CBE6DD" w14:textId="7DBAE161" w:rsidR="00D8395B" w:rsidRPr="00D32CE7" w:rsidRDefault="00EA197A" w:rsidP="0009701E">
      <w:pPr>
        <w:rPr>
          <w:rFonts w:cs="Times New Roman"/>
          <w:szCs w:val="20"/>
        </w:rPr>
      </w:pPr>
      <w:r w:rsidRPr="00D32CE7">
        <w:rPr>
          <w:rFonts w:cs="Times New Roman"/>
          <w:szCs w:val="20"/>
        </w:rPr>
        <w:t>Konşimento</w:t>
      </w:r>
      <w:r w:rsidR="00D8395B" w:rsidRPr="00D32CE7">
        <w:rPr>
          <w:rFonts w:cs="Times New Roman"/>
          <w:szCs w:val="20"/>
        </w:rPr>
        <w:t xml:space="preserve"> </w:t>
      </w:r>
      <w:r w:rsidR="006A3DBF" w:rsidRPr="00D32CE7">
        <w:rPr>
          <w:rFonts w:cs="Times New Roman"/>
          <w:szCs w:val="20"/>
        </w:rPr>
        <w:t xml:space="preserve">alıcı ve gönderici </w:t>
      </w:r>
      <w:r w:rsidR="00AF2CEB" w:rsidRPr="00D32CE7">
        <w:rPr>
          <w:rFonts w:cs="Times New Roman"/>
          <w:szCs w:val="20"/>
        </w:rPr>
        <w:t xml:space="preserve">yani </w:t>
      </w:r>
      <w:r w:rsidRPr="00D32CE7">
        <w:rPr>
          <w:rFonts w:cs="Times New Roman"/>
          <w:szCs w:val="20"/>
        </w:rPr>
        <w:t>konşimento</w:t>
      </w:r>
      <w:r w:rsidR="00102E06" w:rsidRPr="00D32CE7">
        <w:rPr>
          <w:rFonts w:cs="Times New Roman"/>
          <w:szCs w:val="20"/>
        </w:rPr>
        <w:t>yu</w:t>
      </w:r>
      <w:r w:rsidR="00AF2CEB" w:rsidRPr="00D32CE7">
        <w:rPr>
          <w:rFonts w:cs="Times New Roman"/>
          <w:szCs w:val="20"/>
        </w:rPr>
        <w:t xml:space="preserve"> </w:t>
      </w:r>
      <w:r w:rsidR="006A3DBF" w:rsidRPr="00D32CE7">
        <w:rPr>
          <w:rFonts w:cs="Times New Roman"/>
          <w:szCs w:val="20"/>
        </w:rPr>
        <w:t>elinde bulunduran</w:t>
      </w:r>
      <w:r w:rsidR="00AF2CEB" w:rsidRPr="00D32CE7">
        <w:rPr>
          <w:rFonts w:cs="Times New Roman"/>
          <w:szCs w:val="20"/>
        </w:rPr>
        <w:t xml:space="preserve"> </w:t>
      </w:r>
      <w:r w:rsidR="00102E06" w:rsidRPr="00D32CE7">
        <w:rPr>
          <w:rFonts w:cs="Times New Roman"/>
          <w:szCs w:val="20"/>
        </w:rPr>
        <w:t xml:space="preserve">taraflar </w:t>
      </w:r>
      <w:r w:rsidR="00AF2CEB" w:rsidRPr="00D32CE7">
        <w:rPr>
          <w:rFonts w:cs="Times New Roman"/>
          <w:szCs w:val="20"/>
        </w:rPr>
        <w:t>arasın</w:t>
      </w:r>
      <w:r w:rsidR="00D8395B" w:rsidRPr="00D32CE7">
        <w:rPr>
          <w:rFonts w:cs="Times New Roman"/>
          <w:szCs w:val="20"/>
        </w:rPr>
        <w:t xml:space="preserve">daki </w:t>
      </w:r>
      <w:r w:rsidR="00C90BE5" w:rsidRPr="00D32CE7">
        <w:rPr>
          <w:rFonts w:cs="Times New Roman"/>
          <w:szCs w:val="20"/>
        </w:rPr>
        <w:t>koordinasyonu</w:t>
      </w:r>
      <w:r w:rsidR="00E206DB" w:rsidRPr="00D32CE7">
        <w:rPr>
          <w:rFonts w:cs="Times New Roman"/>
          <w:szCs w:val="20"/>
        </w:rPr>
        <w:t xml:space="preserve"> düzenler. </w:t>
      </w:r>
      <w:r w:rsidRPr="00D32CE7">
        <w:rPr>
          <w:rFonts w:cs="Times New Roman"/>
          <w:szCs w:val="20"/>
        </w:rPr>
        <w:t>Konşimento</w:t>
      </w:r>
      <w:r w:rsidR="00E206DB" w:rsidRPr="00D32CE7">
        <w:rPr>
          <w:rFonts w:cs="Times New Roman"/>
          <w:szCs w:val="20"/>
        </w:rPr>
        <w:t xml:space="preserve"> resmi</w:t>
      </w:r>
      <w:r w:rsidR="00464924" w:rsidRPr="00D32CE7">
        <w:rPr>
          <w:rFonts w:cs="Times New Roman"/>
          <w:szCs w:val="20"/>
        </w:rPr>
        <w:t xml:space="preserve"> senetlerden </w:t>
      </w:r>
      <w:r w:rsidR="00E206DB" w:rsidRPr="00D32CE7">
        <w:rPr>
          <w:rFonts w:cs="Times New Roman"/>
          <w:szCs w:val="20"/>
        </w:rPr>
        <w:t xml:space="preserve">ayrı </w:t>
      </w:r>
      <w:r w:rsidR="00C05881" w:rsidRPr="00D32CE7">
        <w:rPr>
          <w:rFonts w:cs="Times New Roman"/>
          <w:szCs w:val="20"/>
        </w:rPr>
        <w:t xml:space="preserve">olarak farklı </w:t>
      </w:r>
      <w:r w:rsidR="000D4077" w:rsidRPr="00D32CE7">
        <w:rPr>
          <w:rFonts w:cs="Times New Roman"/>
          <w:szCs w:val="20"/>
        </w:rPr>
        <w:t>bir</w:t>
      </w:r>
      <w:r w:rsidR="00D8395B" w:rsidRPr="00D32CE7">
        <w:rPr>
          <w:rFonts w:cs="Times New Roman"/>
          <w:szCs w:val="20"/>
        </w:rPr>
        <w:t xml:space="preserve"> </w:t>
      </w:r>
      <w:r w:rsidR="000D4077" w:rsidRPr="00D32CE7">
        <w:rPr>
          <w:rFonts w:cs="Times New Roman"/>
          <w:szCs w:val="20"/>
        </w:rPr>
        <w:t>kıymetli belge</w:t>
      </w:r>
      <w:r w:rsidR="00D8395B" w:rsidRPr="00D32CE7">
        <w:rPr>
          <w:rFonts w:cs="Times New Roman"/>
          <w:szCs w:val="20"/>
        </w:rPr>
        <w:t xml:space="preserve"> olmayıp, </w:t>
      </w:r>
      <w:r w:rsidR="00B62632" w:rsidRPr="00D32CE7">
        <w:rPr>
          <w:rFonts w:cs="Times New Roman"/>
          <w:szCs w:val="20"/>
        </w:rPr>
        <w:t>bazı nedenlerden dolayı</w:t>
      </w:r>
      <w:r w:rsidR="00D8395B" w:rsidRPr="00D32CE7">
        <w:rPr>
          <w:rFonts w:cs="Times New Roman"/>
          <w:szCs w:val="20"/>
        </w:rPr>
        <w:t xml:space="preserve"> bir </w:t>
      </w:r>
      <w:r w:rsidR="00B62632" w:rsidRPr="00D32CE7">
        <w:rPr>
          <w:rFonts w:cs="Times New Roman"/>
          <w:szCs w:val="20"/>
        </w:rPr>
        <w:t>önemli belge</w:t>
      </w:r>
      <w:r w:rsidR="00D8395B" w:rsidRPr="00D32CE7">
        <w:rPr>
          <w:rFonts w:cs="Times New Roman"/>
          <w:szCs w:val="20"/>
        </w:rPr>
        <w:t xml:space="preserve"> </w:t>
      </w:r>
      <w:r w:rsidR="00B62632" w:rsidRPr="00D32CE7">
        <w:rPr>
          <w:rFonts w:cs="Times New Roman"/>
          <w:szCs w:val="20"/>
        </w:rPr>
        <w:t>mahiyetini taşımaktadır</w:t>
      </w:r>
      <w:r w:rsidR="00D8395B" w:rsidRPr="00D32CE7">
        <w:rPr>
          <w:rFonts w:cs="Times New Roman"/>
          <w:szCs w:val="20"/>
        </w:rPr>
        <w:t xml:space="preserve">. </w:t>
      </w:r>
      <w:r w:rsidR="005C1678" w:rsidRPr="00D32CE7">
        <w:rPr>
          <w:rFonts w:cs="Times New Roman"/>
          <w:szCs w:val="20"/>
        </w:rPr>
        <w:t>Esas olarak</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w:t>
      </w:r>
      <w:r w:rsidR="005C1678" w:rsidRPr="00D32CE7">
        <w:rPr>
          <w:rFonts w:cs="Times New Roman"/>
          <w:szCs w:val="20"/>
        </w:rPr>
        <w:t xml:space="preserve">özelliğini belirten </w:t>
      </w:r>
      <w:r w:rsidR="00D8395B" w:rsidRPr="00D32CE7">
        <w:rPr>
          <w:rFonts w:cs="Times New Roman"/>
          <w:szCs w:val="20"/>
        </w:rPr>
        <w:t>hukuki</w:t>
      </w:r>
      <w:r w:rsidR="005C1678" w:rsidRPr="00D32CE7">
        <w:rPr>
          <w:rFonts w:cs="Times New Roman"/>
          <w:szCs w:val="20"/>
        </w:rPr>
        <w:t xml:space="preserve"> normlar</w:t>
      </w:r>
      <w:r w:rsidR="00D8395B" w:rsidRPr="00D32CE7">
        <w:rPr>
          <w:rFonts w:cs="Times New Roman"/>
          <w:szCs w:val="20"/>
        </w:rPr>
        <w:t xml:space="preserve"> navlun </w:t>
      </w:r>
      <w:r w:rsidR="00980CDE" w:rsidRPr="00D32CE7">
        <w:rPr>
          <w:rFonts w:cs="Times New Roman"/>
          <w:szCs w:val="20"/>
        </w:rPr>
        <w:t>sözleşmesinden</w:t>
      </w:r>
      <w:r w:rsidR="00D8395B" w:rsidRPr="00D32CE7">
        <w:rPr>
          <w:rFonts w:cs="Times New Roman"/>
          <w:szCs w:val="20"/>
        </w:rPr>
        <w:t xml:space="preserve"> </w:t>
      </w:r>
      <w:r w:rsidR="00F42C46" w:rsidRPr="00D32CE7">
        <w:rPr>
          <w:rFonts w:cs="Times New Roman"/>
          <w:szCs w:val="20"/>
        </w:rPr>
        <w:t>dolayı</w:t>
      </w:r>
      <w:r w:rsidR="00D8395B" w:rsidRPr="00D32CE7">
        <w:rPr>
          <w:rFonts w:cs="Times New Roman"/>
          <w:szCs w:val="20"/>
        </w:rPr>
        <w:t xml:space="preserve">, </w:t>
      </w:r>
      <w:r w:rsidR="00F42C46" w:rsidRPr="00D32CE7">
        <w:rPr>
          <w:rFonts w:cs="Times New Roman"/>
          <w:szCs w:val="20"/>
        </w:rPr>
        <w:t xml:space="preserve">navlunun </w:t>
      </w:r>
      <w:r w:rsidR="00980CDE" w:rsidRPr="00D32CE7">
        <w:rPr>
          <w:rFonts w:cs="Times New Roman"/>
          <w:szCs w:val="20"/>
        </w:rPr>
        <w:t>boşalt</w:t>
      </w:r>
      <w:r w:rsidR="00F42C46" w:rsidRPr="00D32CE7">
        <w:rPr>
          <w:rFonts w:cs="Times New Roman"/>
          <w:szCs w:val="20"/>
        </w:rPr>
        <w:t>ıl</w:t>
      </w:r>
      <w:r w:rsidR="00980CDE" w:rsidRPr="00D32CE7">
        <w:rPr>
          <w:rFonts w:cs="Times New Roman"/>
          <w:szCs w:val="20"/>
        </w:rPr>
        <w:t>ma</w:t>
      </w:r>
      <w:r w:rsidR="00F42C46" w:rsidRPr="00D32CE7">
        <w:rPr>
          <w:rFonts w:cs="Times New Roman"/>
          <w:szCs w:val="20"/>
        </w:rPr>
        <w:t>sı</w:t>
      </w:r>
      <w:r w:rsidR="00980CDE" w:rsidRPr="00D32CE7">
        <w:rPr>
          <w:rFonts w:cs="Times New Roman"/>
          <w:szCs w:val="20"/>
        </w:rPr>
        <w:t xml:space="preserve"> ve </w:t>
      </w:r>
      <w:r w:rsidR="00D8395B" w:rsidRPr="00D32CE7">
        <w:rPr>
          <w:rFonts w:cs="Times New Roman"/>
          <w:szCs w:val="20"/>
        </w:rPr>
        <w:t>yükle</w:t>
      </w:r>
      <w:r w:rsidR="00F42C46" w:rsidRPr="00D32CE7">
        <w:rPr>
          <w:rFonts w:cs="Times New Roman"/>
          <w:szCs w:val="20"/>
        </w:rPr>
        <w:t>til</w:t>
      </w:r>
      <w:r w:rsidR="00D8395B" w:rsidRPr="00D32CE7">
        <w:rPr>
          <w:rFonts w:cs="Times New Roman"/>
          <w:szCs w:val="20"/>
        </w:rPr>
        <w:t>me</w:t>
      </w:r>
      <w:r w:rsidR="00F42C46" w:rsidRPr="00D32CE7">
        <w:rPr>
          <w:rFonts w:cs="Times New Roman"/>
          <w:szCs w:val="20"/>
        </w:rPr>
        <w:t>si</w:t>
      </w:r>
      <w:r w:rsidR="00D8395B" w:rsidRPr="00D32CE7">
        <w:rPr>
          <w:rFonts w:cs="Times New Roman"/>
          <w:szCs w:val="20"/>
        </w:rPr>
        <w:t xml:space="preserve"> veya teslim </w:t>
      </w:r>
      <w:r w:rsidR="00B81BC6" w:rsidRPr="00D32CE7">
        <w:rPr>
          <w:rFonts w:cs="Times New Roman"/>
          <w:szCs w:val="20"/>
        </w:rPr>
        <w:t>durumuyla ilişkilidir</w:t>
      </w:r>
      <w:r w:rsidR="00EB75C2">
        <w:rPr>
          <w:rFonts w:cs="Times New Roman"/>
          <w:szCs w:val="20"/>
        </w:rPr>
        <w:t xml:space="preserve"> </w:t>
      </w:r>
      <w:proofErr w:type="gramStart"/>
      <w:r w:rsidR="00EB75C2">
        <w:rPr>
          <w:rFonts w:cs="Times New Roman"/>
          <w:szCs w:val="20"/>
        </w:rPr>
        <w:t>(</w:t>
      </w:r>
      <w:proofErr w:type="spellStart"/>
      <w:proofErr w:type="gramEnd"/>
      <w:r w:rsidR="00EB75C2">
        <w:rPr>
          <w:rFonts w:cs="Times New Roman"/>
          <w:szCs w:val="20"/>
        </w:rPr>
        <w:t>Meyer</w:t>
      </w:r>
      <w:proofErr w:type="spellEnd"/>
      <w:r w:rsidR="00EB75C2">
        <w:rPr>
          <w:rFonts w:cs="Times New Roman"/>
          <w:szCs w:val="20"/>
        </w:rPr>
        <w:t>. 1985). N</w:t>
      </w:r>
      <w:r w:rsidR="00B81BC6" w:rsidRPr="00D32CE7">
        <w:rPr>
          <w:rFonts w:cs="Times New Roman"/>
          <w:szCs w:val="20"/>
        </w:rPr>
        <w:t>avlun</w:t>
      </w:r>
      <w:r w:rsidR="00AF2CEB" w:rsidRPr="00D32CE7">
        <w:rPr>
          <w:rFonts w:cs="Times New Roman"/>
          <w:szCs w:val="20"/>
        </w:rPr>
        <w:t xml:space="preserve"> </w:t>
      </w:r>
      <w:r w:rsidR="004E6FD9" w:rsidRPr="00D32CE7">
        <w:rPr>
          <w:rFonts w:cs="Times New Roman"/>
          <w:szCs w:val="20"/>
        </w:rPr>
        <w:t xml:space="preserve">varış mahallinde </w:t>
      </w:r>
      <w:r w:rsidR="00AF2CEB" w:rsidRPr="00D32CE7">
        <w:rPr>
          <w:rFonts w:cs="Times New Roman"/>
          <w:szCs w:val="20"/>
        </w:rPr>
        <w:t>teslim edilme</w:t>
      </w:r>
      <w:r w:rsidR="004E6FD9" w:rsidRPr="00D32CE7">
        <w:rPr>
          <w:rFonts w:cs="Times New Roman"/>
          <w:szCs w:val="20"/>
        </w:rPr>
        <w:t>diği</w:t>
      </w:r>
      <w:r w:rsidR="00AF2CEB" w:rsidRPr="00D32CE7">
        <w:rPr>
          <w:rFonts w:cs="Times New Roman"/>
          <w:szCs w:val="20"/>
        </w:rPr>
        <w:t xml:space="preserve"> veya </w:t>
      </w:r>
      <w:r w:rsidRPr="00D32CE7">
        <w:rPr>
          <w:rFonts w:cs="Times New Roman"/>
          <w:szCs w:val="20"/>
        </w:rPr>
        <w:t>konşimento</w:t>
      </w:r>
      <w:r w:rsidR="00D8395B" w:rsidRPr="00D32CE7">
        <w:rPr>
          <w:rFonts w:cs="Times New Roman"/>
          <w:szCs w:val="20"/>
        </w:rPr>
        <w:t xml:space="preserve">da </w:t>
      </w:r>
      <w:r w:rsidR="004E6FD9" w:rsidRPr="00D32CE7">
        <w:rPr>
          <w:rFonts w:cs="Times New Roman"/>
          <w:szCs w:val="20"/>
        </w:rPr>
        <w:t>beyan edilen</w:t>
      </w:r>
      <w:r w:rsidR="00D8395B" w:rsidRPr="00D32CE7">
        <w:rPr>
          <w:rFonts w:cs="Times New Roman"/>
          <w:szCs w:val="20"/>
        </w:rPr>
        <w:t xml:space="preserve"> </w:t>
      </w:r>
      <w:r w:rsidRPr="00D32CE7">
        <w:rPr>
          <w:rFonts w:cs="Times New Roman"/>
          <w:szCs w:val="20"/>
        </w:rPr>
        <w:t>sayı</w:t>
      </w:r>
      <w:r w:rsidR="00773224" w:rsidRPr="00D32CE7">
        <w:rPr>
          <w:rFonts w:cs="Times New Roman"/>
          <w:szCs w:val="20"/>
        </w:rPr>
        <w:t>dan veya adetten</w:t>
      </w:r>
      <w:r w:rsidR="00D8395B" w:rsidRPr="00D32CE7">
        <w:rPr>
          <w:rFonts w:cs="Times New Roman"/>
          <w:szCs w:val="20"/>
        </w:rPr>
        <w:t xml:space="preserve"> </w:t>
      </w:r>
      <w:r w:rsidR="00773224" w:rsidRPr="00D32CE7">
        <w:rPr>
          <w:rFonts w:cs="Times New Roman"/>
          <w:szCs w:val="20"/>
        </w:rPr>
        <w:t>noksan</w:t>
      </w:r>
      <w:r w:rsidR="00AF2CEB" w:rsidRPr="00D32CE7">
        <w:rPr>
          <w:rFonts w:cs="Times New Roman"/>
          <w:szCs w:val="20"/>
        </w:rPr>
        <w:t xml:space="preserve"> </w:t>
      </w:r>
      <w:r w:rsidR="00773224" w:rsidRPr="00D32CE7">
        <w:rPr>
          <w:rFonts w:cs="Times New Roman"/>
          <w:szCs w:val="20"/>
        </w:rPr>
        <w:t xml:space="preserve">olarak operasyona tabii tutulmuş ise </w:t>
      </w:r>
      <w:r w:rsidR="00AF2CEB" w:rsidRPr="00D32CE7">
        <w:rPr>
          <w:rFonts w:cs="Times New Roman"/>
          <w:szCs w:val="20"/>
        </w:rPr>
        <w:t xml:space="preserve">bu </w:t>
      </w:r>
      <w:r w:rsidR="00773224" w:rsidRPr="00D32CE7">
        <w:rPr>
          <w:rFonts w:cs="Times New Roman"/>
          <w:szCs w:val="20"/>
        </w:rPr>
        <w:t>durum</w:t>
      </w:r>
      <w:r w:rsidR="00AF2CE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hamiline karşı </w:t>
      </w:r>
      <w:r w:rsidR="00903FD4" w:rsidRPr="00D32CE7">
        <w:rPr>
          <w:rFonts w:cs="Times New Roman"/>
          <w:szCs w:val="20"/>
        </w:rPr>
        <w:t>değerlendirilir.</w:t>
      </w:r>
      <w:r w:rsidR="00AF2CEB" w:rsidRPr="00D32CE7">
        <w:rPr>
          <w:rFonts w:cs="Times New Roman"/>
          <w:szCs w:val="20"/>
        </w:rPr>
        <w:t xml:space="preserve"> </w:t>
      </w:r>
      <w:r w:rsidR="00406977" w:rsidRPr="00D32CE7">
        <w:rPr>
          <w:rFonts w:cs="Times New Roman"/>
          <w:szCs w:val="20"/>
        </w:rPr>
        <w:t>Ancak</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nun </w:t>
      </w:r>
      <w:r w:rsidR="00406977" w:rsidRPr="00D32CE7">
        <w:rPr>
          <w:rFonts w:cs="Times New Roman"/>
          <w:szCs w:val="20"/>
        </w:rPr>
        <w:t>hatalı tasnif edilmesinde alıcı ve gönderici</w:t>
      </w:r>
      <w:r w:rsidR="00D8395B" w:rsidRPr="00D32CE7">
        <w:rPr>
          <w:rFonts w:cs="Times New Roman"/>
          <w:szCs w:val="20"/>
        </w:rPr>
        <w:t xml:space="preserve"> </w:t>
      </w:r>
      <w:r w:rsidR="00BB0323" w:rsidRPr="00D32CE7">
        <w:rPr>
          <w:rFonts w:cs="Times New Roman"/>
          <w:szCs w:val="20"/>
        </w:rPr>
        <w:t>hamilinin</w:t>
      </w:r>
      <w:r w:rsidR="00D8395B" w:rsidRPr="00D32CE7">
        <w:rPr>
          <w:rFonts w:cs="Times New Roman"/>
          <w:szCs w:val="20"/>
        </w:rPr>
        <w:t xml:space="preserve"> bir </w:t>
      </w:r>
      <w:r w:rsidR="00BB0323" w:rsidRPr="00D32CE7">
        <w:rPr>
          <w:rFonts w:cs="Times New Roman"/>
          <w:szCs w:val="20"/>
        </w:rPr>
        <w:t>hatası</w:t>
      </w:r>
      <w:r w:rsidR="00D8395B" w:rsidRPr="00D32CE7">
        <w:rPr>
          <w:rFonts w:cs="Times New Roman"/>
          <w:szCs w:val="20"/>
        </w:rPr>
        <w:t xml:space="preserve"> </w:t>
      </w:r>
      <w:r w:rsidR="00BB0323" w:rsidRPr="00D32CE7">
        <w:rPr>
          <w:rFonts w:cs="Times New Roman"/>
          <w:szCs w:val="20"/>
        </w:rPr>
        <w:t>bulunmadığını</w:t>
      </w:r>
      <w:r w:rsidR="00D8395B" w:rsidRPr="00D32CE7">
        <w:rPr>
          <w:rFonts w:cs="Times New Roman"/>
          <w:szCs w:val="20"/>
        </w:rPr>
        <w:t xml:space="preserve"> </w:t>
      </w:r>
      <w:r w:rsidR="00BB0323" w:rsidRPr="00D32CE7">
        <w:rPr>
          <w:rFonts w:cs="Times New Roman"/>
          <w:szCs w:val="20"/>
        </w:rPr>
        <w:t xml:space="preserve">beyan </w:t>
      </w:r>
      <w:r w:rsidR="00D8395B" w:rsidRPr="00D32CE7">
        <w:rPr>
          <w:rFonts w:cs="Times New Roman"/>
          <w:szCs w:val="20"/>
        </w:rPr>
        <w:t xml:space="preserve">etmedikçe </w:t>
      </w:r>
      <w:r w:rsidR="00A32C52" w:rsidRPr="00D32CE7">
        <w:rPr>
          <w:rFonts w:cs="Times New Roman"/>
          <w:szCs w:val="20"/>
        </w:rPr>
        <w:t>alıcı ve</w:t>
      </w:r>
      <w:r w:rsidR="00F42C46" w:rsidRPr="00D32CE7">
        <w:rPr>
          <w:rFonts w:cs="Times New Roman"/>
          <w:szCs w:val="20"/>
        </w:rPr>
        <w:t xml:space="preserve"> gönderici arasında bu </w:t>
      </w:r>
      <w:r w:rsidR="00A32C52" w:rsidRPr="00D32CE7">
        <w:rPr>
          <w:rFonts w:cs="Times New Roman"/>
          <w:szCs w:val="20"/>
        </w:rPr>
        <w:t>zararı</w:t>
      </w:r>
      <w:r w:rsidR="00D8395B" w:rsidRPr="00D32CE7">
        <w:rPr>
          <w:rFonts w:cs="Times New Roman"/>
          <w:szCs w:val="20"/>
        </w:rPr>
        <w:t xml:space="preserve"> </w:t>
      </w:r>
      <w:r w:rsidR="00A32C52" w:rsidRPr="00D32CE7">
        <w:rPr>
          <w:rFonts w:cs="Times New Roman"/>
          <w:szCs w:val="20"/>
        </w:rPr>
        <w:t>karşılamakla ve ödemekle</w:t>
      </w:r>
      <w:r w:rsidR="00D8395B" w:rsidRPr="00D32CE7">
        <w:rPr>
          <w:rFonts w:cs="Times New Roman"/>
          <w:szCs w:val="20"/>
        </w:rPr>
        <w:t xml:space="preserve"> </w:t>
      </w:r>
      <w:r w:rsidR="00F04ABF" w:rsidRPr="00D32CE7">
        <w:rPr>
          <w:rFonts w:cs="Times New Roman"/>
          <w:szCs w:val="20"/>
        </w:rPr>
        <w:t>sorumludur</w:t>
      </w:r>
      <w:r w:rsidR="000343C9" w:rsidRPr="00D32CE7">
        <w:rPr>
          <w:rFonts w:cs="Times New Roman"/>
          <w:szCs w:val="20"/>
        </w:rPr>
        <w:t xml:space="preserve"> (</w:t>
      </w:r>
      <w:proofErr w:type="spellStart"/>
      <w:r w:rsidR="000343C9" w:rsidRPr="00D32CE7">
        <w:rPr>
          <w:rStyle w:val="Gvdemetni0ptbolukbraklyor"/>
          <w:rFonts w:ascii="Times New Roman" w:hAnsi="Times New Roman" w:cs="Times New Roman"/>
          <w:color w:val="auto"/>
          <w:sz w:val="20"/>
          <w:szCs w:val="20"/>
        </w:rPr>
        <w:t>Reynolds</w:t>
      </w:r>
      <w:proofErr w:type="spellEnd"/>
      <w:r w:rsidR="00FE5B90">
        <w:rPr>
          <w:rStyle w:val="Gvdemetni0ptbolukbraklyor"/>
          <w:rFonts w:ascii="Times New Roman" w:hAnsi="Times New Roman" w:cs="Times New Roman"/>
          <w:color w:val="auto"/>
          <w:sz w:val="20"/>
          <w:szCs w:val="20"/>
        </w:rPr>
        <w:t>,</w:t>
      </w:r>
      <w:r w:rsidR="000343C9" w:rsidRPr="00D32CE7">
        <w:rPr>
          <w:rStyle w:val="Gvdemetni0ptbolukbraklyor"/>
          <w:rFonts w:ascii="Times New Roman" w:hAnsi="Times New Roman" w:cs="Times New Roman"/>
          <w:color w:val="auto"/>
          <w:sz w:val="20"/>
          <w:szCs w:val="20"/>
        </w:rPr>
        <w:t xml:space="preserve"> 1990).</w:t>
      </w:r>
    </w:p>
    <w:p w14:paraId="179FD521" w14:textId="77777777" w:rsidR="00DE02A3" w:rsidRPr="00D32CE7" w:rsidRDefault="00D8395B" w:rsidP="0009701E">
      <w:pPr>
        <w:rPr>
          <w:rFonts w:cs="Times New Roman"/>
          <w:szCs w:val="20"/>
        </w:rPr>
      </w:pPr>
      <w:r w:rsidRPr="00D32CE7">
        <w:rPr>
          <w:rFonts w:cs="Times New Roman"/>
          <w:szCs w:val="20"/>
        </w:rPr>
        <w:t>Yükleme ve</w:t>
      </w:r>
      <w:r w:rsidR="003A211A" w:rsidRPr="00D32CE7">
        <w:rPr>
          <w:rFonts w:cs="Times New Roman"/>
          <w:szCs w:val="20"/>
        </w:rPr>
        <w:t xml:space="preserve"> boşaltma </w:t>
      </w:r>
      <w:r w:rsidR="00A952E7" w:rsidRPr="00D32CE7">
        <w:rPr>
          <w:rFonts w:cs="Times New Roman"/>
          <w:szCs w:val="20"/>
        </w:rPr>
        <w:t>operasyonunda</w:t>
      </w:r>
      <w:r w:rsidR="00AF2CEB" w:rsidRPr="00D32CE7">
        <w:rPr>
          <w:rFonts w:cs="Times New Roman"/>
          <w:szCs w:val="20"/>
        </w:rPr>
        <w:t xml:space="preserve">, </w:t>
      </w:r>
      <w:r w:rsidR="00EA197A" w:rsidRPr="00D32CE7">
        <w:rPr>
          <w:rFonts w:cs="Times New Roman"/>
          <w:szCs w:val="20"/>
        </w:rPr>
        <w:t>konşimento</w:t>
      </w:r>
      <w:r w:rsidRPr="00D32CE7">
        <w:rPr>
          <w:rFonts w:cs="Times New Roman"/>
          <w:szCs w:val="20"/>
        </w:rPr>
        <w:t xml:space="preserve"> hamiline </w:t>
      </w:r>
      <w:r w:rsidR="00A952E7" w:rsidRPr="00D32CE7">
        <w:rPr>
          <w:rFonts w:cs="Times New Roman"/>
          <w:szCs w:val="20"/>
        </w:rPr>
        <w:t>beyan edilen ve verilen sorumluluk</w:t>
      </w:r>
      <w:r w:rsidRPr="00D32CE7">
        <w:rPr>
          <w:rFonts w:cs="Times New Roman"/>
          <w:szCs w:val="20"/>
        </w:rPr>
        <w:t xml:space="preserve">, </w:t>
      </w:r>
      <w:r w:rsidR="00576140" w:rsidRPr="00D32CE7">
        <w:rPr>
          <w:rFonts w:cs="Times New Roman"/>
          <w:szCs w:val="20"/>
        </w:rPr>
        <w:t>ticari ve ak</w:t>
      </w:r>
      <w:r w:rsidR="00A952E7" w:rsidRPr="00D32CE7">
        <w:rPr>
          <w:rFonts w:cs="Times New Roman"/>
          <w:szCs w:val="20"/>
        </w:rPr>
        <w:t>reditif kapsamındaki</w:t>
      </w:r>
      <w:r w:rsidRPr="00D32CE7">
        <w:rPr>
          <w:rFonts w:cs="Times New Roman"/>
          <w:szCs w:val="20"/>
        </w:rPr>
        <w:t xml:space="preserve"> senetlerinde de </w:t>
      </w:r>
      <w:r w:rsidR="00576140" w:rsidRPr="00D32CE7">
        <w:rPr>
          <w:rFonts w:cs="Times New Roman"/>
          <w:szCs w:val="20"/>
        </w:rPr>
        <w:t>belirtildiği</w:t>
      </w:r>
      <w:r w:rsidRPr="00D32CE7">
        <w:rPr>
          <w:rFonts w:cs="Times New Roman"/>
          <w:szCs w:val="20"/>
        </w:rPr>
        <w:t xml:space="preserve"> gibi senedin </w:t>
      </w:r>
      <w:r w:rsidR="00576140" w:rsidRPr="00D32CE7">
        <w:rPr>
          <w:rFonts w:cs="Times New Roman"/>
          <w:szCs w:val="20"/>
        </w:rPr>
        <w:t>geçersizliğine</w:t>
      </w:r>
      <w:r w:rsidRPr="00D32CE7">
        <w:rPr>
          <w:rFonts w:cs="Times New Roman"/>
          <w:szCs w:val="20"/>
        </w:rPr>
        <w:t xml:space="preserve"> </w:t>
      </w:r>
      <w:r w:rsidR="00576140" w:rsidRPr="00D32CE7">
        <w:rPr>
          <w:rFonts w:cs="Times New Roman"/>
          <w:szCs w:val="20"/>
        </w:rPr>
        <w:t>ilişkin</w:t>
      </w:r>
      <w:r w:rsidR="00DE02A3" w:rsidRPr="00D32CE7">
        <w:rPr>
          <w:rFonts w:cs="Times New Roman"/>
          <w:szCs w:val="20"/>
        </w:rPr>
        <w:t xml:space="preserve"> bir hakkın doğmadığı veya doğmuş olan bir hakkın sonradan ortadan kalktığına ilişkin bir olaydan da faydalanabilir.</w:t>
      </w:r>
    </w:p>
    <w:p w14:paraId="07A50AD2" w14:textId="0933C057" w:rsidR="00AF2CEB" w:rsidRPr="00D32CE7" w:rsidRDefault="00EA197A" w:rsidP="0009701E">
      <w:pPr>
        <w:rPr>
          <w:rFonts w:cs="Times New Roman"/>
          <w:szCs w:val="20"/>
        </w:rPr>
      </w:pPr>
      <w:r w:rsidRPr="00D32CE7">
        <w:rPr>
          <w:rFonts w:cs="Times New Roman"/>
          <w:szCs w:val="20"/>
        </w:rPr>
        <w:t>Konşimento</w:t>
      </w:r>
      <w:r w:rsidR="00D8395B" w:rsidRPr="00D32CE7">
        <w:rPr>
          <w:rFonts w:cs="Times New Roman"/>
          <w:szCs w:val="20"/>
        </w:rPr>
        <w:t xml:space="preserve">da </w:t>
      </w:r>
      <w:r w:rsidR="00AD0E57" w:rsidRPr="00D32CE7">
        <w:rPr>
          <w:rFonts w:cs="Times New Roman"/>
          <w:szCs w:val="20"/>
        </w:rPr>
        <w:t xml:space="preserve">gönderici ve alıcının sorumlu olduğu borcunun </w:t>
      </w:r>
      <w:r w:rsidR="00D8395B" w:rsidRPr="00D32CE7">
        <w:rPr>
          <w:rFonts w:cs="Times New Roman"/>
          <w:szCs w:val="20"/>
        </w:rPr>
        <w:t xml:space="preserve">kanun </w:t>
      </w:r>
      <w:r w:rsidR="00F03C68" w:rsidRPr="00D32CE7">
        <w:rPr>
          <w:rFonts w:cs="Times New Roman"/>
          <w:szCs w:val="20"/>
        </w:rPr>
        <w:t xml:space="preserve">ve yönetmelikler </w:t>
      </w:r>
      <w:r w:rsidR="004704C3" w:rsidRPr="00D32CE7">
        <w:rPr>
          <w:rFonts w:cs="Times New Roman"/>
          <w:szCs w:val="20"/>
        </w:rPr>
        <w:t xml:space="preserve">gereğince </w:t>
      </w:r>
      <w:r w:rsidRPr="00D32CE7">
        <w:rPr>
          <w:rFonts w:cs="Times New Roman"/>
          <w:szCs w:val="20"/>
        </w:rPr>
        <w:t>konşimento</w:t>
      </w:r>
      <w:r w:rsidR="004704C3" w:rsidRPr="00D32CE7">
        <w:rPr>
          <w:rFonts w:cs="Times New Roman"/>
          <w:szCs w:val="20"/>
        </w:rPr>
        <w:t xml:space="preserve">da belirtilen ve ilave edilen </w:t>
      </w:r>
      <w:r w:rsidR="00D8395B" w:rsidRPr="00D32CE7">
        <w:rPr>
          <w:rFonts w:cs="Times New Roman"/>
          <w:szCs w:val="20"/>
        </w:rPr>
        <w:t xml:space="preserve">özel şartlarla </w:t>
      </w:r>
      <w:r w:rsidR="004704C3" w:rsidRPr="00D32CE7">
        <w:rPr>
          <w:rFonts w:cs="Times New Roman"/>
          <w:szCs w:val="20"/>
        </w:rPr>
        <w:t xml:space="preserve">detaylı olarak </w:t>
      </w:r>
      <w:r w:rsidR="005B7D75" w:rsidRPr="00D32CE7">
        <w:rPr>
          <w:rFonts w:cs="Times New Roman"/>
          <w:szCs w:val="20"/>
        </w:rPr>
        <w:t>ifade edilmiştir</w:t>
      </w:r>
      <w:r w:rsidR="000343C9" w:rsidRPr="00D32CE7">
        <w:rPr>
          <w:rFonts w:cs="Times New Roman"/>
          <w:szCs w:val="20"/>
        </w:rPr>
        <w:t xml:space="preserve"> </w:t>
      </w:r>
      <w:proofErr w:type="gramStart"/>
      <w:r w:rsidR="000343C9" w:rsidRPr="00D32CE7">
        <w:rPr>
          <w:rFonts w:cs="Times New Roman"/>
          <w:szCs w:val="20"/>
        </w:rPr>
        <w:t>(</w:t>
      </w:r>
      <w:proofErr w:type="gramEnd"/>
      <w:r w:rsidR="009C5045">
        <w:rPr>
          <w:rFonts w:cs="Times New Roman"/>
          <w:szCs w:val="20"/>
        </w:rPr>
        <w:t>Çağa. 2013</w:t>
      </w:r>
      <w:r w:rsidR="000343C9" w:rsidRPr="00D32CE7">
        <w:rPr>
          <w:rStyle w:val="Gvdemetni0ptbolukbraklyor"/>
          <w:rFonts w:ascii="Times New Roman" w:hAnsi="Times New Roman" w:cs="Times New Roman"/>
          <w:color w:val="auto"/>
          <w:sz w:val="20"/>
          <w:szCs w:val="20"/>
        </w:rPr>
        <w:t>).</w:t>
      </w:r>
      <w:r w:rsidR="00D8395B" w:rsidRPr="00D32CE7">
        <w:rPr>
          <w:rFonts w:cs="Times New Roman"/>
          <w:szCs w:val="20"/>
        </w:rPr>
        <w:t xml:space="preserve"> </w:t>
      </w:r>
    </w:p>
    <w:p w14:paraId="554FC3BD" w14:textId="08C43B8E" w:rsidR="00D8395B" w:rsidRPr="00D32CE7" w:rsidRDefault="00EA197A" w:rsidP="0009701E">
      <w:pPr>
        <w:rPr>
          <w:rFonts w:cs="Times New Roman"/>
          <w:szCs w:val="20"/>
        </w:rPr>
      </w:pPr>
      <w:r w:rsidRPr="00D32CE7">
        <w:rPr>
          <w:rFonts w:cs="Times New Roman"/>
          <w:szCs w:val="20"/>
        </w:rPr>
        <w:t>Konşimento</w:t>
      </w:r>
      <w:r w:rsidR="00D8395B" w:rsidRPr="00D32CE7">
        <w:rPr>
          <w:rFonts w:cs="Times New Roman"/>
          <w:szCs w:val="20"/>
        </w:rPr>
        <w:t xml:space="preserve">nun </w:t>
      </w:r>
      <w:r w:rsidR="00F62223" w:rsidRPr="00D32CE7">
        <w:rPr>
          <w:rFonts w:cs="Times New Roman"/>
          <w:szCs w:val="20"/>
        </w:rPr>
        <w:t>cari özellikli</w:t>
      </w:r>
      <w:r w:rsidR="00D8395B" w:rsidRPr="00D32CE7">
        <w:rPr>
          <w:rFonts w:cs="Times New Roman"/>
          <w:szCs w:val="20"/>
        </w:rPr>
        <w:t xml:space="preserve"> senetlerden </w:t>
      </w:r>
      <w:r w:rsidR="00F62223" w:rsidRPr="00D32CE7">
        <w:rPr>
          <w:rFonts w:cs="Times New Roman"/>
          <w:szCs w:val="20"/>
        </w:rPr>
        <w:t>farklılığı</w:t>
      </w:r>
      <w:r w:rsidR="00AF2CEB" w:rsidRPr="00D32CE7">
        <w:rPr>
          <w:rFonts w:cs="Times New Roman"/>
          <w:szCs w:val="20"/>
        </w:rPr>
        <w:t xml:space="preserve">, </w:t>
      </w:r>
      <w:r w:rsidR="00DB1C80" w:rsidRPr="00D32CE7">
        <w:rPr>
          <w:rFonts w:cs="Times New Roman"/>
          <w:szCs w:val="20"/>
        </w:rPr>
        <w:t>keşidecinin</w:t>
      </w:r>
      <w:r w:rsidR="00D8395B" w:rsidRPr="00D32CE7">
        <w:rPr>
          <w:rFonts w:cs="Times New Roman"/>
          <w:szCs w:val="20"/>
        </w:rPr>
        <w:t xml:space="preserve"> fonksiyonları </w:t>
      </w:r>
      <w:r w:rsidR="00DB1C80" w:rsidRPr="00D32CE7">
        <w:rPr>
          <w:rFonts w:cs="Times New Roman"/>
          <w:szCs w:val="20"/>
        </w:rPr>
        <w:t>açısından</w:t>
      </w:r>
      <w:r w:rsidR="00D8395B" w:rsidRPr="00D32CE7">
        <w:rPr>
          <w:rFonts w:cs="Times New Roman"/>
          <w:szCs w:val="20"/>
        </w:rPr>
        <w:t xml:space="preserve"> kendini göster</w:t>
      </w:r>
      <w:r w:rsidR="00DB1C80" w:rsidRPr="00D32CE7">
        <w:rPr>
          <w:rFonts w:cs="Times New Roman"/>
          <w:szCs w:val="20"/>
        </w:rPr>
        <w:t>mektedir.</w:t>
      </w:r>
      <w:r w:rsidR="00D8395B" w:rsidRPr="00D32CE7">
        <w:rPr>
          <w:rFonts w:cs="Times New Roman"/>
          <w:szCs w:val="20"/>
        </w:rPr>
        <w:t xml:space="preserve"> </w:t>
      </w:r>
      <w:r w:rsidR="006F03F0" w:rsidRPr="00D32CE7">
        <w:rPr>
          <w:rFonts w:cs="Times New Roman"/>
          <w:szCs w:val="20"/>
        </w:rPr>
        <w:t>Bu anlamda esas olarak</w:t>
      </w:r>
      <w:r w:rsidR="00D8395B" w:rsidRPr="00D32CE7">
        <w:rPr>
          <w:rFonts w:cs="Times New Roman"/>
          <w:szCs w:val="20"/>
        </w:rPr>
        <w:t xml:space="preserve"> emr</w:t>
      </w:r>
      <w:r w:rsidR="006F03F0" w:rsidRPr="00D32CE7">
        <w:rPr>
          <w:rFonts w:cs="Times New Roman"/>
          <w:szCs w:val="20"/>
        </w:rPr>
        <w:t>in</w:t>
      </w:r>
      <w:r w:rsidR="00D8395B" w:rsidRPr="00D32CE7">
        <w:rPr>
          <w:rFonts w:cs="Times New Roman"/>
          <w:szCs w:val="20"/>
        </w:rPr>
        <w:t xml:space="preserve">e </w:t>
      </w:r>
      <w:r w:rsidR="006F03F0" w:rsidRPr="00D32CE7">
        <w:rPr>
          <w:rFonts w:cs="Times New Roman"/>
          <w:szCs w:val="20"/>
        </w:rPr>
        <w:t>yetkilendirilmiş ve beyan edilen</w:t>
      </w:r>
      <w:r w:rsidR="00AF2CEB" w:rsidRPr="00D32CE7">
        <w:rPr>
          <w:rFonts w:cs="Times New Roman"/>
          <w:szCs w:val="20"/>
        </w:rPr>
        <w:t xml:space="preserve"> </w:t>
      </w:r>
      <w:r w:rsidRPr="00D32CE7">
        <w:rPr>
          <w:rFonts w:cs="Times New Roman"/>
          <w:szCs w:val="20"/>
        </w:rPr>
        <w:t>konşimento</w:t>
      </w:r>
      <w:r w:rsidR="00D8395B" w:rsidRPr="00D32CE7">
        <w:rPr>
          <w:rFonts w:cs="Times New Roman"/>
          <w:szCs w:val="20"/>
        </w:rPr>
        <w:t>larda ciro</w:t>
      </w:r>
      <w:r w:rsidR="006F03F0" w:rsidRPr="00D32CE7">
        <w:rPr>
          <w:rFonts w:cs="Times New Roman"/>
          <w:szCs w:val="20"/>
        </w:rPr>
        <w:t>nun</w:t>
      </w:r>
      <w:r w:rsidR="00A26330" w:rsidRPr="00D32CE7">
        <w:rPr>
          <w:rFonts w:cs="Times New Roman"/>
          <w:szCs w:val="20"/>
        </w:rPr>
        <w:t xml:space="preserve"> </w:t>
      </w:r>
      <w:r w:rsidR="00D8395B" w:rsidRPr="00D32CE7">
        <w:rPr>
          <w:rFonts w:cs="Times New Roman"/>
          <w:szCs w:val="20"/>
        </w:rPr>
        <w:t>hak sahibin</w:t>
      </w:r>
      <w:r w:rsidR="00DB78A5" w:rsidRPr="00D32CE7">
        <w:rPr>
          <w:rFonts w:cs="Times New Roman"/>
          <w:szCs w:val="20"/>
        </w:rPr>
        <w:t>e devri ve diğer</w:t>
      </w:r>
      <w:r w:rsidR="00D8395B" w:rsidRPr="00D32CE7">
        <w:rPr>
          <w:rFonts w:cs="Times New Roman"/>
          <w:szCs w:val="20"/>
        </w:rPr>
        <w:t xml:space="preserve"> </w:t>
      </w:r>
      <w:r w:rsidR="00DB78A5" w:rsidRPr="00D32CE7">
        <w:rPr>
          <w:rFonts w:cs="Times New Roman"/>
          <w:szCs w:val="20"/>
        </w:rPr>
        <w:t>fonksiyonlarını</w:t>
      </w:r>
      <w:r w:rsidR="00D8395B" w:rsidRPr="00D32CE7">
        <w:rPr>
          <w:rFonts w:cs="Times New Roman"/>
          <w:szCs w:val="20"/>
        </w:rPr>
        <w:t xml:space="preserve"> </w:t>
      </w:r>
      <w:r w:rsidR="00DB78A5" w:rsidRPr="00D32CE7">
        <w:rPr>
          <w:rFonts w:cs="Times New Roman"/>
          <w:szCs w:val="20"/>
        </w:rPr>
        <w:t>yerine getirip</w:t>
      </w:r>
      <w:r w:rsidR="00D8395B" w:rsidRPr="00D32CE7">
        <w:rPr>
          <w:rFonts w:cs="Times New Roman"/>
          <w:szCs w:val="20"/>
        </w:rPr>
        <w:t xml:space="preserve">, ticari senetlerden </w:t>
      </w:r>
      <w:r w:rsidR="00DB78A5" w:rsidRPr="00D32CE7">
        <w:rPr>
          <w:rFonts w:cs="Times New Roman"/>
          <w:szCs w:val="20"/>
        </w:rPr>
        <w:t xml:space="preserve">ayrı </w:t>
      </w:r>
      <w:r w:rsidR="00D8395B" w:rsidRPr="00D32CE7">
        <w:rPr>
          <w:rFonts w:cs="Times New Roman"/>
          <w:szCs w:val="20"/>
        </w:rPr>
        <w:t>olara</w:t>
      </w:r>
      <w:r w:rsidR="00013D5C" w:rsidRPr="00D32CE7">
        <w:rPr>
          <w:rFonts w:cs="Times New Roman"/>
          <w:szCs w:val="20"/>
        </w:rPr>
        <w:t xml:space="preserve">k teminat </w:t>
      </w:r>
      <w:r w:rsidR="00DB78A5" w:rsidRPr="00D32CE7">
        <w:rPr>
          <w:rFonts w:cs="Times New Roman"/>
          <w:szCs w:val="20"/>
        </w:rPr>
        <w:t>belirt</w:t>
      </w:r>
      <w:r w:rsidR="00E5797F" w:rsidRPr="00D32CE7">
        <w:rPr>
          <w:rFonts w:cs="Times New Roman"/>
          <w:szCs w:val="20"/>
        </w:rPr>
        <w:t>en özellikleri hak etmezler.</w:t>
      </w:r>
      <w:r w:rsidR="00D8395B" w:rsidRPr="00D32CE7">
        <w:rPr>
          <w:rFonts w:cs="Times New Roman"/>
          <w:szCs w:val="20"/>
        </w:rPr>
        <w:t xml:space="preserve"> Bu </w:t>
      </w:r>
      <w:r w:rsidR="006206E8" w:rsidRPr="00D32CE7">
        <w:rPr>
          <w:rFonts w:cs="Times New Roman"/>
          <w:szCs w:val="20"/>
        </w:rPr>
        <w:t>nedenle</w:t>
      </w:r>
      <w:r w:rsidR="00D8395B" w:rsidRPr="00D32CE7">
        <w:rPr>
          <w:rFonts w:cs="Times New Roman"/>
          <w:szCs w:val="20"/>
        </w:rPr>
        <w:t xml:space="preserve"> </w:t>
      </w:r>
      <w:r w:rsidR="006206E8" w:rsidRPr="00D32CE7">
        <w:rPr>
          <w:rFonts w:cs="Times New Roman"/>
          <w:szCs w:val="20"/>
        </w:rPr>
        <w:t>navlunun</w:t>
      </w:r>
      <w:r w:rsidR="00013D5C" w:rsidRPr="00D32CE7">
        <w:rPr>
          <w:rFonts w:cs="Times New Roman"/>
          <w:szCs w:val="20"/>
        </w:rPr>
        <w:t xml:space="preserve"> teslim edilme</w:t>
      </w:r>
      <w:r w:rsidR="006206E8" w:rsidRPr="00D32CE7">
        <w:rPr>
          <w:rFonts w:cs="Times New Roman"/>
          <w:szCs w:val="20"/>
        </w:rPr>
        <w:t>sinde herhangi kusur olması</w:t>
      </w:r>
      <w:r w:rsidR="00F03C68" w:rsidRPr="00D32CE7">
        <w:rPr>
          <w:rFonts w:cs="Times New Roman"/>
          <w:szCs w:val="20"/>
        </w:rPr>
        <w:t xml:space="preserve"> veya </w:t>
      </w:r>
      <w:r w:rsidR="006206E8" w:rsidRPr="00D32CE7">
        <w:rPr>
          <w:rFonts w:cs="Times New Roman"/>
          <w:szCs w:val="20"/>
        </w:rPr>
        <w:t>hasar durumunda</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hamiline karşı </w:t>
      </w:r>
      <w:r w:rsidR="00CA0200" w:rsidRPr="00D32CE7">
        <w:rPr>
          <w:rFonts w:cs="Times New Roman"/>
          <w:szCs w:val="20"/>
        </w:rPr>
        <w:t xml:space="preserve">sadece </w:t>
      </w:r>
      <w:r w:rsidR="00D8395B" w:rsidRPr="00D32CE7">
        <w:rPr>
          <w:rFonts w:cs="Times New Roman"/>
          <w:szCs w:val="20"/>
        </w:rPr>
        <w:t>taşıyan</w:t>
      </w:r>
      <w:r w:rsidR="00CA0200" w:rsidRPr="00D32CE7">
        <w:rPr>
          <w:rFonts w:cs="Times New Roman"/>
          <w:szCs w:val="20"/>
        </w:rPr>
        <w:t>ın</w:t>
      </w:r>
      <w:r w:rsidR="00D8395B" w:rsidRPr="00D32CE7">
        <w:rPr>
          <w:rFonts w:cs="Times New Roman"/>
          <w:szCs w:val="20"/>
        </w:rPr>
        <w:t xml:space="preserve"> sorumlu</w:t>
      </w:r>
      <w:r w:rsidR="00CA0200" w:rsidRPr="00D32CE7">
        <w:rPr>
          <w:rFonts w:cs="Times New Roman"/>
          <w:szCs w:val="20"/>
        </w:rPr>
        <w:t>luğu</w:t>
      </w:r>
      <w:r w:rsidR="00D8395B" w:rsidRPr="00D32CE7">
        <w:rPr>
          <w:rFonts w:cs="Times New Roman"/>
          <w:szCs w:val="20"/>
        </w:rPr>
        <w:t xml:space="preserve"> </w:t>
      </w:r>
      <w:r w:rsidR="00CA0200" w:rsidRPr="00D32CE7">
        <w:rPr>
          <w:rFonts w:cs="Times New Roman"/>
          <w:szCs w:val="20"/>
        </w:rPr>
        <w:t>geçerli olup</w:t>
      </w:r>
      <w:r w:rsidR="00D8395B" w:rsidRPr="00D32CE7">
        <w:rPr>
          <w:rFonts w:cs="Times New Roman"/>
          <w:szCs w:val="20"/>
        </w:rPr>
        <w:t xml:space="preserve"> hamilin </w:t>
      </w:r>
      <w:r w:rsidR="00CA0200" w:rsidRPr="00D32CE7">
        <w:rPr>
          <w:rFonts w:cs="Times New Roman"/>
          <w:szCs w:val="20"/>
        </w:rPr>
        <w:t>önemli belge</w:t>
      </w:r>
      <w:r w:rsidR="00D8395B" w:rsidRPr="00D32CE7">
        <w:rPr>
          <w:rFonts w:cs="Times New Roman"/>
          <w:szCs w:val="20"/>
        </w:rPr>
        <w:t xml:space="preserve"> </w:t>
      </w:r>
      <w:r w:rsidR="00C6008B" w:rsidRPr="00D32CE7">
        <w:rPr>
          <w:rFonts w:cs="Times New Roman"/>
          <w:szCs w:val="20"/>
        </w:rPr>
        <w:t>esaslarına</w:t>
      </w:r>
      <w:r w:rsidR="00D8395B" w:rsidRPr="00D32CE7">
        <w:rPr>
          <w:rFonts w:cs="Times New Roman"/>
          <w:szCs w:val="20"/>
        </w:rPr>
        <w:t xml:space="preserve"> </w:t>
      </w:r>
      <w:r w:rsidR="00C6008B" w:rsidRPr="00D32CE7">
        <w:rPr>
          <w:rFonts w:cs="Times New Roman"/>
          <w:szCs w:val="20"/>
        </w:rPr>
        <w:t>bağlı olarak</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nun </w:t>
      </w:r>
      <w:r w:rsidR="00C6008B" w:rsidRPr="00D32CE7">
        <w:rPr>
          <w:rFonts w:cs="Times New Roman"/>
          <w:szCs w:val="20"/>
        </w:rPr>
        <w:t>hamiline</w:t>
      </w:r>
      <w:r w:rsidR="00D8395B" w:rsidRPr="00D32CE7">
        <w:rPr>
          <w:rFonts w:cs="Times New Roman"/>
          <w:szCs w:val="20"/>
        </w:rPr>
        <w:t xml:space="preserve"> karşı </w:t>
      </w:r>
      <w:r w:rsidR="00C6008B" w:rsidRPr="00D32CE7">
        <w:rPr>
          <w:rFonts w:cs="Times New Roman"/>
          <w:szCs w:val="20"/>
        </w:rPr>
        <w:t>başvuru</w:t>
      </w:r>
      <w:r w:rsidR="00D8395B" w:rsidRPr="00D32CE7">
        <w:rPr>
          <w:rFonts w:cs="Times New Roman"/>
          <w:szCs w:val="20"/>
        </w:rPr>
        <w:t xml:space="preserve"> </w:t>
      </w:r>
      <w:r w:rsidR="00E82CA8" w:rsidRPr="00D32CE7">
        <w:rPr>
          <w:rFonts w:cs="Times New Roman"/>
          <w:szCs w:val="20"/>
        </w:rPr>
        <w:t>hakkı bulunmamaktadır</w:t>
      </w:r>
      <w:r w:rsidR="000343C9" w:rsidRPr="00D32CE7">
        <w:rPr>
          <w:rFonts w:cs="Times New Roman"/>
          <w:szCs w:val="20"/>
        </w:rPr>
        <w:t xml:space="preserve"> (</w:t>
      </w:r>
      <w:r w:rsidR="000343C9" w:rsidRPr="00D32CE7">
        <w:rPr>
          <w:rStyle w:val="Gvdemetni0ptbolukbraklyor"/>
          <w:rFonts w:ascii="Times New Roman" w:hAnsi="Times New Roman" w:cs="Times New Roman"/>
          <w:color w:val="auto"/>
          <w:sz w:val="20"/>
          <w:szCs w:val="20"/>
        </w:rPr>
        <w:t xml:space="preserve">Saymen </w:t>
      </w:r>
      <w:r w:rsidR="00FE5B90">
        <w:rPr>
          <w:rStyle w:val="Gvdemetni0ptbolukbraklyor"/>
          <w:rFonts w:ascii="Times New Roman" w:hAnsi="Times New Roman" w:cs="Times New Roman"/>
          <w:color w:val="auto"/>
          <w:sz w:val="20"/>
          <w:szCs w:val="20"/>
        </w:rPr>
        <w:t>&amp;</w:t>
      </w:r>
      <w:r w:rsidR="000343C9" w:rsidRPr="00D32CE7">
        <w:rPr>
          <w:rStyle w:val="Gvdemetni0ptbolukbraklyor"/>
          <w:rFonts w:ascii="Times New Roman" w:hAnsi="Times New Roman" w:cs="Times New Roman"/>
          <w:color w:val="auto"/>
          <w:sz w:val="20"/>
          <w:szCs w:val="20"/>
        </w:rPr>
        <w:t xml:space="preserve"> Elbir</w:t>
      </w:r>
      <w:r w:rsidR="00FE5B90">
        <w:rPr>
          <w:rStyle w:val="Gvdemetni0ptbolukbraklyor"/>
          <w:rFonts w:ascii="Times New Roman" w:hAnsi="Times New Roman" w:cs="Times New Roman"/>
          <w:color w:val="auto"/>
          <w:sz w:val="20"/>
          <w:szCs w:val="20"/>
        </w:rPr>
        <w:t>,</w:t>
      </w:r>
      <w:r w:rsidR="000343C9" w:rsidRPr="00D32CE7">
        <w:rPr>
          <w:rStyle w:val="Gvdemetni0ptbolukbraklyor"/>
          <w:rFonts w:ascii="Times New Roman" w:hAnsi="Times New Roman" w:cs="Times New Roman"/>
          <w:color w:val="auto"/>
          <w:sz w:val="20"/>
          <w:szCs w:val="20"/>
        </w:rPr>
        <w:t xml:space="preserve"> 1986)</w:t>
      </w:r>
    </w:p>
    <w:p w14:paraId="73EBB7DF" w14:textId="750172FA" w:rsidR="00D8395B" w:rsidRPr="00D32CE7" w:rsidRDefault="00EA197A" w:rsidP="0009701E">
      <w:pPr>
        <w:rPr>
          <w:rFonts w:cs="Times New Roman"/>
          <w:szCs w:val="20"/>
        </w:rPr>
      </w:pPr>
      <w:r w:rsidRPr="00D32CE7">
        <w:rPr>
          <w:rFonts w:cs="Times New Roman"/>
          <w:szCs w:val="20"/>
        </w:rPr>
        <w:t>Konşimento</w:t>
      </w:r>
      <w:r w:rsidR="00D8395B" w:rsidRPr="00D32CE7">
        <w:rPr>
          <w:rFonts w:cs="Times New Roman"/>
          <w:szCs w:val="20"/>
        </w:rPr>
        <w:t xml:space="preserve"> </w:t>
      </w:r>
      <w:r w:rsidR="00FE2488" w:rsidRPr="00D32CE7">
        <w:rPr>
          <w:rFonts w:cs="Times New Roman"/>
          <w:szCs w:val="20"/>
        </w:rPr>
        <w:t>devretme yöntemleri</w:t>
      </w:r>
      <w:r w:rsidR="00D8395B" w:rsidRPr="00D32CE7">
        <w:rPr>
          <w:rFonts w:cs="Times New Roman"/>
          <w:szCs w:val="20"/>
        </w:rPr>
        <w:t xml:space="preserve"> </w:t>
      </w:r>
      <w:r w:rsidR="00FE2488" w:rsidRPr="00D32CE7">
        <w:rPr>
          <w:rFonts w:cs="Times New Roman"/>
          <w:szCs w:val="20"/>
        </w:rPr>
        <w:t>n</w:t>
      </w:r>
      <w:r w:rsidR="00D8395B" w:rsidRPr="00D32CE7">
        <w:rPr>
          <w:rFonts w:cs="Times New Roman"/>
          <w:szCs w:val="20"/>
        </w:rPr>
        <w:t>ama, emr</w:t>
      </w:r>
      <w:r w:rsidR="00FE2488" w:rsidRPr="00D32CE7">
        <w:rPr>
          <w:rFonts w:cs="Times New Roman"/>
          <w:szCs w:val="20"/>
        </w:rPr>
        <w:t>ine</w:t>
      </w:r>
      <w:r w:rsidR="00D8395B" w:rsidRPr="00D32CE7">
        <w:rPr>
          <w:rFonts w:cs="Times New Roman"/>
          <w:szCs w:val="20"/>
        </w:rPr>
        <w:t xml:space="preserve"> ve </w:t>
      </w:r>
      <w:r w:rsidR="00FE2488" w:rsidRPr="00D32CE7">
        <w:rPr>
          <w:rFonts w:cs="Times New Roman"/>
          <w:szCs w:val="20"/>
        </w:rPr>
        <w:t>şahsına</w:t>
      </w:r>
      <w:r w:rsidR="00D8395B" w:rsidRPr="00D32CE7">
        <w:rPr>
          <w:rFonts w:cs="Times New Roman"/>
          <w:szCs w:val="20"/>
        </w:rPr>
        <w:t xml:space="preserve"> olarak düzenlenebilir. Nama </w:t>
      </w:r>
      <w:r w:rsidR="00FE2488" w:rsidRPr="00D32CE7">
        <w:rPr>
          <w:rFonts w:cs="Times New Roman"/>
          <w:szCs w:val="20"/>
        </w:rPr>
        <w:t xml:space="preserve">beyan edilen </w:t>
      </w:r>
      <w:r w:rsidRPr="00D32CE7">
        <w:rPr>
          <w:rFonts w:cs="Times New Roman"/>
          <w:szCs w:val="20"/>
        </w:rPr>
        <w:t>konşimento</w:t>
      </w:r>
      <w:r w:rsidR="00D8395B" w:rsidRPr="00D32CE7">
        <w:rPr>
          <w:rFonts w:cs="Times New Roman"/>
          <w:szCs w:val="20"/>
        </w:rPr>
        <w:t xml:space="preserve">, </w:t>
      </w:r>
      <w:r w:rsidR="00FE2488" w:rsidRPr="00D32CE7">
        <w:rPr>
          <w:rFonts w:cs="Times New Roman"/>
          <w:szCs w:val="20"/>
        </w:rPr>
        <w:t xml:space="preserve">doğrudan </w:t>
      </w:r>
      <w:r w:rsidR="00D8395B" w:rsidRPr="00D32CE7">
        <w:rPr>
          <w:rFonts w:cs="Times New Roman"/>
          <w:szCs w:val="20"/>
        </w:rPr>
        <w:t>gönderi</w:t>
      </w:r>
      <w:r w:rsidR="00FE2488" w:rsidRPr="00D32CE7">
        <w:rPr>
          <w:rFonts w:cs="Times New Roman"/>
          <w:szCs w:val="20"/>
        </w:rPr>
        <w:t>cinin</w:t>
      </w:r>
      <w:r w:rsidR="00D8395B" w:rsidRPr="00D32CE7">
        <w:rPr>
          <w:rFonts w:cs="Times New Roman"/>
          <w:szCs w:val="20"/>
        </w:rPr>
        <w:t xml:space="preserve"> </w:t>
      </w:r>
      <w:r w:rsidR="00FE2488" w:rsidRPr="00D32CE7">
        <w:rPr>
          <w:rFonts w:cs="Times New Roman"/>
          <w:szCs w:val="20"/>
        </w:rPr>
        <w:t>hamiline</w:t>
      </w:r>
      <w:r w:rsidR="00D8395B" w:rsidRPr="00D32CE7">
        <w:rPr>
          <w:rFonts w:cs="Times New Roman"/>
          <w:szCs w:val="20"/>
        </w:rPr>
        <w:t xml:space="preserve"> </w:t>
      </w:r>
      <w:r w:rsidR="00FE2488" w:rsidRPr="00D32CE7">
        <w:rPr>
          <w:rFonts w:cs="Times New Roman"/>
          <w:szCs w:val="20"/>
        </w:rPr>
        <w:t>devredildiği</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dur. Bu </w:t>
      </w:r>
      <w:r w:rsidR="00FE2488" w:rsidRPr="00D32CE7">
        <w:rPr>
          <w:rFonts w:cs="Times New Roman"/>
          <w:szCs w:val="20"/>
        </w:rPr>
        <w:t>gibi</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w:t>
      </w:r>
      <w:r w:rsidR="00FE2488" w:rsidRPr="00D32CE7">
        <w:rPr>
          <w:rFonts w:cs="Times New Roman"/>
          <w:szCs w:val="20"/>
        </w:rPr>
        <w:t>farklı</w:t>
      </w:r>
      <w:r w:rsidR="00D8395B" w:rsidRPr="00D32CE7">
        <w:rPr>
          <w:rFonts w:cs="Times New Roman"/>
          <w:szCs w:val="20"/>
        </w:rPr>
        <w:t xml:space="preserve"> nama </w:t>
      </w:r>
      <w:r w:rsidR="00FE2488" w:rsidRPr="00D32CE7">
        <w:rPr>
          <w:rFonts w:cs="Times New Roman"/>
          <w:szCs w:val="20"/>
        </w:rPr>
        <w:t>kayıtlı</w:t>
      </w:r>
      <w:r w:rsidR="00D8395B" w:rsidRPr="00D32CE7">
        <w:rPr>
          <w:rFonts w:cs="Times New Roman"/>
          <w:szCs w:val="20"/>
        </w:rPr>
        <w:t xml:space="preserve"> </w:t>
      </w:r>
      <w:r w:rsidR="00FE2488" w:rsidRPr="00D32CE7">
        <w:rPr>
          <w:rFonts w:cs="Times New Roman"/>
          <w:szCs w:val="20"/>
        </w:rPr>
        <w:t>kıymetli evraklarda beyan edildiği</w:t>
      </w:r>
      <w:r w:rsidR="00D8395B" w:rsidRPr="00D32CE7">
        <w:rPr>
          <w:rFonts w:cs="Times New Roman"/>
          <w:szCs w:val="20"/>
        </w:rPr>
        <w:t xml:space="preserve"> gibi </w:t>
      </w:r>
      <w:r w:rsidR="00FE2488" w:rsidRPr="00D32CE7">
        <w:rPr>
          <w:rFonts w:cs="Times New Roman"/>
          <w:szCs w:val="20"/>
        </w:rPr>
        <w:t>satım</w:t>
      </w:r>
      <w:r w:rsidR="00D8395B" w:rsidRPr="00D32CE7">
        <w:rPr>
          <w:rFonts w:cs="Times New Roman"/>
          <w:szCs w:val="20"/>
        </w:rPr>
        <w:t xml:space="preserve"> beyanı ve </w:t>
      </w:r>
      <w:r w:rsidR="00FE2488" w:rsidRPr="00D32CE7">
        <w:rPr>
          <w:rFonts w:cs="Times New Roman"/>
          <w:szCs w:val="20"/>
        </w:rPr>
        <w:t>poliçenin</w:t>
      </w:r>
      <w:r w:rsidR="00D8395B" w:rsidRPr="00D32CE7">
        <w:rPr>
          <w:rFonts w:cs="Times New Roman"/>
          <w:szCs w:val="20"/>
        </w:rPr>
        <w:t xml:space="preserve"> </w:t>
      </w:r>
      <w:r w:rsidR="00FE2488" w:rsidRPr="00D32CE7">
        <w:rPr>
          <w:rFonts w:cs="Times New Roman"/>
          <w:szCs w:val="20"/>
        </w:rPr>
        <w:t>sorumluluğu</w:t>
      </w:r>
      <w:r w:rsidR="00D8395B" w:rsidRPr="00D32CE7">
        <w:rPr>
          <w:rFonts w:cs="Times New Roman"/>
          <w:szCs w:val="20"/>
        </w:rPr>
        <w:t xml:space="preserve"> ile devredilir. </w:t>
      </w:r>
      <w:r w:rsidR="00FE2488" w:rsidRPr="00D32CE7">
        <w:rPr>
          <w:rFonts w:cs="Times New Roman"/>
          <w:szCs w:val="20"/>
        </w:rPr>
        <w:t>Uygulamalarda</w:t>
      </w:r>
      <w:r w:rsidR="00D8395B" w:rsidRPr="00D32CE7">
        <w:rPr>
          <w:rFonts w:cs="Times New Roman"/>
          <w:szCs w:val="20"/>
        </w:rPr>
        <w:t xml:space="preserve"> bu </w:t>
      </w:r>
      <w:r w:rsidR="00FE2488" w:rsidRPr="00D32CE7">
        <w:rPr>
          <w:rFonts w:cs="Times New Roman"/>
          <w:szCs w:val="20"/>
        </w:rPr>
        <w:t>gibi</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ya </w:t>
      </w:r>
      <w:r w:rsidR="00DA2EC1" w:rsidRPr="00D32CE7">
        <w:rPr>
          <w:rFonts w:cs="Times New Roman"/>
          <w:szCs w:val="20"/>
        </w:rPr>
        <w:t>çok fazla rastlanılmamaktadır.</w:t>
      </w:r>
      <w:r w:rsidR="00D8395B" w:rsidRPr="00D32CE7">
        <w:rPr>
          <w:rFonts w:cs="Times New Roman"/>
          <w:szCs w:val="20"/>
        </w:rPr>
        <w:t xml:space="preserve"> </w:t>
      </w:r>
      <w:r w:rsidR="00DA2EC1" w:rsidRPr="00D32CE7">
        <w:rPr>
          <w:rFonts w:cs="Times New Roman"/>
          <w:szCs w:val="20"/>
        </w:rPr>
        <w:t>Şahsına</w:t>
      </w:r>
      <w:r w:rsidR="00D8395B" w:rsidRPr="00D32CE7">
        <w:rPr>
          <w:rFonts w:cs="Times New Roman"/>
          <w:szCs w:val="20"/>
        </w:rPr>
        <w:t xml:space="preserve"> </w:t>
      </w:r>
      <w:r w:rsidR="00DA2EC1" w:rsidRPr="00D32CE7">
        <w:rPr>
          <w:rFonts w:cs="Times New Roman"/>
          <w:szCs w:val="20"/>
        </w:rPr>
        <w:t>devredilenin</w:t>
      </w:r>
      <w:r w:rsidR="00013D5C" w:rsidRPr="00D32CE7">
        <w:rPr>
          <w:rFonts w:cs="Times New Roman"/>
          <w:szCs w:val="20"/>
        </w:rPr>
        <w:t xml:space="preserve"> </w:t>
      </w:r>
      <w:r w:rsidR="00DA2EC1" w:rsidRPr="00D32CE7">
        <w:rPr>
          <w:rFonts w:cs="Times New Roman"/>
          <w:szCs w:val="20"/>
        </w:rPr>
        <w:t>kayıtlı olduğu</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w:t>
      </w:r>
      <w:r w:rsidR="00DA2EC1" w:rsidRPr="00D32CE7">
        <w:rPr>
          <w:rFonts w:cs="Times New Roman"/>
          <w:szCs w:val="20"/>
        </w:rPr>
        <w:t>hamiline</w:t>
      </w:r>
      <w:r w:rsidR="00D8395B" w:rsidRPr="00D32CE7">
        <w:rPr>
          <w:rFonts w:cs="Times New Roman"/>
          <w:szCs w:val="20"/>
        </w:rPr>
        <w:t xml:space="preserve"> </w:t>
      </w:r>
      <w:r w:rsidR="00DA2EC1" w:rsidRPr="00D32CE7">
        <w:rPr>
          <w:rFonts w:cs="Times New Roman"/>
          <w:szCs w:val="20"/>
        </w:rPr>
        <w:t>beyan edilen</w:t>
      </w:r>
      <w:r w:rsidR="00D8395B" w:rsidRPr="00D32CE7">
        <w:rPr>
          <w:rFonts w:cs="Times New Roman"/>
          <w:szCs w:val="20"/>
        </w:rPr>
        <w:t xml:space="preserve"> </w:t>
      </w:r>
      <w:r w:rsidRPr="00D32CE7">
        <w:rPr>
          <w:rFonts w:cs="Times New Roman"/>
          <w:szCs w:val="20"/>
        </w:rPr>
        <w:t>konşimento</w:t>
      </w:r>
      <w:r w:rsidR="00013D5C" w:rsidRPr="00D32CE7">
        <w:rPr>
          <w:rFonts w:cs="Times New Roman"/>
          <w:szCs w:val="20"/>
        </w:rPr>
        <w:t xml:space="preserve">dur. </w:t>
      </w:r>
      <w:r w:rsidR="00DA2EC1" w:rsidRPr="00D32CE7">
        <w:rPr>
          <w:rFonts w:cs="Times New Roman"/>
          <w:szCs w:val="20"/>
        </w:rPr>
        <w:t>Ancak</w:t>
      </w:r>
      <w:r w:rsidR="00013D5C" w:rsidRPr="00D32CE7">
        <w:rPr>
          <w:rFonts w:cs="Times New Roman"/>
          <w:szCs w:val="20"/>
        </w:rPr>
        <w:t xml:space="preserve"> </w:t>
      </w:r>
      <w:r w:rsidRPr="00D32CE7">
        <w:rPr>
          <w:rFonts w:cs="Times New Roman"/>
          <w:szCs w:val="20"/>
        </w:rPr>
        <w:t>konşimento</w:t>
      </w:r>
      <w:r w:rsidR="00013D5C" w:rsidRPr="00D32CE7">
        <w:rPr>
          <w:rFonts w:cs="Times New Roman"/>
          <w:szCs w:val="20"/>
        </w:rPr>
        <w:t xml:space="preserve"> </w:t>
      </w:r>
      <w:r w:rsidR="00DA2EC1" w:rsidRPr="00D32CE7">
        <w:rPr>
          <w:rFonts w:cs="Times New Roman"/>
          <w:szCs w:val="20"/>
        </w:rPr>
        <w:t>iktisadi ve ticari</w:t>
      </w:r>
      <w:r w:rsidR="00D8395B" w:rsidRPr="00D32CE7">
        <w:rPr>
          <w:rFonts w:cs="Times New Roman"/>
          <w:szCs w:val="20"/>
        </w:rPr>
        <w:t xml:space="preserve"> senetlerden </w:t>
      </w:r>
      <w:r w:rsidR="00DA2EC1" w:rsidRPr="00D32CE7">
        <w:rPr>
          <w:rFonts w:cs="Times New Roman"/>
          <w:szCs w:val="20"/>
        </w:rPr>
        <w:t>değişik</w:t>
      </w:r>
      <w:r w:rsidR="00D8395B" w:rsidRPr="00D32CE7">
        <w:rPr>
          <w:rFonts w:cs="Times New Roman"/>
          <w:szCs w:val="20"/>
        </w:rPr>
        <w:t xml:space="preserve"> </w:t>
      </w:r>
      <w:r w:rsidR="00DA2EC1" w:rsidRPr="00D32CE7">
        <w:rPr>
          <w:rFonts w:cs="Times New Roman"/>
          <w:szCs w:val="20"/>
        </w:rPr>
        <w:t>yöntemlerle</w:t>
      </w:r>
      <w:r w:rsidR="00D8395B" w:rsidRPr="00D32CE7">
        <w:rPr>
          <w:rFonts w:cs="Times New Roman"/>
          <w:szCs w:val="20"/>
        </w:rPr>
        <w:t xml:space="preserve"> </w:t>
      </w:r>
      <w:r w:rsidR="00DA2EC1" w:rsidRPr="00D32CE7">
        <w:rPr>
          <w:rFonts w:cs="Times New Roman"/>
          <w:szCs w:val="20"/>
        </w:rPr>
        <w:t>istençli</w:t>
      </w:r>
      <w:r w:rsidR="00013D5C" w:rsidRPr="00D32CE7">
        <w:rPr>
          <w:rFonts w:cs="Times New Roman"/>
          <w:szCs w:val="20"/>
        </w:rPr>
        <w:t xml:space="preserve"> bir </w:t>
      </w:r>
      <w:r w:rsidR="00DA2EC1" w:rsidRPr="00D32CE7">
        <w:rPr>
          <w:rFonts w:cs="Times New Roman"/>
          <w:szCs w:val="20"/>
        </w:rPr>
        <w:t>hamiline</w:t>
      </w:r>
      <w:r w:rsidR="00013D5C" w:rsidRPr="00D32CE7">
        <w:rPr>
          <w:rFonts w:cs="Times New Roman"/>
          <w:szCs w:val="20"/>
        </w:rPr>
        <w:t xml:space="preserve"> yazılı </w:t>
      </w:r>
      <w:r w:rsidR="00DA2EC1" w:rsidRPr="00D32CE7">
        <w:rPr>
          <w:rFonts w:cs="Times New Roman"/>
          <w:szCs w:val="20"/>
        </w:rPr>
        <w:t>kıymetli evrak</w:t>
      </w:r>
      <w:r w:rsidR="00D8395B" w:rsidRPr="00D32CE7">
        <w:rPr>
          <w:rFonts w:cs="Times New Roman"/>
          <w:szCs w:val="20"/>
        </w:rPr>
        <w:t xml:space="preserve"> niteliğindedir. </w:t>
      </w:r>
      <w:r w:rsidR="00DA2EC1" w:rsidRPr="00D32CE7">
        <w:rPr>
          <w:rFonts w:cs="Times New Roman"/>
          <w:szCs w:val="20"/>
        </w:rPr>
        <w:lastRenderedPageBreak/>
        <w:t>Hamiline</w:t>
      </w:r>
      <w:r w:rsidR="00D8395B" w:rsidRPr="00D32CE7">
        <w:rPr>
          <w:rFonts w:cs="Times New Roman"/>
          <w:szCs w:val="20"/>
        </w:rPr>
        <w:t xml:space="preserve"> </w:t>
      </w:r>
      <w:r w:rsidR="00DA2EC1" w:rsidRPr="00D32CE7">
        <w:rPr>
          <w:rFonts w:cs="Times New Roman"/>
          <w:szCs w:val="20"/>
        </w:rPr>
        <w:t>beyan edilen</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nun devr</w:t>
      </w:r>
      <w:r w:rsidR="00DA2EC1" w:rsidRPr="00D32CE7">
        <w:rPr>
          <w:rFonts w:cs="Times New Roman"/>
          <w:szCs w:val="20"/>
        </w:rPr>
        <w:t>edilmesi,</w:t>
      </w:r>
      <w:r w:rsidR="00D8395B" w:rsidRPr="00D32CE7">
        <w:rPr>
          <w:rFonts w:cs="Times New Roman"/>
          <w:szCs w:val="20"/>
        </w:rPr>
        <w:t xml:space="preserve"> senedin cirosu </w:t>
      </w:r>
      <w:r w:rsidR="00DA2EC1" w:rsidRPr="00D32CE7">
        <w:rPr>
          <w:rFonts w:cs="Times New Roman"/>
          <w:szCs w:val="20"/>
        </w:rPr>
        <w:t xml:space="preserve">ve bu anlamda sorumluluğu </w:t>
      </w:r>
      <w:r w:rsidR="00D8395B" w:rsidRPr="00D32CE7">
        <w:rPr>
          <w:rFonts w:cs="Times New Roman"/>
          <w:szCs w:val="20"/>
        </w:rPr>
        <w:t xml:space="preserve">ile </w:t>
      </w:r>
      <w:r w:rsidR="00DA2EC1" w:rsidRPr="00D32CE7">
        <w:rPr>
          <w:rFonts w:cs="Times New Roman"/>
          <w:szCs w:val="20"/>
        </w:rPr>
        <w:t xml:space="preserve">işlem </w:t>
      </w:r>
      <w:r w:rsidR="00D8395B" w:rsidRPr="00D32CE7">
        <w:rPr>
          <w:rFonts w:cs="Times New Roman"/>
          <w:szCs w:val="20"/>
        </w:rPr>
        <w:t xml:space="preserve">yapılır. </w:t>
      </w:r>
      <w:r w:rsidR="00DA2EC1" w:rsidRPr="00D32CE7">
        <w:rPr>
          <w:rFonts w:cs="Times New Roman"/>
          <w:szCs w:val="20"/>
        </w:rPr>
        <w:t>İktisadi</w:t>
      </w:r>
      <w:r w:rsidR="00D8395B" w:rsidRPr="00D32CE7">
        <w:rPr>
          <w:rFonts w:cs="Times New Roman"/>
          <w:szCs w:val="20"/>
        </w:rPr>
        <w:t xml:space="preserve"> </w:t>
      </w:r>
      <w:r w:rsidR="00DA2EC1" w:rsidRPr="00D32CE7">
        <w:rPr>
          <w:rFonts w:cs="Times New Roman"/>
          <w:szCs w:val="20"/>
        </w:rPr>
        <w:t>faaliyette</w:t>
      </w:r>
      <w:r w:rsidR="00D8395B" w:rsidRPr="00D32CE7">
        <w:rPr>
          <w:rFonts w:cs="Times New Roman"/>
          <w:szCs w:val="20"/>
        </w:rPr>
        <w:t xml:space="preserve"> </w:t>
      </w:r>
      <w:r w:rsidR="00DA2EC1" w:rsidRPr="00D32CE7">
        <w:rPr>
          <w:rFonts w:cs="Times New Roman"/>
          <w:szCs w:val="20"/>
        </w:rPr>
        <w:t>daha ziyade</w:t>
      </w:r>
      <w:r w:rsidR="00013D5C" w:rsidRPr="00D32CE7">
        <w:rPr>
          <w:rFonts w:cs="Times New Roman"/>
          <w:szCs w:val="20"/>
        </w:rPr>
        <w:t xml:space="preserve"> bu </w:t>
      </w:r>
      <w:r w:rsidR="00DA2EC1" w:rsidRPr="00D32CE7">
        <w:rPr>
          <w:rFonts w:cs="Times New Roman"/>
          <w:szCs w:val="20"/>
        </w:rPr>
        <w:t>tür</w:t>
      </w:r>
      <w:r w:rsidR="00013D5C" w:rsidRPr="00D32CE7">
        <w:rPr>
          <w:rFonts w:cs="Times New Roman"/>
          <w:szCs w:val="20"/>
        </w:rPr>
        <w:t xml:space="preserve"> </w:t>
      </w:r>
      <w:r w:rsidRPr="00D32CE7">
        <w:rPr>
          <w:rFonts w:cs="Times New Roman"/>
          <w:szCs w:val="20"/>
        </w:rPr>
        <w:t>konşimento</w:t>
      </w:r>
      <w:r w:rsidR="00013D5C" w:rsidRPr="00D32CE7">
        <w:rPr>
          <w:rFonts w:cs="Times New Roman"/>
          <w:szCs w:val="20"/>
        </w:rPr>
        <w:t xml:space="preserve"> düzen</w:t>
      </w:r>
      <w:r w:rsidR="00D8395B" w:rsidRPr="00D32CE7">
        <w:rPr>
          <w:rFonts w:cs="Times New Roman"/>
          <w:szCs w:val="20"/>
        </w:rPr>
        <w:t xml:space="preserve">lenmektedir. </w:t>
      </w:r>
      <w:r w:rsidR="00DA2EC1" w:rsidRPr="00D32CE7">
        <w:rPr>
          <w:rFonts w:cs="Times New Roman"/>
          <w:szCs w:val="20"/>
        </w:rPr>
        <w:t>Nama</w:t>
      </w:r>
      <w:r w:rsidR="00D8395B" w:rsidRPr="00D32CE7">
        <w:rPr>
          <w:rFonts w:cs="Times New Roman"/>
          <w:szCs w:val="20"/>
        </w:rPr>
        <w:t xml:space="preserve"> </w:t>
      </w:r>
      <w:r w:rsidR="00DA2EC1" w:rsidRPr="00D32CE7">
        <w:rPr>
          <w:rFonts w:cs="Times New Roman"/>
          <w:szCs w:val="20"/>
        </w:rPr>
        <w:t>beyan edilen</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w:t>
      </w:r>
      <w:r w:rsidR="00DA2EC1" w:rsidRPr="00D32CE7">
        <w:rPr>
          <w:rFonts w:cs="Times New Roman"/>
          <w:szCs w:val="20"/>
        </w:rPr>
        <w:t>kıymetli evrak</w:t>
      </w:r>
      <w:r w:rsidR="00D8395B" w:rsidRPr="00D32CE7">
        <w:rPr>
          <w:rFonts w:cs="Times New Roman"/>
          <w:szCs w:val="20"/>
        </w:rPr>
        <w:t xml:space="preserve"> </w:t>
      </w:r>
      <w:r w:rsidR="00DA2EC1" w:rsidRPr="00D32CE7">
        <w:rPr>
          <w:rFonts w:cs="Times New Roman"/>
          <w:szCs w:val="20"/>
        </w:rPr>
        <w:t>niteliğinde</w:t>
      </w:r>
      <w:r w:rsidR="00D8395B" w:rsidRPr="00D32CE7">
        <w:rPr>
          <w:rFonts w:cs="Times New Roman"/>
          <w:szCs w:val="20"/>
        </w:rPr>
        <w:t xml:space="preserve"> gönderi</w:t>
      </w:r>
      <w:r w:rsidR="00DA2EC1" w:rsidRPr="00D32CE7">
        <w:rPr>
          <w:rFonts w:cs="Times New Roman"/>
          <w:szCs w:val="20"/>
        </w:rPr>
        <w:t>cinin</w:t>
      </w:r>
      <w:r w:rsidR="00013D5C" w:rsidRPr="00D32CE7">
        <w:rPr>
          <w:rFonts w:cs="Times New Roman"/>
          <w:szCs w:val="20"/>
        </w:rPr>
        <w:t xml:space="preserve"> </w:t>
      </w:r>
      <w:r w:rsidR="00DA2EC1" w:rsidRPr="00D32CE7">
        <w:rPr>
          <w:rFonts w:cs="Times New Roman"/>
          <w:szCs w:val="20"/>
        </w:rPr>
        <w:t xml:space="preserve">esas </w:t>
      </w:r>
      <w:r w:rsidR="00D8395B" w:rsidRPr="00D32CE7">
        <w:rPr>
          <w:rFonts w:cs="Times New Roman"/>
          <w:szCs w:val="20"/>
        </w:rPr>
        <w:t xml:space="preserve">olarak bir </w:t>
      </w:r>
      <w:r w:rsidR="00DA2EC1" w:rsidRPr="00D32CE7">
        <w:rPr>
          <w:rFonts w:cs="Times New Roman"/>
          <w:szCs w:val="20"/>
        </w:rPr>
        <w:t>şahsın</w:t>
      </w:r>
      <w:r w:rsidR="00D8395B" w:rsidRPr="00D32CE7">
        <w:rPr>
          <w:rFonts w:cs="Times New Roman"/>
          <w:szCs w:val="20"/>
        </w:rPr>
        <w:t xml:space="preserve"> ve emr</w:t>
      </w:r>
      <w:r w:rsidR="00DA2EC1" w:rsidRPr="00D32CE7">
        <w:rPr>
          <w:rFonts w:cs="Times New Roman"/>
          <w:szCs w:val="20"/>
        </w:rPr>
        <w:t>in</w:t>
      </w:r>
      <w:r w:rsidR="00D8395B" w:rsidRPr="00D32CE7">
        <w:rPr>
          <w:rFonts w:cs="Times New Roman"/>
          <w:szCs w:val="20"/>
        </w:rPr>
        <w:t>e</w:t>
      </w:r>
      <w:r w:rsidR="00013D5C" w:rsidRPr="00D32CE7">
        <w:rPr>
          <w:rFonts w:cs="Times New Roman"/>
          <w:szCs w:val="20"/>
        </w:rPr>
        <w:t xml:space="preserve"> </w:t>
      </w:r>
      <w:r w:rsidR="00DA2EC1" w:rsidRPr="00D32CE7">
        <w:rPr>
          <w:rFonts w:cs="Times New Roman"/>
          <w:szCs w:val="20"/>
        </w:rPr>
        <w:t>beyan edilen</w:t>
      </w:r>
      <w:r w:rsidR="00243C50" w:rsidRPr="00D32CE7">
        <w:rPr>
          <w:rFonts w:cs="Times New Roman"/>
          <w:szCs w:val="20"/>
        </w:rPr>
        <w:t xml:space="preserve"> </w:t>
      </w:r>
      <w:r w:rsidRPr="00D32CE7">
        <w:rPr>
          <w:rFonts w:cs="Times New Roman"/>
          <w:szCs w:val="20"/>
        </w:rPr>
        <w:t>konşimento</w:t>
      </w:r>
      <w:r w:rsidR="00D8395B" w:rsidRPr="00D32CE7">
        <w:rPr>
          <w:rFonts w:cs="Times New Roman"/>
          <w:szCs w:val="20"/>
        </w:rPr>
        <w:t xml:space="preserve"> tipidir. </w:t>
      </w:r>
      <w:r w:rsidR="002F582C" w:rsidRPr="00D32CE7">
        <w:rPr>
          <w:rFonts w:cs="Times New Roman"/>
          <w:szCs w:val="20"/>
        </w:rPr>
        <w:t>Nama</w:t>
      </w:r>
      <w:r w:rsidR="00D8395B" w:rsidRPr="00D32CE7">
        <w:rPr>
          <w:rFonts w:cs="Times New Roman"/>
          <w:szCs w:val="20"/>
        </w:rPr>
        <w:t xml:space="preserve"> </w:t>
      </w:r>
      <w:r w:rsidR="002F582C" w:rsidRPr="00D32CE7">
        <w:rPr>
          <w:rFonts w:cs="Times New Roman"/>
          <w:szCs w:val="20"/>
        </w:rPr>
        <w:t>beyan edilen</w:t>
      </w:r>
      <w:r w:rsidR="00D8395B" w:rsidRPr="00D32CE7">
        <w:rPr>
          <w:rFonts w:cs="Times New Roman"/>
          <w:szCs w:val="20"/>
        </w:rPr>
        <w:t xml:space="preserve"> </w:t>
      </w:r>
      <w:r w:rsidRPr="00D32CE7">
        <w:rPr>
          <w:rFonts w:cs="Times New Roman"/>
          <w:szCs w:val="20"/>
        </w:rPr>
        <w:t>konşimento</w:t>
      </w:r>
      <w:r w:rsidR="00D8395B" w:rsidRPr="00D32CE7">
        <w:rPr>
          <w:rFonts w:cs="Times New Roman"/>
          <w:szCs w:val="20"/>
        </w:rPr>
        <w:t>lar</w:t>
      </w:r>
      <w:r w:rsidR="00013D5C" w:rsidRPr="00D32CE7">
        <w:rPr>
          <w:rFonts w:cs="Times New Roman"/>
          <w:szCs w:val="20"/>
        </w:rPr>
        <w:t xml:space="preserve"> </w:t>
      </w:r>
      <w:r w:rsidR="002F582C" w:rsidRPr="00D32CE7">
        <w:rPr>
          <w:rFonts w:cs="Times New Roman"/>
          <w:szCs w:val="20"/>
        </w:rPr>
        <w:t>doğrudan</w:t>
      </w:r>
      <w:r w:rsidR="00013D5C" w:rsidRPr="00D32CE7">
        <w:rPr>
          <w:rFonts w:cs="Times New Roman"/>
          <w:szCs w:val="20"/>
        </w:rPr>
        <w:t xml:space="preserve"> senedin </w:t>
      </w:r>
      <w:r w:rsidR="002F582C" w:rsidRPr="00D32CE7">
        <w:rPr>
          <w:rFonts w:cs="Times New Roman"/>
          <w:szCs w:val="20"/>
        </w:rPr>
        <w:t xml:space="preserve">ibraz edilmesi </w:t>
      </w:r>
      <w:r w:rsidR="00013D5C" w:rsidRPr="00D32CE7">
        <w:rPr>
          <w:rFonts w:cs="Times New Roman"/>
          <w:szCs w:val="20"/>
        </w:rPr>
        <w:t>ile dev</w:t>
      </w:r>
      <w:r w:rsidR="00D8395B" w:rsidRPr="00D32CE7">
        <w:rPr>
          <w:rFonts w:cs="Times New Roman"/>
          <w:szCs w:val="20"/>
        </w:rPr>
        <w:t>redil</w:t>
      </w:r>
      <w:r w:rsidR="002F582C" w:rsidRPr="00D32CE7">
        <w:rPr>
          <w:rFonts w:cs="Times New Roman"/>
          <w:szCs w:val="20"/>
        </w:rPr>
        <w:t>mektedir.</w:t>
      </w:r>
      <w:r w:rsidR="00D8395B" w:rsidRPr="00D32CE7">
        <w:rPr>
          <w:rFonts w:cs="Times New Roman"/>
          <w:szCs w:val="20"/>
        </w:rPr>
        <w:t xml:space="preserve"> </w:t>
      </w:r>
      <w:r w:rsidR="002F582C" w:rsidRPr="00D32CE7">
        <w:rPr>
          <w:rFonts w:cs="Times New Roman"/>
          <w:szCs w:val="20"/>
        </w:rPr>
        <w:t>Ticari olarak u</w:t>
      </w:r>
      <w:r w:rsidR="00D8395B" w:rsidRPr="00D32CE7">
        <w:rPr>
          <w:rFonts w:cs="Times New Roman"/>
          <w:szCs w:val="20"/>
        </w:rPr>
        <w:t>ygulama</w:t>
      </w:r>
      <w:r w:rsidR="002F582C" w:rsidRPr="00D32CE7">
        <w:rPr>
          <w:rFonts w:cs="Times New Roman"/>
          <w:szCs w:val="20"/>
        </w:rPr>
        <w:t xml:space="preserve">larda bu gibi </w:t>
      </w:r>
      <w:r w:rsidRPr="00D32CE7">
        <w:rPr>
          <w:rFonts w:cs="Times New Roman"/>
          <w:szCs w:val="20"/>
        </w:rPr>
        <w:t>konşimento</w:t>
      </w:r>
      <w:r w:rsidR="00D8395B" w:rsidRPr="00D32CE7">
        <w:rPr>
          <w:rFonts w:cs="Times New Roman"/>
          <w:szCs w:val="20"/>
        </w:rPr>
        <w:t xml:space="preserve">lara </w:t>
      </w:r>
      <w:r w:rsidR="00A57E07" w:rsidRPr="00D32CE7">
        <w:rPr>
          <w:rFonts w:cs="Times New Roman"/>
          <w:szCs w:val="20"/>
        </w:rPr>
        <w:t>ender</w:t>
      </w:r>
      <w:r w:rsidR="00D8395B" w:rsidRPr="00D32CE7">
        <w:rPr>
          <w:rFonts w:cs="Times New Roman"/>
          <w:szCs w:val="20"/>
        </w:rPr>
        <w:t xml:space="preserve"> rastlanı</w:t>
      </w:r>
      <w:r w:rsidR="00A57E07" w:rsidRPr="00D32CE7">
        <w:rPr>
          <w:rFonts w:cs="Times New Roman"/>
          <w:szCs w:val="20"/>
        </w:rPr>
        <w:t>lmaktadır</w:t>
      </w:r>
      <w:r w:rsidR="000343C9" w:rsidRPr="00D32CE7">
        <w:rPr>
          <w:rFonts w:cs="Times New Roman"/>
          <w:szCs w:val="20"/>
        </w:rPr>
        <w:t xml:space="preserve"> </w:t>
      </w:r>
      <w:proofErr w:type="gramStart"/>
      <w:r w:rsidR="000343C9" w:rsidRPr="00D32CE7">
        <w:rPr>
          <w:rFonts w:cs="Times New Roman"/>
          <w:szCs w:val="20"/>
        </w:rPr>
        <w:t>(</w:t>
      </w:r>
      <w:proofErr w:type="spellStart"/>
      <w:proofErr w:type="gramEnd"/>
      <w:r w:rsidR="009C5045">
        <w:rPr>
          <w:rFonts w:cs="Times New Roman"/>
          <w:szCs w:val="20"/>
        </w:rPr>
        <w:t>Göğer</w:t>
      </w:r>
      <w:proofErr w:type="spellEnd"/>
      <w:r w:rsidR="009C5045">
        <w:rPr>
          <w:rFonts w:cs="Times New Roman"/>
          <w:szCs w:val="20"/>
        </w:rPr>
        <w:t>. 1984</w:t>
      </w:r>
      <w:r w:rsidR="000343C9" w:rsidRPr="00D32CE7">
        <w:rPr>
          <w:rStyle w:val="Gvdemetni0ptbolukbraklyor"/>
          <w:rFonts w:ascii="Times New Roman" w:hAnsi="Times New Roman" w:cs="Times New Roman"/>
          <w:color w:val="auto"/>
          <w:sz w:val="20"/>
          <w:szCs w:val="20"/>
        </w:rPr>
        <w:t>).</w:t>
      </w:r>
    </w:p>
    <w:p w14:paraId="71F61E3E" w14:textId="0B8D6D3C" w:rsidR="00D8395B" w:rsidRPr="00D32CE7" w:rsidRDefault="008C046D" w:rsidP="00650FE2">
      <w:pPr>
        <w:pStyle w:val="Balk1"/>
      </w:pPr>
      <w:r w:rsidRPr="00D32CE7">
        <w:t>8. Taşıyanın Sorumluluğu</w:t>
      </w:r>
    </w:p>
    <w:p w14:paraId="09F3215E" w14:textId="77777777" w:rsidR="00D8395B" w:rsidRPr="00D32CE7" w:rsidRDefault="00A26330" w:rsidP="0009701E">
      <w:pPr>
        <w:pStyle w:val="Balk2"/>
      </w:pPr>
      <w:r w:rsidRPr="00D32CE7">
        <w:t>8.1.</w:t>
      </w:r>
      <w:r w:rsidR="00D8395B" w:rsidRPr="00D32CE7">
        <w:t xml:space="preserve"> </w:t>
      </w:r>
      <w:r w:rsidR="00BE7E36" w:rsidRPr="00D32CE7">
        <w:t>Taşıyanın Sorumluluğu Kavramı</w:t>
      </w:r>
    </w:p>
    <w:p w14:paraId="5F281511" w14:textId="2E5CA79E" w:rsidR="00D8395B" w:rsidRPr="00D32CE7" w:rsidRDefault="0009701E" w:rsidP="00F00B6F">
      <w:r>
        <w:t>K</w:t>
      </w:r>
      <w:r w:rsidR="00D8395B" w:rsidRPr="00D32CE7">
        <w:t>anun</w:t>
      </w:r>
      <w:r w:rsidR="00407137" w:rsidRPr="00D32CE7">
        <w:t xml:space="preserve"> ve yönetmelikler gereğince</w:t>
      </w:r>
      <w:r w:rsidR="00D8395B" w:rsidRPr="00D32CE7">
        <w:t xml:space="preserve">, </w:t>
      </w:r>
      <w:r w:rsidR="00407137" w:rsidRPr="00D32CE7">
        <w:t>alıcı ve gönderici</w:t>
      </w:r>
      <w:r w:rsidR="00D8395B" w:rsidRPr="00D32CE7">
        <w:t xml:space="preserve">, </w:t>
      </w:r>
      <w:r w:rsidR="00407137" w:rsidRPr="00D32CE7">
        <w:t>sözleşmede</w:t>
      </w:r>
      <w:r w:rsidR="00D8395B" w:rsidRPr="00D32CE7">
        <w:t xml:space="preserve"> </w:t>
      </w:r>
      <w:r w:rsidR="00407137" w:rsidRPr="00D32CE7">
        <w:t>malzemenin</w:t>
      </w:r>
      <w:r w:rsidR="00D8395B" w:rsidRPr="00D32CE7">
        <w:t xml:space="preserve"> </w:t>
      </w:r>
      <w:r w:rsidR="00000DD6" w:rsidRPr="00D32CE7">
        <w:t>sözleşmesinden ötürü</w:t>
      </w:r>
      <w:r w:rsidR="00D8395B" w:rsidRPr="00D32CE7">
        <w:t xml:space="preserve"> </w:t>
      </w:r>
      <w:r w:rsidR="00000DD6" w:rsidRPr="00D32CE7">
        <w:t>borçlu,</w:t>
      </w:r>
      <w:r w:rsidR="00D8395B" w:rsidRPr="00D32CE7">
        <w:t xml:space="preserve"> gere</w:t>
      </w:r>
      <w:r w:rsidR="00407137" w:rsidRPr="00D32CE7">
        <w:t>ktiği şartlarda</w:t>
      </w:r>
      <w:r w:rsidR="00D8395B" w:rsidRPr="00D32CE7">
        <w:t xml:space="preserve"> </w:t>
      </w:r>
      <w:r w:rsidR="00407137" w:rsidRPr="00D32CE7">
        <w:t xml:space="preserve">beyan edileni </w:t>
      </w:r>
      <w:r w:rsidR="00D8395B" w:rsidRPr="00D32CE7">
        <w:t>yerine</w:t>
      </w:r>
      <w:r w:rsidR="00013D5C" w:rsidRPr="00D32CE7">
        <w:t xml:space="preserve"> </w:t>
      </w:r>
      <w:r w:rsidR="00D8395B" w:rsidRPr="00D32CE7">
        <w:t xml:space="preserve">getirmemesi </w:t>
      </w:r>
      <w:r w:rsidR="00407137" w:rsidRPr="00D32CE7">
        <w:t>nedeniyle</w:t>
      </w:r>
      <w:r w:rsidR="00D8395B" w:rsidRPr="00D32CE7">
        <w:t xml:space="preserve">, </w:t>
      </w:r>
      <w:r w:rsidR="00407137" w:rsidRPr="00D32CE7">
        <w:t>vuku bulacak</w:t>
      </w:r>
      <w:r w:rsidR="00D8395B" w:rsidRPr="00D32CE7">
        <w:t xml:space="preserve"> zarar</w:t>
      </w:r>
      <w:r w:rsidR="00407137" w:rsidRPr="00D32CE7">
        <w:t xml:space="preserve"> ve ziyandan</w:t>
      </w:r>
      <w:r w:rsidR="00D8395B" w:rsidRPr="00D32CE7">
        <w:t xml:space="preserve"> sorumludur. </w:t>
      </w:r>
      <w:proofErr w:type="gramStart"/>
      <w:r w:rsidR="00407137" w:rsidRPr="00D32CE7">
        <w:t xml:space="preserve">Türk </w:t>
      </w:r>
      <w:r w:rsidR="00D8395B" w:rsidRPr="00D32CE7">
        <w:t>Ticaret Kanun</w:t>
      </w:r>
      <w:r w:rsidR="00000DD6" w:rsidRPr="00D32CE7">
        <w:t>un</w:t>
      </w:r>
      <w:r w:rsidR="00407137" w:rsidRPr="00D32CE7">
        <w:t xml:space="preserve"> ilgili hükümleri uyarınca alıcı ve gönderici </w:t>
      </w:r>
      <w:r w:rsidR="00D8395B" w:rsidRPr="00D32CE7">
        <w:t>sorumlu</w:t>
      </w:r>
      <w:r w:rsidR="00407137" w:rsidRPr="00D32CE7">
        <w:t xml:space="preserve"> bulunduğu alanda </w:t>
      </w:r>
      <w:r w:rsidR="000D00B1" w:rsidRPr="00D32CE7">
        <w:t xml:space="preserve">ve </w:t>
      </w:r>
      <w:r w:rsidR="00D8395B" w:rsidRPr="00D32CE7">
        <w:t xml:space="preserve">bu </w:t>
      </w:r>
      <w:r w:rsidR="00407137" w:rsidRPr="00D32CE7">
        <w:t>kuralda belirtilmemiş ve ifade edilmemiş ise</w:t>
      </w:r>
      <w:r w:rsidR="00D8395B" w:rsidRPr="00D32CE7">
        <w:t xml:space="preserve">, </w:t>
      </w:r>
      <w:r w:rsidR="00407137" w:rsidRPr="00D32CE7">
        <w:t>bu anlamda denizyolu aracının</w:t>
      </w:r>
      <w:r w:rsidR="00D8395B" w:rsidRPr="00D32CE7">
        <w:t xml:space="preserve"> başlangıç</w:t>
      </w:r>
      <w:r w:rsidR="00407137" w:rsidRPr="00D32CE7">
        <w:t xml:space="preserve"> aşamasından</w:t>
      </w:r>
      <w:r w:rsidR="00D8395B" w:rsidRPr="00D32CE7">
        <w:t xml:space="preserve"> deniz</w:t>
      </w:r>
      <w:r w:rsidR="00407137" w:rsidRPr="00D32CE7">
        <w:t xml:space="preserve"> seferine</w:t>
      </w:r>
      <w:r w:rsidR="00D8395B" w:rsidRPr="00D32CE7">
        <w:t xml:space="preserve">, </w:t>
      </w:r>
      <w:r w:rsidR="00407137" w:rsidRPr="00D32CE7">
        <w:t>navluna</w:t>
      </w:r>
      <w:r w:rsidR="00013D5C" w:rsidRPr="00D32CE7">
        <w:t xml:space="preserve"> </w:t>
      </w:r>
      <w:r w:rsidR="00407137" w:rsidRPr="00D32CE7">
        <w:t>uygunluğu</w:t>
      </w:r>
      <w:r w:rsidR="00477081" w:rsidRPr="00D32CE7">
        <w:t xml:space="preserve"> </w:t>
      </w:r>
      <w:r w:rsidR="00D8395B" w:rsidRPr="00D32CE7">
        <w:t xml:space="preserve">veya </w:t>
      </w:r>
      <w:r w:rsidR="00407137" w:rsidRPr="00D32CE7">
        <w:t>malzemeye</w:t>
      </w:r>
      <w:r w:rsidR="00D8395B" w:rsidRPr="00D32CE7">
        <w:t xml:space="preserve"> </w:t>
      </w:r>
      <w:r w:rsidR="00407137" w:rsidRPr="00D32CE7">
        <w:t>güven</w:t>
      </w:r>
      <w:r w:rsidR="00D8395B" w:rsidRPr="00D32CE7">
        <w:t xml:space="preserve"> </w:t>
      </w:r>
      <w:r w:rsidR="00407137" w:rsidRPr="00D32CE7">
        <w:t>verilmemesinden</w:t>
      </w:r>
      <w:r w:rsidR="00D8395B" w:rsidRPr="00D32CE7">
        <w:t xml:space="preserve"> </w:t>
      </w:r>
      <w:r w:rsidR="00407137" w:rsidRPr="00D32CE7">
        <w:t xml:space="preserve">meydana gelen zarar ve ziyandan </w:t>
      </w:r>
      <w:r w:rsidR="00D8395B" w:rsidRPr="00D32CE7">
        <w:t>sorumlu</w:t>
      </w:r>
      <w:r w:rsidR="00407137" w:rsidRPr="00D32CE7">
        <w:t xml:space="preserve"> olduğu nedenlerini</w:t>
      </w:r>
      <w:r w:rsidR="00D8395B" w:rsidRPr="00D32CE7">
        <w:t xml:space="preserve"> </w:t>
      </w:r>
      <w:r w:rsidR="00E25CC2" w:rsidRPr="00D32CE7">
        <w:t xml:space="preserve">belirten hususlar </w:t>
      </w:r>
      <w:r w:rsidR="000D00B1" w:rsidRPr="00D32CE7">
        <w:t xml:space="preserve">tek tek </w:t>
      </w:r>
      <w:r w:rsidR="00D8395B" w:rsidRPr="00D32CE7">
        <w:t>hükümler</w:t>
      </w:r>
      <w:r w:rsidR="00E25CC2" w:rsidRPr="00D32CE7">
        <w:t>de</w:t>
      </w:r>
      <w:r w:rsidR="00D8395B" w:rsidRPr="00D32CE7">
        <w:t xml:space="preserve"> </w:t>
      </w:r>
      <w:r w:rsidR="00E25CC2" w:rsidRPr="00D32CE7">
        <w:t>uygun görülm</w:t>
      </w:r>
      <w:r w:rsidR="001A28F0" w:rsidRPr="00D32CE7">
        <w:t>üştür</w:t>
      </w:r>
      <w:r w:rsidR="002D75C1">
        <w:t xml:space="preserve"> </w:t>
      </w:r>
      <w:r w:rsidR="0021524A">
        <w:t>(</w:t>
      </w:r>
      <w:r w:rsidR="000F6D30">
        <w:t>Carver.&amp;</w:t>
      </w:r>
      <w:proofErr w:type="spellStart"/>
      <w:r w:rsidR="000F6D30">
        <w:t>Colinvau</w:t>
      </w:r>
      <w:proofErr w:type="spellEnd"/>
      <w:r w:rsidR="0021524A">
        <w:t>)</w:t>
      </w:r>
      <w:r w:rsidR="001A28F0" w:rsidRPr="00D32CE7">
        <w:t xml:space="preserve">. </w:t>
      </w:r>
      <w:proofErr w:type="gramEnd"/>
      <w:r w:rsidR="000D00B1" w:rsidRPr="00D32CE7">
        <w:t xml:space="preserve">Ayrıca </w:t>
      </w:r>
      <w:r w:rsidR="001A28F0" w:rsidRPr="00D32CE7">
        <w:t>Taşıma İşleri</w:t>
      </w:r>
      <w:r w:rsidR="000D00B1" w:rsidRPr="00D32CE7">
        <w:t xml:space="preserve"> Organizatörünün </w:t>
      </w:r>
      <w:r w:rsidR="001A28F0" w:rsidRPr="00D32CE7">
        <w:t xml:space="preserve">Türk </w:t>
      </w:r>
      <w:r w:rsidR="00D8395B" w:rsidRPr="00D32CE7">
        <w:t>Ticaret</w:t>
      </w:r>
      <w:r w:rsidR="00013D5C" w:rsidRPr="00D32CE7">
        <w:t xml:space="preserve"> Kanunun</w:t>
      </w:r>
      <w:r w:rsidR="000D00B1" w:rsidRPr="00D32CE7">
        <w:t xml:space="preserve"> </w:t>
      </w:r>
      <w:r w:rsidR="00013D5C" w:rsidRPr="00D32CE7">
        <w:t>da d</w:t>
      </w:r>
      <w:r w:rsidR="00D8395B" w:rsidRPr="00D32CE7">
        <w:t xml:space="preserve">üzenlenen </w:t>
      </w:r>
      <w:r w:rsidR="001A28F0" w:rsidRPr="00D32CE7">
        <w:t>farklı</w:t>
      </w:r>
      <w:r w:rsidR="00D8395B" w:rsidRPr="00D32CE7">
        <w:t xml:space="preserve"> </w:t>
      </w:r>
      <w:r w:rsidR="001A28F0" w:rsidRPr="00D32CE7">
        <w:t xml:space="preserve">sosyal </w:t>
      </w:r>
      <w:r w:rsidR="00D8395B" w:rsidRPr="00D32CE7">
        <w:t>sorumluluk</w:t>
      </w:r>
      <w:r w:rsidR="000D00B1" w:rsidRPr="00D32CE7">
        <w:t xml:space="preserve"> </w:t>
      </w:r>
      <w:r w:rsidR="001A28F0" w:rsidRPr="00D32CE7">
        <w:t>durumları</w:t>
      </w:r>
      <w:r w:rsidR="00BC28E4" w:rsidRPr="00D32CE7">
        <w:t>nd</w:t>
      </w:r>
      <w:r w:rsidR="000D00B1" w:rsidRPr="00D32CE7">
        <w:t xml:space="preserve">a </w:t>
      </w:r>
      <w:r w:rsidR="001A28F0" w:rsidRPr="00D32CE7">
        <w:t>navlunun</w:t>
      </w:r>
      <w:r w:rsidR="00D8395B" w:rsidRPr="00D32CE7">
        <w:t xml:space="preserve"> </w:t>
      </w:r>
      <w:r w:rsidR="00B64F01" w:rsidRPr="00D32CE7">
        <w:t>resmi veya onaysız şekilde</w:t>
      </w:r>
      <w:r w:rsidR="00D8395B" w:rsidRPr="00D32CE7">
        <w:t xml:space="preserve"> </w:t>
      </w:r>
      <w:r w:rsidR="00B64F01" w:rsidRPr="00D32CE7">
        <w:t>mukavelede</w:t>
      </w:r>
      <w:r w:rsidR="000D00B1" w:rsidRPr="00D32CE7">
        <w:t xml:space="preserve"> </w:t>
      </w:r>
      <w:r w:rsidR="00B64F01" w:rsidRPr="00D32CE7">
        <w:t>belirlenen</w:t>
      </w:r>
      <w:r w:rsidR="000D00B1" w:rsidRPr="00D32CE7">
        <w:t xml:space="preserve"> </w:t>
      </w:r>
      <w:r w:rsidR="00D8395B" w:rsidRPr="00D32CE7">
        <w:t xml:space="preserve">gemiden </w:t>
      </w:r>
      <w:r w:rsidR="00B64F01" w:rsidRPr="00D32CE7">
        <w:t xml:space="preserve">bir </w:t>
      </w:r>
      <w:r w:rsidR="00D8395B" w:rsidRPr="00D32CE7">
        <w:t xml:space="preserve">başka </w:t>
      </w:r>
      <w:r w:rsidR="005F60F5" w:rsidRPr="00D32CE7">
        <w:t xml:space="preserve">gemiye </w:t>
      </w:r>
      <w:r w:rsidR="00D8395B" w:rsidRPr="00D32CE7">
        <w:t>yüklenmesi</w:t>
      </w:r>
      <w:r w:rsidR="005F60F5" w:rsidRPr="00D32CE7">
        <w:t xml:space="preserve"> </w:t>
      </w:r>
      <w:r w:rsidR="00B64F01" w:rsidRPr="00D32CE7">
        <w:t>veya boşaltılması</w:t>
      </w:r>
      <w:r w:rsidR="00D8395B" w:rsidRPr="00D32CE7">
        <w:t xml:space="preserve"> taşıyanın</w:t>
      </w:r>
      <w:r w:rsidR="004A25B4" w:rsidRPr="00D32CE7">
        <w:t xml:space="preserve"> </w:t>
      </w:r>
      <w:r w:rsidR="00B64F01" w:rsidRPr="00D32CE7">
        <w:t>sorumluluğu</w:t>
      </w:r>
      <w:r w:rsidR="000D00B1" w:rsidRPr="00D32CE7">
        <w:t xml:space="preserve"> </w:t>
      </w:r>
      <w:r w:rsidR="00D8395B" w:rsidRPr="00D32CE7">
        <w:t>veya bir zorunlulu</w:t>
      </w:r>
      <w:r w:rsidR="00273307" w:rsidRPr="00D32CE7">
        <w:t>ğun bulunmadığı</w:t>
      </w:r>
      <w:r w:rsidR="00D8395B" w:rsidRPr="00D32CE7">
        <w:t xml:space="preserve"> </w:t>
      </w:r>
      <w:r w:rsidR="00273307" w:rsidRPr="00D32CE7">
        <w:t>hallerde</w:t>
      </w:r>
      <w:r w:rsidR="00D8395B" w:rsidRPr="00D32CE7">
        <w:t xml:space="preserve"> </w:t>
      </w:r>
      <w:r w:rsidR="00273307" w:rsidRPr="00D32CE7">
        <w:t xml:space="preserve">seyir </w:t>
      </w:r>
      <w:r w:rsidR="000D00B1" w:rsidRPr="00D32CE7">
        <w:t xml:space="preserve">olan </w:t>
      </w:r>
      <w:r w:rsidR="00273307" w:rsidRPr="00D32CE7">
        <w:t xml:space="preserve">halinde navlunun bir </w:t>
      </w:r>
      <w:r w:rsidR="00D8395B" w:rsidRPr="00D32CE7">
        <w:t>diğer</w:t>
      </w:r>
      <w:r w:rsidR="000D00B1" w:rsidRPr="00D32CE7">
        <w:t xml:space="preserve"> </w:t>
      </w:r>
      <w:r w:rsidR="00273307" w:rsidRPr="00D32CE7">
        <w:t>deniz aracına</w:t>
      </w:r>
      <w:r w:rsidR="00D8395B" w:rsidRPr="00D32CE7">
        <w:t xml:space="preserve"> aktarma</w:t>
      </w:r>
      <w:r w:rsidR="00273307" w:rsidRPr="00D32CE7">
        <w:t xml:space="preserve"> faaliyeti</w:t>
      </w:r>
      <w:r w:rsidR="00D8395B" w:rsidRPr="00D32CE7">
        <w:t xml:space="preserve"> veya </w:t>
      </w:r>
      <w:r w:rsidR="00273307" w:rsidRPr="00D32CE7">
        <w:t xml:space="preserve">gönderenin diğer durumda </w:t>
      </w:r>
      <w:r w:rsidR="00D8395B" w:rsidRPr="00D32CE7">
        <w:t xml:space="preserve">yükletenin </w:t>
      </w:r>
      <w:r w:rsidR="00273307" w:rsidRPr="00D32CE7">
        <w:t>onayı</w:t>
      </w:r>
      <w:r w:rsidR="000D00B1" w:rsidRPr="00D32CE7">
        <w:t xml:space="preserve"> </w:t>
      </w:r>
      <w:r w:rsidR="00273307" w:rsidRPr="00D32CE7">
        <w:t>alınmadan</w:t>
      </w:r>
      <w:r w:rsidR="00D8395B" w:rsidRPr="00D32CE7">
        <w:t xml:space="preserve"> </w:t>
      </w:r>
      <w:r w:rsidR="00273307" w:rsidRPr="00D32CE7">
        <w:t>navlunun</w:t>
      </w:r>
      <w:r w:rsidR="00D8395B" w:rsidRPr="00D32CE7">
        <w:t xml:space="preserve"> güvertede taşı</w:t>
      </w:r>
      <w:r w:rsidR="00273307" w:rsidRPr="00D32CE7">
        <w:t>n</w:t>
      </w:r>
      <w:r w:rsidR="00D8395B" w:rsidRPr="00D32CE7">
        <w:t>ması</w:t>
      </w:r>
      <w:r w:rsidR="00273307" w:rsidRPr="00D32CE7">
        <w:t xml:space="preserve"> veya taşıması</w:t>
      </w:r>
      <w:r w:rsidR="004A25B4" w:rsidRPr="00D32CE7">
        <w:t xml:space="preserve"> </w:t>
      </w:r>
      <w:r w:rsidR="00273307" w:rsidRPr="00D32CE7">
        <w:t>belirlenen</w:t>
      </w:r>
      <w:r w:rsidR="00D8395B" w:rsidRPr="00D32CE7">
        <w:t xml:space="preserve"> </w:t>
      </w:r>
      <w:r w:rsidR="00273307" w:rsidRPr="00D32CE7">
        <w:t xml:space="preserve">seyir </w:t>
      </w:r>
      <w:r w:rsidR="00D8395B" w:rsidRPr="00D32CE7">
        <w:t>rotasından</w:t>
      </w:r>
      <w:r w:rsidR="000D00B1" w:rsidRPr="00D32CE7">
        <w:t xml:space="preserve"> </w:t>
      </w:r>
      <w:r w:rsidR="00273307" w:rsidRPr="00D32CE7">
        <w:t>ayrılması</w:t>
      </w:r>
      <w:r w:rsidR="00BE439D" w:rsidRPr="00D32CE7">
        <w:t xml:space="preserve"> sebep</w:t>
      </w:r>
      <w:r w:rsidR="00D8395B" w:rsidRPr="00D32CE7">
        <w:t>leri</w:t>
      </w:r>
      <w:r w:rsidR="00273307" w:rsidRPr="00D32CE7">
        <w:t xml:space="preserve">nden dolayı </w:t>
      </w:r>
      <w:r w:rsidR="00D8395B" w:rsidRPr="00D32CE7">
        <w:t>meydana gelen zarar</w:t>
      </w:r>
      <w:r w:rsidR="00273307" w:rsidRPr="00D32CE7">
        <w:t xml:space="preserve"> ve ziyanlardan </w:t>
      </w:r>
      <w:r w:rsidR="00D8395B" w:rsidRPr="00D32CE7">
        <w:t>söz konusu</w:t>
      </w:r>
      <w:r w:rsidR="000D00B1" w:rsidRPr="00D32CE7">
        <w:t xml:space="preserve"> </w:t>
      </w:r>
      <w:r w:rsidR="00D8395B" w:rsidRPr="00D32CE7">
        <w:t>o</w:t>
      </w:r>
      <w:r w:rsidR="00BE439D" w:rsidRPr="00D32CE7">
        <w:t>lan</w:t>
      </w:r>
      <w:r w:rsidR="00273307" w:rsidRPr="00D32CE7">
        <w:t xml:space="preserve"> hususlardır</w:t>
      </w:r>
      <w:r w:rsidR="000343C9" w:rsidRPr="00D32CE7">
        <w:t xml:space="preserve"> </w:t>
      </w:r>
      <w:proofErr w:type="gramStart"/>
      <w:r w:rsidR="000343C9" w:rsidRPr="00D32CE7">
        <w:t>(</w:t>
      </w:r>
      <w:proofErr w:type="gramEnd"/>
      <w:r w:rsidR="00780F8E">
        <w:t>Olgaç. 1991</w:t>
      </w:r>
      <w:r w:rsidR="000343C9" w:rsidRPr="00D32CE7">
        <w:rPr>
          <w:rStyle w:val="Gvdemetni0ptbolukbraklyor"/>
          <w:rFonts w:ascii="Times New Roman" w:hAnsi="Times New Roman" w:cs="Times New Roman"/>
          <w:color w:val="auto"/>
          <w:sz w:val="20"/>
          <w:szCs w:val="20"/>
        </w:rPr>
        <w:t>).</w:t>
      </w:r>
    </w:p>
    <w:p w14:paraId="34861650" w14:textId="171C9A8E" w:rsidR="00D8395B" w:rsidRPr="00D32CE7" w:rsidRDefault="00532037" w:rsidP="00F00B6F">
      <w:r w:rsidRPr="00D32CE7">
        <w:t>D</w:t>
      </w:r>
      <w:r w:rsidR="00D8395B" w:rsidRPr="00D32CE7">
        <w:t>iğ</w:t>
      </w:r>
      <w:r w:rsidR="00BE439D" w:rsidRPr="00D32CE7">
        <w:t>er</w:t>
      </w:r>
      <w:r w:rsidR="00D8395B" w:rsidRPr="00D32CE7">
        <w:t xml:space="preserve"> hallerde ise, </w:t>
      </w:r>
      <w:r w:rsidRPr="00D32CE7">
        <w:t>gönderenin yönetmelikler gereğince</w:t>
      </w:r>
      <w:r w:rsidR="00D8395B" w:rsidRPr="00D32CE7">
        <w:t xml:space="preserve"> sorumluluğu, </w:t>
      </w:r>
      <w:r w:rsidRPr="00D32CE7">
        <w:t xml:space="preserve">Türk Hukukunda belirtilen </w:t>
      </w:r>
      <w:r w:rsidR="00D8395B" w:rsidRPr="00D32CE7">
        <w:t xml:space="preserve">Borçlar Kanunundaki genel </w:t>
      </w:r>
      <w:r w:rsidRPr="00D32CE7">
        <w:t>maddelere</w:t>
      </w:r>
      <w:r w:rsidR="00D8395B" w:rsidRPr="00D32CE7">
        <w:t xml:space="preserve"> göre </w:t>
      </w:r>
      <w:r w:rsidRPr="00D32CE7">
        <w:t>belirlenmesi gerekecektir.</w:t>
      </w:r>
      <w:r w:rsidR="00D8395B" w:rsidRPr="00D32CE7">
        <w:t xml:space="preserve"> </w:t>
      </w:r>
      <w:r w:rsidRPr="00D32CE7">
        <w:t>Esas itibariyle</w:t>
      </w:r>
      <w:r w:rsidR="00D8395B" w:rsidRPr="00D32CE7">
        <w:t xml:space="preserve">, </w:t>
      </w:r>
      <w:r w:rsidRPr="00D32CE7">
        <w:t xml:space="preserve">metinde </w:t>
      </w:r>
      <w:r w:rsidR="00D8395B" w:rsidRPr="00D32CE7">
        <w:t xml:space="preserve">belirtilen </w:t>
      </w:r>
      <w:r w:rsidRPr="00D32CE7">
        <w:t>hususi</w:t>
      </w:r>
      <w:r w:rsidR="00D8395B" w:rsidRPr="00D32CE7">
        <w:t xml:space="preserve"> </w:t>
      </w:r>
      <w:r w:rsidRPr="00D32CE7">
        <w:t>durumlar</w:t>
      </w:r>
      <w:r w:rsidR="00D8395B" w:rsidRPr="00D32CE7">
        <w:t xml:space="preserve"> dışında </w:t>
      </w:r>
      <w:r w:rsidRPr="00D32CE7">
        <w:t xml:space="preserve">herhangi </w:t>
      </w:r>
      <w:r w:rsidR="00D8395B" w:rsidRPr="00D32CE7">
        <w:t xml:space="preserve">bir </w:t>
      </w:r>
      <w:r w:rsidR="00994294" w:rsidRPr="00D32CE7">
        <w:t>nedenden ötürü</w:t>
      </w:r>
      <w:r w:rsidR="00D8395B" w:rsidRPr="00D32CE7">
        <w:t xml:space="preserve"> </w:t>
      </w:r>
      <w:r w:rsidRPr="00D32CE7">
        <w:t>vuku bulan</w:t>
      </w:r>
      <w:r w:rsidR="00D8395B" w:rsidRPr="00D32CE7">
        <w:t xml:space="preserve"> gecikme </w:t>
      </w:r>
      <w:r w:rsidRPr="00D32CE7">
        <w:t>zarar ve ziyanları</w:t>
      </w:r>
      <w:r w:rsidR="00D8395B" w:rsidRPr="00D32CE7">
        <w:t xml:space="preserve"> için </w:t>
      </w:r>
      <w:r w:rsidRPr="00D32CE7">
        <w:t>alıcının</w:t>
      </w:r>
      <w:r w:rsidR="00D8395B" w:rsidRPr="00D32CE7">
        <w:t xml:space="preserve"> sorumluluğu </w:t>
      </w:r>
      <w:r w:rsidRPr="00D32CE7">
        <w:t xml:space="preserve">kapsamında Türk </w:t>
      </w:r>
      <w:r w:rsidR="00D8395B" w:rsidRPr="00D32CE7">
        <w:t xml:space="preserve">Borçlar Kanunu </w:t>
      </w:r>
      <w:r w:rsidRPr="00D32CE7">
        <w:t>geçerlidir</w:t>
      </w:r>
      <w:r w:rsidR="00D8395B" w:rsidRPr="00D32CE7">
        <w:t xml:space="preserve"> </w:t>
      </w:r>
      <w:proofErr w:type="gramStart"/>
      <w:r w:rsidR="00C661EB">
        <w:t>(</w:t>
      </w:r>
      <w:proofErr w:type="gramEnd"/>
      <w:r w:rsidR="00C661EB">
        <w:t xml:space="preserve">Mac </w:t>
      </w:r>
      <w:proofErr w:type="spellStart"/>
      <w:r w:rsidR="00C661EB">
        <w:t>Murray</w:t>
      </w:r>
      <w:proofErr w:type="spellEnd"/>
      <w:r w:rsidR="00C661EB">
        <w:t>. V.D.&amp;</w:t>
      </w:r>
      <w:proofErr w:type="spellStart"/>
      <w:r w:rsidR="00C661EB">
        <w:t>Malcolm</w:t>
      </w:r>
      <w:proofErr w:type="spellEnd"/>
      <w:r w:rsidR="00C661EB">
        <w:t>.</w:t>
      </w:r>
      <w:r w:rsidR="00EB75C2">
        <w:t xml:space="preserve"> </w:t>
      </w:r>
      <w:r w:rsidR="00C661EB">
        <w:t>M</w:t>
      </w:r>
      <w:r w:rsidR="00EB75C2">
        <w:t>. 1978</w:t>
      </w:r>
      <w:proofErr w:type="gramStart"/>
      <w:r w:rsidR="00C661EB">
        <w:t>)</w:t>
      </w:r>
      <w:proofErr w:type="gramEnd"/>
      <w:r w:rsidR="00EB75C2">
        <w:t xml:space="preserve">. </w:t>
      </w:r>
      <w:r w:rsidRPr="00D32CE7">
        <w:t xml:space="preserve">Ayrıca Türk </w:t>
      </w:r>
      <w:r w:rsidR="00D8395B" w:rsidRPr="00D32CE7">
        <w:t xml:space="preserve">Ticaret Kanunu </w:t>
      </w:r>
      <w:r w:rsidRPr="00D32CE7">
        <w:t>navlun</w:t>
      </w:r>
      <w:r w:rsidR="00D8395B" w:rsidRPr="00D32CE7">
        <w:t xml:space="preserve"> ziya veya hasarı </w:t>
      </w:r>
      <w:r w:rsidRPr="00D32CE7">
        <w:t>hallerinde</w:t>
      </w:r>
      <w:r w:rsidR="00D8395B" w:rsidRPr="00D32CE7">
        <w:t xml:space="preserve"> </w:t>
      </w:r>
      <w:r w:rsidRPr="00D32CE7">
        <w:t>gündeme gelmeyen</w:t>
      </w:r>
      <w:r w:rsidR="00D8395B" w:rsidRPr="00D32CE7">
        <w:t xml:space="preserve"> </w:t>
      </w:r>
      <w:r w:rsidRPr="00D32CE7">
        <w:t>yükün</w:t>
      </w:r>
      <w:r w:rsidR="00D8395B" w:rsidRPr="00D32CE7">
        <w:t xml:space="preserve"> </w:t>
      </w:r>
      <w:r w:rsidRPr="00D32CE7">
        <w:t>sözleşme görevlerinin yapılmadığı</w:t>
      </w:r>
      <w:r w:rsidR="00D8395B" w:rsidRPr="00D32CE7">
        <w:t xml:space="preserve"> veya diğer </w:t>
      </w:r>
      <w:r w:rsidR="00DB30CC" w:rsidRPr="00D32CE7">
        <w:t xml:space="preserve">olumsuz </w:t>
      </w:r>
      <w:r w:rsidR="00D8395B" w:rsidRPr="00D32CE7">
        <w:t xml:space="preserve">ifası </w:t>
      </w:r>
      <w:r w:rsidR="00DB30CC" w:rsidRPr="00D32CE7">
        <w:t>durumlarını</w:t>
      </w:r>
      <w:r w:rsidR="00D8395B" w:rsidRPr="00D32CE7">
        <w:t xml:space="preserve"> </w:t>
      </w:r>
      <w:r w:rsidR="00DB30CC" w:rsidRPr="00D32CE7">
        <w:t>hususi</w:t>
      </w:r>
      <w:r w:rsidR="00D8395B" w:rsidRPr="00D32CE7">
        <w:t xml:space="preserve"> </w:t>
      </w:r>
      <w:r w:rsidR="00DB30CC" w:rsidRPr="00D32CE7">
        <w:t>mahiyette</w:t>
      </w:r>
      <w:r w:rsidR="00D8395B" w:rsidRPr="00D32CE7">
        <w:t xml:space="preserve"> </w:t>
      </w:r>
      <w:r w:rsidR="00DB30CC" w:rsidRPr="00D32CE7">
        <w:t>tasnif edilmediği durumlarda</w:t>
      </w:r>
      <w:r w:rsidR="00D8395B" w:rsidRPr="00D32CE7">
        <w:t xml:space="preserve"> </w:t>
      </w:r>
      <w:r w:rsidR="00DB30CC" w:rsidRPr="00D32CE7">
        <w:t>alıcının taşıyana</w:t>
      </w:r>
      <w:r w:rsidR="00D8395B" w:rsidRPr="00D32CE7">
        <w:t xml:space="preserve"> sorumlu</w:t>
      </w:r>
      <w:r w:rsidR="000518B4" w:rsidRPr="00D32CE7">
        <w:t>luğu</w:t>
      </w:r>
      <w:r w:rsidR="00DB30CC" w:rsidRPr="00D32CE7">
        <w:t xml:space="preserve"> umumi</w:t>
      </w:r>
      <w:r w:rsidR="000518B4" w:rsidRPr="00D32CE7">
        <w:t xml:space="preserve"> hükümlere göre </w:t>
      </w:r>
      <w:r w:rsidR="00DB30CC" w:rsidRPr="00D32CE7">
        <w:t>belirlemek</w:t>
      </w:r>
      <w:r w:rsidR="00D8395B" w:rsidRPr="00D32CE7">
        <w:t xml:space="preserve"> gerekmektedir. </w:t>
      </w:r>
      <w:r w:rsidR="00DB30CC" w:rsidRPr="00D32CE7">
        <w:t>Benzer</w:t>
      </w:r>
      <w:r w:rsidR="00D8395B" w:rsidRPr="00D32CE7">
        <w:t xml:space="preserve"> durum </w:t>
      </w:r>
      <w:r w:rsidR="00DB30CC" w:rsidRPr="00D32CE7">
        <w:t>hatalı</w:t>
      </w:r>
      <w:r w:rsidR="00D8395B" w:rsidRPr="00D32CE7">
        <w:t xml:space="preserve"> </w:t>
      </w:r>
      <w:r w:rsidR="00425EF5" w:rsidRPr="00D32CE7">
        <w:t>“</w:t>
      </w:r>
      <w:r w:rsidR="00EA197A" w:rsidRPr="00D32CE7">
        <w:t>konşimento</w:t>
      </w:r>
      <w:r w:rsidR="00D8395B" w:rsidRPr="00D32CE7">
        <w:t xml:space="preserve"> tanziminden </w:t>
      </w:r>
      <w:r w:rsidR="00DB30CC" w:rsidRPr="00D32CE7">
        <w:t>ötürü</w:t>
      </w:r>
      <w:r w:rsidR="00425EF5" w:rsidRPr="00D32CE7">
        <w:t>”</w:t>
      </w:r>
      <w:r w:rsidR="00DB30CC" w:rsidRPr="00D32CE7">
        <w:t xml:space="preserve"> alıcının</w:t>
      </w:r>
      <w:r w:rsidR="00D8395B" w:rsidRPr="00D32CE7">
        <w:t xml:space="preserve"> sorumluluğu </w:t>
      </w:r>
      <w:r w:rsidR="00DB30CC" w:rsidRPr="00D32CE7">
        <w:t>yönünden değerlendirilecektir</w:t>
      </w:r>
      <w:r w:rsidR="00F87F67" w:rsidRPr="00D32CE7">
        <w:t xml:space="preserve"> </w:t>
      </w:r>
      <w:proofErr w:type="gramStart"/>
      <w:r w:rsidR="00F87F67" w:rsidRPr="00D32CE7">
        <w:t>(</w:t>
      </w:r>
      <w:proofErr w:type="spellStart"/>
      <w:proofErr w:type="gramEnd"/>
      <w:r w:rsidR="00780F8E">
        <w:t>Bahl</w:t>
      </w:r>
      <w:proofErr w:type="spellEnd"/>
      <w:r w:rsidR="00780F8E">
        <w:t>. 1996</w:t>
      </w:r>
      <w:r w:rsidR="00F87F67" w:rsidRPr="00D32CE7">
        <w:rPr>
          <w:rStyle w:val="Gvdemetni0ptbolukbraklyor"/>
          <w:rFonts w:ascii="Times New Roman" w:hAnsi="Times New Roman" w:cs="Times New Roman"/>
          <w:color w:val="auto"/>
          <w:sz w:val="20"/>
          <w:szCs w:val="20"/>
        </w:rPr>
        <w:t>).</w:t>
      </w:r>
    </w:p>
    <w:p w14:paraId="45FA908F" w14:textId="62DD78ED" w:rsidR="00D8395B" w:rsidRPr="00D32CE7" w:rsidRDefault="00DB30CC" w:rsidP="00F00B6F">
      <w:r w:rsidRPr="00D32CE7">
        <w:t xml:space="preserve">Türk </w:t>
      </w:r>
      <w:r w:rsidR="00D8395B" w:rsidRPr="00D32CE7">
        <w:t xml:space="preserve">Ticaret Kanununda </w:t>
      </w:r>
      <w:r w:rsidRPr="00D32CE7">
        <w:t>mevcut olan</w:t>
      </w:r>
      <w:r w:rsidR="00D8395B" w:rsidRPr="00D32CE7">
        <w:t xml:space="preserve"> </w:t>
      </w:r>
      <w:r w:rsidRPr="00D32CE7">
        <w:t>alıcının</w:t>
      </w:r>
      <w:r w:rsidR="00D8395B" w:rsidRPr="00D32CE7">
        <w:t xml:space="preserve"> sorumluluğu</w:t>
      </w:r>
      <w:r w:rsidRPr="00D32CE7">
        <w:t xml:space="preserve"> kapsamında</w:t>
      </w:r>
      <w:r w:rsidR="00D8395B" w:rsidRPr="00D32CE7">
        <w:t xml:space="preserve"> sistem, </w:t>
      </w:r>
      <w:r w:rsidRPr="00D32CE7">
        <w:t>esas itibari ile ifade edildiği gibi</w:t>
      </w:r>
      <w:r w:rsidR="00D8395B" w:rsidRPr="00D32CE7">
        <w:t xml:space="preserve"> açıklanabil</w:t>
      </w:r>
      <w:r w:rsidRPr="00D32CE7">
        <w:t>mektedir. Mesela</w:t>
      </w:r>
      <w:r w:rsidR="00F1324C" w:rsidRPr="00D32CE7">
        <w:t>,</w:t>
      </w:r>
      <w:r w:rsidRPr="00D32CE7">
        <w:t xml:space="preserve"> taraflardan birinin</w:t>
      </w:r>
      <w:r w:rsidR="00CD107C" w:rsidRPr="00D32CE7">
        <w:t xml:space="preserve"> </w:t>
      </w:r>
      <w:r w:rsidRPr="00D32CE7">
        <w:t>alıcının</w:t>
      </w:r>
      <w:r w:rsidR="00CD107C" w:rsidRPr="00D32CE7">
        <w:t xml:space="preserve"> </w:t>
      </w:r>
      <w:r w:rsidR="00D8395B" w:rsidRPr="00D32CE7">
        <w:t>sorumluluğu</w:t>
      </w:r>
      <w:r w:rsidR="00CD107C" w:rsidRPr="00D32CE7">
        <w:t xml:space="preserve"> </w:t>
      </w:r>
      <w:r w:rsidRPr="00D32CE7">
        <w:t>gerektiren</w:t>
      </w:r>
      <w:r w:rsidR="00CD107C" w:rsidRPr="00D32CE7">
        <w:t xml:space="preserve"> </w:t>
      </w:r>
      <w:r w:rsidRPr="00D32CE7">
        <w:t>maddelerde</w:t>
      </w:r>
      <w:r w:rsidR="00CD107C" w:rsidRPr="00D32CE7">
        <w:t xml:space="preserve"> </w:t>
      </w:r>
      <w:r w:rsidRPr="00D32CE7">
        <w:t>tasnif</w:t>
      </w:r>
      <w:r w:rsidR="00CD107C" w:rsidRPr="00D32CE7">
        <w:t xml:space="preserve"> </w:t>
      </w:r>
      <w:r w:rsidRPr="00D32CE7">
        <w:t>edilmiş</w:t>
      </w:r>
      <w:r w:rsidR="00CD107C" w:rsidRPr="00D32CE7">
        <w:t xml:space="preserve"> </w:t>
      </w:r>
      <w:r w:rsidRPr="00D32CE7">
        <w:t>öteki</w:t>
      </w:r>
      <w:r w:rsidR="00CD107C" w:rsidRPr="00D32CE7">
        <w:t xml:space="preserve"> </w:t>
      </w:r>
      <w:r w:rsidR="00D8395B" w:rsidRPr="00D32CE7">
        <w:t>taraftan</w:t>
      </w:r>
      <w:r w:rsidR="00CD107C" w:rsidRPr="00D32CE7">
        <w:t xml:space="preserve"> </w:t>
      </w:r>
      <w:r w:rsidRPr="00D32CE7">
        <w:t>bazı</w:t>
      </w:r>
      <w:r w:rsidR="00CD107C" w:rsidRPr="00D32CE7">
        <w:t xml:space="preserve"> </w:t>
      </w:r>
      <w:r w:rsidR="002E4661" w:rsidRPr="00D32CE7">
        <w:t>planlamaların</w:t>
      </w:r>
      <w:r w:rsidR="00CD107C" w:rsidRPr="00D32CE7">
        <w:t xml:space="preserve"> </w:t>
      </w:r>
      <w:r w:rsidR="0048365E" w:rsidRPr="00D32CE7">
        <w:t>belirli</w:t>
      </w:r>
      <w:r w:rsidR="00CD107C" w:rsidRPr="00D32CE7">
        <w:t xml:space="preserve"> </w:t>
      </w:r>
      <w:r w:rsidR="00D8395B" w:rsidRPr="00D32CE7">
        <w:t>olduğu</w:t>
      </w:r>
      <w:r w:rsidR="00CD107C" w:rsidRPr="00D32CE7">
        <w:t xml:space="preserve"> </w:t>
      </w:r>
      <w:r w:rsidR="0048365E" w:rsidRPr="00D32CE7">
        <w:t>durumlarda</w:t>
      </w:r>
      <w:r w:rsidR="00CD107C" w:rsidRPr="00D32CE7">
        <w:t xml:space="preserve"> </w:t>
      </w:r>
      <w:r w:rsidR="00D8395B" w:rsidRPr="00D32CE7">
        <w:t>bu</w:t>
      </w:r>
      <w:r w:rsidR="00CD107C" w:rsidRPr="00D32CE7">
        <w:t xml:space="preserve"> </w:t>
      </w:r>
      <w:r w:rsidR="0048365E" w:rsidRPr="00D32CE7">
        <w:t>maddelerin</w:t>
      </w:r>
      <w:r w:rsidR="00CD107C" w:rsidRPr="00D32CE7">
        <w:t xml:space="preserve"> </w:t>
      </w:r>
      <w:r w:rsidR="0048365E" w:rsidRPr="00D32CE7">
        <w:t>zorunlu</w:t>
      </w:r>
      <w:r w:rsidR="00CD107C" w:rsidRPr="00D32CE7">
        <w:t xml:space="preserve"> </w:t>
      </w:r>
      <w:r w:rsidR="00994294" w:rsidRPr="00D32CE7">
        <w:t>koşulları</w:t>
      </w:r>
      <w:r w:rsidR="00CD107C" w:rsidRPr="00D32CE7">
        <w:t xml:space="preserve"> </w:t>
      </w:r>
      <w:r w:rsidR="0048365E" w:rsidRPr="00D32CE7">
        <w:t>taşımadıkları</w:t>
      </w:r>
      <w:r w:rsidR="00CD107C" w:rsidRPr="00D32CE7">
        <w:t xml:space="preserve"> </w:t>
      </w:r>
      <w:r w:rsidR="0048365E" w:rsidRPr="00D32CE7">
        <w:t>resen</w:t>
      </w:r>
      <w:r w:rsidR="00CD107C" w:rsidRPr="00D32CE7">
        <w:t xml:space="preserve"> </w:t>
      </w:r>
      <w:r w:rsidR="00D8395B" w:rsidRPr="00D32CE7">
        <w:t>kabul</w:t>
      </w:r>
      <w:r w:rsidR="00CD107C" w:rsidRPr="00D32CE7">
        <w:t xml:space="preserve"> </w:t>
      </w:r>
      <w:r w:rsidR="00D8395B" w:rsidRPr="00D32CE7">
        <w:t>edilmiş</w:t>
      </w:r>
      <w:r w:rsidR="00CD107C" w:rsidRPr="00D32CE7">
        <w:t xml:space="preserve"> </w:t>
      </w:r>
      <w:r w:rsidR="00F1324C" w:rsidRPr="00D32CE7">
        <w:t>olup</w:t>
      </w:r>
      <w:r w:rsidR="00425EF5" w:rsidRPr="00D32CE7">
        <w:t xml:space="preserve"> “</w:t>
      </w:r>
      <w:r w:rsidR="00F1324C" w:rsidRPr="00D32CE7">
        <w:t>kesi</w:t>
      </w:r>
      <w:r w:rsidR="003D199E" w:rsidRPr="00D32CE7">
        <w:t>n</w:t>
      </w:r>
      <w:r w:rsidR="00CD107C" w:rsidRPr="00D32CE7">
        <w:t xml:space="preserve"> </w:t>
      </w:r>
      <w:r w:rsidR="00F1324C" w:rsidRPr="00D32CE7">
        <w:t>belirlenmiş</w:t>
      </w:r>
      <w:r w:rsidR="00425EF5" w:rsidRPr="00D32CE7">
        <w:t>”</w:t>
      </w:r>
      <w:r w:rsidR="00F1324C" w:rsidRPr="00D32CE7">
        <w:t xml:space="preserve"> </w:t>
      </w:r>
      <w:r w:rsidR="00D8395B" w:rsidRPr="00D32CE7">
        <w:t>bazı</w:t>
      </w:r>
      <w:r w:rsidR="00F1324C" w:rsidRPr="00D32CE7">
        <w:t xml:space="preserve"> </w:t>
      </w:r>
      <w:r w:rsidR="0048365E" w:rsidRPr="00D32CE7">
        <w:t>durumlarda da</w:t>
      </w:r>
      <w:r w:rsidR="00D8395B" w:rsidRPr="00D32CE7">
        <w:t xml:space="preserve"> </w:t>
      </w:r>
      <w:r w:rsidR="0048365E" w:rsidRPr="00D32CE7">
        <w:t>alıcının</w:t>
      </w:r>
      <w:r w:rsidR="00D8395B" w:rsidRPr="00D32CE7">
        <w:t xml:space="preserve"> </w:t>
      </w:r>
      <w:r w:rsidR="0048365E" w:rsidRPr="00D32CE7">
        <w:t>özel</w:t>
      </w:r>
      <w:r w:rsidR="00D8395B" w:rsidRPr="00D32CE7">
        <w:t xml:space="preserve"> </w:t>
      </w:r>
      <w:r w:rsidR="00425EF5" w:rsidRPr="00D32CE7">
        <w:t>“</w:t>
      </w:r>
      <w:r w:rsidR="0048365E" w:rsidRPr="00D32CE7">
        <w:t>hatası</w:t>
      </w:r>
      <w:r w:rsidR="00D8395B" w:rsidRPr="00D32CE7">
        <w:t xml:space="preserve"> dışında</w:t>
      </w:r>
      <w:r w:rsidR="00425EF5" w:rsidRPr="00D32CE7">
        <w:t>”</w:t>
      </w:r>
      <w:r w:rsidR="00D8395B" w:rsidRPr="00D32CE7">
        <w:t xml:space="preserve"> gemi </w:t>
      </w:r>
      <w:r w:rsidR="0048365E" w:rsidRPr="00D32CE7">
        <w:t>çalışanları</w:t>
      </w:r>
      <w:r w:rsidR="00D8395B" w:rsidRPr="00D32CE7">
        <w:t xml:space="preserve"> ve </w:t>
      </w:r>
      <w:r w:rsidR="0048365E" w:rsidRPr="00D32CE7">
        <w:t>mahiyetindeki</w:t>
      </w:r>
      <w:r w:rsidR="00D8395B" w:rsidRPr="00D32CE7">
        <w:t xml:space="preserve"> </w:t>
      </w:r>
      <w:r w:rsidR="0048365E" w:rsidRPr="00D32CE7">
        <w:t>çalışanların</w:t>
      </w:r>
      <w:r w:rsidR="003D199E" w:rsidRPr="00D32CE7">
        <w:t xml:space="preserve"> </w:t>
      </w:r>
      <w:r w:rsidR="0048365E" w:rsidRPr="00D32CE7">
        <w:t>hataları</w:t>
      </w:r>
      <w:r w:rsidR="003D199E" w:rsidRPr="00D32CE7">
        <w:t xml:space="preserve"> </w:t>
      </w:r>
      <w:r w:rsidR="0048365E" w:rsidRPr="00D32CE7">
        <w:t>nedeniyle</w:t>
      </w:r>
      <w:r w:rsidR="00D8395B" w:rsidRPr="00D32CE7">
        <w:t xml:space="preserve"> </w:t>
      </w:r>
      <w:r w:rsidR="0048365E" w:rsidRPr="00D32CE7">
        <w:t>navlun</w:t>
      </w:r>
      <w:r w:rsidR="00F1324C" w:rsidRPr="00D32CE7">
        <w:t xml:space="preserve"> </w:t>
      </w:r>
      <w:r w:rsidR="0048365E" w:rsidRPr="00D32CE7">
        <w:t xml:space="preserve">zararı kapsamında </w:t>
      </w:r>
      <w:r w:rsidR="00D8395B" w:rsidRPr="00D32CE7">
        <w:t>sorumlu</w:t>
      </w:r>
      <w:r w:rsidR="0048365E" w:rsidRPr="00D32CE7">
        <w:t xml:space="preserve"> olup olamayacağı</w:t>
      </w:r>
      <w:r w:rsidR="00D8395B" w:rsidRPr="00D32CE7">
        <w:t xml:space="preserve"> hükme</w:t>
      </w:r>
      <w:r w:rsidR="00F1324C" w:rsidRPr="00D32CE7">
        <w:t xml:space="preserve"> </w:t>
      </w:r>
      <w:r w:rsidR="00D8395B" w:rsidRPr="00D32CE7">
        <w:t>bağlanmıştır.</w:t>
      </w:r>
      <w:r w:rsidR="00CD107C" w:rsidRPr="00D32CE7">
        <w:t xml:space="preserve"> </w:t>
      </w:r>
      <w:r w:rsidR="0048365E" w:rsidRPr="00D32CE7">
        <w:t>Anlaşılmaktadır ki</w:t>
      </w:r>
      <w:r w:rsidR="00D8395B" w:rsidRPr="00D32CE7">
        <w:t xml:space="preserve">, bu </w:t>
      </w:r>
      <w:r w:rsidR="0048365E" w:rsidRPr="00D32CE7">
        <w:t xml:space="preserve">organizasyonda </w:t>
      </w:r>
      <w:r w:rsidR="00D8395B" w:rsidRPr="00D32CE7">
        <w:t>sistem</w:t>
      </w:r>
      <w:r w:rsidR="0048365E" w:rsidRPr="00D32CE7">
        <w:t>in özelliği</w:t>
      </w:r>
      <w:r w:rsidR="00D8395B" w:rsidRPr="00D32CE7">
        <w:t xml:space="preserve"> </w:t>
      </w:r>
      <w:r w:rsidR="0048365E" w:rsidRPr="00D32CE7">
        <w:t>alıcı ve göndericinin</w:t>
      </w:r>
      <w:r w:rsidR="00F1324C" w:rsidRPr="00D32CE7">
        <w:t xml:space="preserve"> </w:t>
      </w:r>
      <w:r w:rsidR="0048365E" w:rsidRPr="00D32CE7">
        <w:t>lehine tarafların</w:t>
      </w:r>
      <w:r w:rsidR="00D8395B" w:rsidRPr="00D32CE7">
        <w:t xml:space="preserve"> </w:t>
      </w:r>
      <w:r w:rsidR="0048365E" w:rsidRPr="00D32CE7">
        <w:t xml:space="preserve">yasal </w:t>
      </w:r>
      <w:r w:rsidR="00D8395B" w:rsidRPr="00D32CE7">
        <w:t xml:space="preserve">ödünlerle uzlaştırılması </w:t>
      </w:r>
      <w:r w:rsidR="004C3F29" w:rsidRPr="00D32CE7">
        <w:t>cihetine</w:t>
      </w:r>
      <w:r w:rsidR="00D8395B" w:rsidRPr="00D32CE7">
        <w:t xml:space="preserve"> gidilmektedir. Bu sistem </w:t>
      </w:r>
      <w:r w:rsidR="00425EF5" w:rsidRPr="00D32CE7">
        <w:t>“</w:t>
      </w:r>
      <w:r w:rsidR="00EA197A" w:rsidRPr="00D32CE7">
        <w:t>Konşimento</w:t>
      </w:r>
      <w:r w:rsidR="004C3F29" w:rsidRPr="00D32CE7">
        <w:t xml:space="preserve"> ve </w:t>
      </w:r>
      <w:r w:rsidR="00D8395B" w:rsidRPr="00D32CE7">
        <w:t>Taşımalar Hakkındaki 1924 Brüksel Sözleşmesine</w:t>
      </w:r>
      <w:r w:rsidR="00425EF5" w:rsidRPr="00D32CE7">
        <w:t>”</w:t>
      </w:r>
      <w:r w:rsidR="00D8395B" w:rsidRPr="00D32CE7">
        <w:t xml:space="preserve"> dayanmaktadır</w:t>
      </w:r>
      <w:r w:rsidR="00F87F67" w:rsidRPr="00D32CE7">
        <w:t xml:space="preserve"> (</w:t>
      </w:r>
      <w:r w:rsidR="00F87F67" w:rsidRPr="00D32CE7">
        <w:rPr>
          <w:rStyle w:val="Gvdemetni0ptbolukbraklyor"/>
          <w:rFonts w:ascii="Times New Roman" w:hAnsi="Times New Roman" w:cs="Times New Roman"/>
          <w:color w:val="auto"/>
          <w:sz w:val="20"/>
          <w:szCs w:val="20"/>
        </w:rPr>
        <w:t>Livan</w:t>
      </w:r>
      <w:r w:rsidR="00B65AC5" w:rsidRPr="00D32CE7">
        <w:rPr>
          <w:rStyle w:val="Gvdemetni0ptbolukbraklyor"/>
          <w:rFonts w:ascii="Times New Roman" w:hAnsi="Times New Roman" w:cs="Times New Roman"/>
          <w:color w:val="auto"/>
          <w:sz w:val="20"/>
          <w:szCs w:val="20"/>
        </w:rPr>
        <w:t xml:space="preserve"> </w:t>
      </w:r>
      <w:r w:rsidR="00FE5B90">
        <w:rPr>
          <w:rStyle w:val="Gvdemetni0ptbolukbraklyor"/>
          <w:rFonts w:ascii="Times New Roman" w:hAnsi="Times New Roman" w:cs="Times New Roman"/>
          <w:color w:val="auto"/>
          <w:sz w:val="20"/>
          <w:szCs w:val="20"/>
        </w:rPr>
        <w:t>&amp;</w:t>
      </w:r>
      <w:r w:rsidR="00B65AC5" w:rsidRPr="00D32CE7">
        <w:rPr>
          <w:rStyle w:val="Gvdemetni0ptbolukbraklyor"/>
          <w:rFonts w:ascii="Times New Roman" w:hAnsi="Times New Roman" w:cs="Times New Roman"/>
          <w:color w:val="auto"/>
          <w:sz w:val="20"/>
          <w:szCs w:val="20"/>
        </w:rPr>
        <w:t xml:space="preserve"> </w:t>
      </w:r>
      <w:r w:rsidR="00F87F67" w:rsidRPr="00D32CE7">
        <w:rPr>
          <w:rStyle w:val="Gvdemetni0ptbolukbraklyor"/>
          <w:rFonts w:ascii="Times New Roman" w:hAnsi="Times New Roman" w:cs="Times New Roman"/>
          <w:color w:val="auto"/>
          <w:sz w:val="20"/>
          <w:szCs w:val="20"/>
        </w:rPr>
        <w:t>Kleppa</w:t>
      </w:r>
      <w:r w:rsidR="00CD107C" w:rsidRPr="00D32CE7">
        <w:rPr>
          <w:rStyle w:val="Gvdemetni0ptbolukbraklyor"/>
          <w:rFonts w:ascii="Times New Roman" w:hAnsi="Times New Roman" w:cs="Times New Roman"/>
          <w:color w:val="auto"/>
          <w:sz w:val="20"/>
          <w:szCs w:val="20"/>
        </w:rPr>
        <w:t>,</w:t>
      </w:r>
      <w:r w:rsidR="00F87F67" w:rsidRPr="00D32CE7">
        <w:rPr>
          <w:rStyle w:val="Gvdemetni0ptbolukbraklyor"/>
          <w:rFonts w:ascii="Times New Roman" w:hAnsi="Times New Roman" w:cs="Times New Roman"/>
          <w:color w:val="auto"/>
          <w:sz w:val="20"/>
          <w:szCs w:val="20"/>
        </w:rPr>
        <w:t xml:space="preserve"> 1978). </w:t>
      </w:r>
      <w:r w:rsidR="00D8395B" w:rsidRPr="00D32CE7">
        <w:t xml:space="preserve"> </w:t>
      </w:r>
    </w:p>
    <w:p w14:paraId="6B7EAEB1" w14:textId="3F1EECC3" w:rsidR="00D8395B" w:rsidRPr="00D32CE7" w:rsidRDefault="00F13B55" w:rsidP="00F00B6F">
      <w:r w:rsidRPr="00D32CE7">
        <w:t>“</w:t>
      </w:r>
      <w:r w:rsidR="00EA197A" w:rsidRPr="00D32CE7">
        <w:t>Kon</w:t>
      </w:r>
      <w:r w:rsidR="00543163" w:rsidRPr="00D32CE7">
        <w:t>şi</w:t>
      </w:r>
      <w:r w:rsidR="00EA197A" w:rsidRPr="00D32CE7">
        <w:t>mento</w:t>
      </w:r>
      <w:r w:rsidR="00D8395B" w:rsidRPr="00D32CE7">
        <w:t>lu Taşımalar Hakkındaki 1924 Brüksel Sözleşmesi</w:t>
      </w:r>
      <w:r w:rsidRPr="00D32CE7">
        <w:t>”</w:t>
      </w:r>
      <w:r w:rsidR="00D8395B" w:rsidRPr="00D32CE7">
        <w:t xml:space="preserve"> </w:t>
      </w:r>
      <w:r w:rsidR="00BB3E87" w:rsidRPr="00D32CE7">
        <w:t>çerçevesinde</w:t>
      </w:r>
      <w:r w:rsidR="008D2175" w:rsidRPr="00D32CE7">
        <w:t xml:space="preserve"> yapılan çalışmalar neticesinde olumlu ve fayda yaratan sonuçlara ulaşılmıştır.</w:t>
      </w:r>
      <w:r w:rsidR="00D8395B" w:rsidRPr="00D32CE7">
        <w:t xml:space="preserve"> Bu </w:t>
      </w:r>
      <w:r w:rsidR="008D2175" w:rsidRPr="00D32CE7">
        <w:t xml:space="preserve">bilimsel araştırmalar ve </w:t>
      </w:r>
      <w:r w:rsidR="00D8395B" w:rsidRPr="00D32CE7">
        <w:t xml:space="preserve">çalışmalar </w:t>
      </w:r>
      <w:r w:rsidR="008D2175" w:rsidRPr="00D32CE7">
        <w:t xml:space="preserve">sonucunda alıcıların </w:t>
      </w:r>
      <w:r w:rsidR="00EA197A" w:rsidRPr="00D32CE7">
        <w:t>konşimento</w:t>
      </w:r>
      <w:r w:rsidR="008D2175" w:rsidRPr="00D32CE7">
        <w:t xml:space="preserve"> sözleşmelerine artan güvenin, itaatsizlik ve </w:t>
      </w:r>
      <w:r w:rsidR="00D8395B" w:rsidRPr="00D32CE7">
        <w:t xml:space="preserve">sorumsuzluk kayıtları </w:t>
      </w:r>
      <w:r w:rsidR="008D2175" w:rsidRPr="00D32CE7">
        <w:t>belirtmelerine</w:t>
      </w:r>
      <w:r w:rsidR="00D8395B" w:rsidRPr="00D32CE7">
        <w:t xml:space="preserve"> </w:t>
      </w:r>
      <w:r w:rsidR="008D2175" w:rsidRPr="00D32CE7">
        <w:t>rağmen</w:t>
      </w:r>
      <w:r w:rsidR="00D8395B" w:rsidRPr="00D32CE7">
        <w:t xml:space="preserve">, </w:t>
      </w:r>
      <w:r w:rsidR="008D2175" w:rsidRPr="00D32CE7">
        <w:t xml:space="preserve">taşıyan ve </w:t>
      </w:r>
      <w:r w:rsidR="00D8395B" w:rsidRPr="00D32CE7">
        <w:t xml:space="preserve">taşıtan </w:t>
      </w:r>
      <w:r w:rsidR="008D2175" w:rsidRPr="00D32CE7">
        <w:t>için</w:t>
      </w:r>
      <w:r w:rsidR="00D8395B" w:rsidRPr="00D32CE7">
        <w:t xml:space="preserve"> </w:t>
      </w:r>
      <w:r w:rsidR="008D2175" w:rsidRPr="00D32CE7">
        <w:t>navlun</w:t>
      </w:r>
      <w:r w:rsidR="00D8395B" w:rsidRPr="00D32CE7">
        <w:t xml:space="preserve"> sigortacılarının </w:t>
      </w:r>
      <w:r w:rsidR="008D2175" w:rsidRPr="00D32CE7">
        <w:t>maliyet süreçleri bakımından etkilenmeleri</w:t>
      </w:r>
      <w:r w:rsidR="00D8395B" w:rsidRPr="00D32CE7">
        <w:t xml:space="preserve"> üzerine </w:t>
      </w:r>
      <w:r w:rsidR="008D2175" w:rsidRPr="00D32CE7">
        <w:t xml:space="preserve">bazı değerlendirmeler yapılmıştır. </w:t>
      </w:r>
      <w:r w:rsidR="00D8395B" w:rsidRPr="00D32CE7">
        <w:t xml:space="preserve">Bu </w:t>
      </w:r>
      <w:r w:rsidR="008D2175" w:rsidRPr="00D32CE7">
        <w:t>itibarla</w:t>
      </w:r>
      <w:r w:rsidR="00D8395B" w:rsidRPr="00D32CE7">
        <w:t xml:space="preserve"> parlamentolara</w:t>
      </w:r>
      <w:r w:rsidR="00BE439D" w:rsidRPr="00D32CE7">
        <w:t xml:space="preserve"> </w:t>
      </w:r>
      <w:r w:rsidR="00D8395B" w:rsidRPr="00D32CE7">
        <w:t xml:space="preserve">yapılan müracaatlar sonucunda </w:t>
      </w:r>
      <w:r w:rsidR="009F0A32" w:rsidRPr="00D32CE7">
        <w:t>Başlangıçta</w:t>
      </w:r>
      <w:r w:rsidR="00D8395B" w:rsidRPr="00D32CE7">
        <w:t xml:space="preserve"> bu konu ile ilgili</w:t>
      </w:r>
      <w:r w:rsidRPr="00D32CE7">
        <w:t xml:space="preserve"> “</w:t>
      </w:r>
      <w:r w:rsidR="00D8395B" w:rsidRPr="00D32CE7">
        <w:t>Harter Kanunu (Harter Act</w:t>
      </w:r>
      <w:r w:rsidR="00FE5B90">
        <w:t>,</w:t>
      </w:r>
      <w:r w:rsidR="00D8395B" w:rsidRPr="00D32CE7">
        <w:t xml:space="preserve"> 1893)</w:t>
      </w:r>
      <w:r w:rsidRPr="00D32CE7">
        <w:t>”</w:t>
      </w:r>
      <w:r w:rsidR="009F0A32" w:rsidRPr="00D32CE7">
        <w:t xml:space="preserve"> resmi olarak yürürlüğe girmiştir</w:t>
      </w:r>
      <w:r w:rsidR="0021524A">
        <w:t xml:space="preserve"> </w:t>
      </w:r>
      <w:proofErr w:type="gramStart"/>
      <w:r w:rsidR="0021524A">
        <w:t>(</w:t>
      </w:r>
      <w:proofErr w:type="gramEnd"/>
      <w:r w:rsidR="0021524A">
        <w:t>Johnson. 1997)</w:t>
      </w:r>
      <w:r w:rsidR="009F0A32" w:rsidRPr="00D32CE7">
        <w:t>.</w:t>
      </w:r>
      <w:r w:rsidR="00D8395B" w:rsidRPr="00D32CE7">
        <w:t xml:space="preserve"> Milletlerarası</w:t>
      </w:r>
      <w:r w:rsidR="00E0113B" w:rsidRPr="00D32CE7">
        <w:t xml:space="preserve"> hukuk kapsamında</w:t>
      </w:r>
      <w:r w:rsidR="00D8395B" w:rsidRPr="00D32CE7">
        <w:t xml:space="preserve"> </w:t>
      </w:r>
      <w:r w:rsidR="00E0113B" w:rsidRPr="00D32CE7">
        <w:t>itaatsizlik</w:t>
      </w:r>
      <w:r w:rsidR="00D8395B" w:rsidRPr="00D32CE7">
        <w:t xml:space="preserve"> </w:t>
      </w:r>
      <w:r w:rsidR="00E0113B" w:rsidRPr="00D32CE7">
        <w:t>depolamalarını</w:t>
      </w:r>
      <w:r w:rsidR="00D8395B" w:rsidRPr="00D32CE7">
        <w:t xml:space="preserve"> sınırl</w:t>
      </w:r>
      <w:r w:rsidR="00E0113B" w:rsidRPr="00D32CE7">
        <w:t>ı tutmak</w:t>
      </w:r>
      <w:r w:rsidR="00D8395B" w:rsidRPr="00D32CE7">
        <w:t xml:space="preserve"> ve </w:t>
      </w:r>
      <w:r w:rsidR="00E0113B" w:rsidRPr="00D32CE7">
        <w:t>organize etmek</w:t>
      </w:r>
      <w:r w:rsidR="00D8395B" w:rsidRPr="00D32CE7">
        <w:t xml:space="preserve"> </w:t>
      </w:r>
      <w:r w:rsidR="00E0113B" w:rsidRPr="00D32CE7">
        <w:t>kaydıyla gemisini deniz ticaretinde kullanan (</w:t>
      </w:r>
      <w:r w:rsidR="00D8395B" w:rsidRPr="00D32CE7">
        <w:t>donatan</w:t>
      </w:r>
      <w:r w:rsidR="00E0113B" w:rsidRPr="00D32CE7">
        <w:t>)</w:t>
      </w:r>
      <w:r w:rsidR="00D8395B" w:rsidRPr="00D32CE7">
        <w:t xml:space="preserve">, </w:t>
      </w:r>
      <w:r w:rsidR="00E0113B" w:rsidRPr="00D32CE7">
        <w:t>taşıma işleri organizatörü</w:t>
      </w:r>
      <w:r w:rsidR="00D8395B" w:rsidRPr="00D32CE7">
        <w:t xml:space="preserve"> ve sigortacı </w:t>
      </w:r>
      <w:r w:rsidR="00E0113B" w:rsidRPr="00D32CE7">
        <w:t>konsorsiyumların iştirak ettiği birçok</w:t>
      </w:r>
      <w:r w:rsidR="00D8395B" w:rsidRPr="00D32CE7">
        <w:t xml:space="preserve"> konferanslar </w:t>
      </w:r>
      <w:r w:rsidR="00BB3E87" w:rsidRPr="00D32CE7">
        <w:t>yapılmış</w:t>
      </w:r>
      <w:r w:rsidR="00D8395B" w:rsidRPr="00D32CE7">
        <w:t xml:space="preserve"> v</w:t>
      </w:r>
      <w:r w:rsidR="00BE439D" w:rsidRPr="00D32CE7">
        <w:t xml:space="preserve">e </w:t>
      </w:r>
      <w:r w:rsidRPr="00D32CE7">
        <w:t>“</w:t>
      </w:r>
      <w:r w:rsidR="00BE439D" w:rsidRPr="00D32CE7">
        <w:t>1921 de Harter Kanunu</w:t>
      </w:r>
      <w:r w:rsidRPr="00D32CE7">
        <w:t>”</w:t>
      </w:r>
      <w:r w:rsidR="00BE439D" w:rsidRPr="00D32CE7">
        <w:t xml:space="preserve"> </w:t>
      </w:r>
      <w:r w:rsidR="00E0113B" w:rsidRPr="00D32CE7">
        <w:t>örnek</w:t>
      </w:r>
      <w:r w:rsidR="00BE439D" w:rsidRPr="00D32CE7">
        <w:t xml:space="preserve"> alın</w:t>
      </w:r>
      <w:r w:rsidR="00E0113B" w:rsidRPr="00D32CE7">
        <w:t>mak kaydıyla</w:t>
      </w:r>
      <w:r w:rsidR="00D8395B" w:rsidRPr="00D32CE7">
        <w:t xml:space="preserve"> </w:t>
      </w:r>
      <w:r w:rsidRPr="00D32CE7">
        <w:t>“</w:t>
      </w:r>
      <w:r w:rsidR="00D8395B" w:rsidRPr="00D32CE7">
        <w:t>Lahey Kaideleri</w:t>
      </w:r>
      <w:r w:rsidRPr="00D32CE7">
        <w:t>”</w:t>
      </w:r>
      <w:r w:rsidR="00D8395B" w:rsidRPr="00D32CE7">
        <w:t xml:space="preserve"> </w:t>
      </w:r>
      <w:r w:rsidR="00E0113B" w:rsidRPr="00D32CE7">
        <w:t>onaylanarak yürürlüğe girmiştir.</w:t>
      </w:r>
      <w:r w:rsidR="000518B4" w:rsidRPr="00D32CE7">
        <w:t xml:space="preserve"> </w:t>
      </w:r>
      <w:r w:rsidR="00E0113B" w:rsidRPr="00D32CE7">
        <w:t>Taraflar</w:t>
      </w:r>
      <w:r w:rsidR="00BB3E87" w:rsidRPr="00D32CE7">
        <w:t>,</w:t>
      </w:r>
      <w:r w:rsidR="00D8395B" w:rsidRPr="00D32CE7">
        <w:t xml:space="preserve"> bu </w:t>
      </w:r>
      <w:r w:rsidR="00E0113B" w:rsidRPr="00D32CE7">
        <w:t>kuralların</w:t>
      </w:r>
      <w:r w:rsidR="00D8395B" w:rsidRPr="00D32CE7">
        <w:t xml:space="preserve"> </w:t>
      </w:r>
      <w:r w:rsidR="00EA197A" w:rsidRPr="00D32CE7">
        <w:t>konşimento</w:t>
      </w:r>
      <w:r w:rsidR="00D8395B" w:rsidRPr="00D32CE7">
        <w:t>lar</w:t>
      </w:r>
      <w:r w:rsidR="00BB3E87" w:rsidRPr="00D32CE7">
        <w:t>d</w:t>
      </w:r>
      <w:r w:rsidR="00D8395B" w:rsidRPr="00D32CE7">
        <w:t xml:space="preserve">a </w:t>
      </w:r>
      <w:r w:rsidR="00E0113B" w:rsidRPr="00D32CE7">
        <w:t>hususi</w:t>
      </w:r>
      <w:r w:rsidR="00D8395B" w:rsidRPr="00D32CE7">
        <w:t xml:space="preserve"> </w:t>
      </w:r>
      <w:r w:rsidR="00E0113B" w:rsidRPr="00D32CE7">
        <w:t xml:space="preserve">koşullar altında </w:t>
      </w:r>
      <w:r w:rsidR="00FE75BC" w:rsidRPr="00D32CE7">
        <w:t xml:space="preserve">incelenmiş ve </w:t>
      </w:r>
      <w:r w:rsidR="00E0113B" w:rsidRPr="00D32CE7">
        <w:t>kabul görmemesi</w:t>
      </w:r>
      <w:r w:rsidR="00D8395B" w:rsidRPr="00D32CE7">
        <w:t xml:space="preserve"> üzerine bu hükümler </w:t>
      </w:r>
      <w:r w:rsidRPr="00D32CE7">
        <w:t>“</w:t>
      </w:r>
      <w:r w:rsidR="00D8395B" w:rsidRPr="00D32CE7">
        <w:t>19</w:t>
      </w:r>
      <w:r w:rsidR="00BE439D" w:rsidRPr="00D32CE7">
        <w:t>24</w:t>
      </w:r>
      <w:r w:rsidR="008D2175" w:rsidRPr="00D32CE7">
        <w:t xml:space="preserve"> yılında</w:t>
      </w:r>
      <w:r w:rsidR="00BE439D" w:rsidRPr="00D32CE7">
        <w:t xml:space="preserve"> Brüksel'de</w:t>
      </w:r>
      <w:r w:rsidRPr="00D32CE7">
        <w:t>”</w:t>
      </w:r>
      <w:r w:rsidR="00BE439D" w:rsidRPr="00D32CE7">
        <w:t xml:space="preserve"> </w:t>
      </w:r>
      <w:r w:rsidR="00E0113B" w:rsidRPr="00D32CE7">
        <w:t>mukavele şekline</w:t>
      </w:r>
      <w:r w:rsidR="00D8395B" w:rsidRPr="00D32CE7">
        <w:t xml:space="preserve"> </w:t>
      </w:r>
      <w:r w:rsidR="00E0113B" w:rsidRPr="00D32CE7">
        <w:t>dönüştürülmüş</w:t>
      </w:r>
      <w:r w:rsidR="00D8395B" w:rsidRPr="00D32CE7">
        <w:t xml:space="preserve"> </w:t>
      </w:r>
      <w:r w:rsidR="00E0113B" w:rsidRPr="00D32CE7">
        <w:t>ve uygulamaya konulmuştur.</w:t>
      </w:r>
      <w:r w:rsidR="00D8395B" w:rsidRPr="00D32CE7">
        <w:t xml:space="preserve"> B</w:t>
      </w:r>
      <w:r w:rsidR="00E0113B" w:rsidRPr="00D32CE7">
        <w:t xml:space="preserve">u anlamda mukavelenin </w:t>
      </w:r>
      <w:r w:rsidR="00D8395B" w:rsidRPr="00D32CE7">
        <w:t xml:space="preserve">uygulama </w:t>
      </w:r>
      <w:r w:rsidR="001961E0" w:rsidRPr="00D32CE7">
        <w:t>kapsamında</w:t>
      </w:r>
      <w:r w:rsidR="00D8395B" w:rsidRPr="00D32CE7">
        <w:t xml:space="preserve"> </w:t>
      </w:r>
      <w:r w:rsidR="001961E0" w:rsidRPr="00D32CE7">
        <w:t xml:space="preserve">kabul edilen </w:t>
      </w:r>
      <w:r w:rsidR="00D8395B" w:rsidRPr="00D32CE7">
        <w:t xml:space="preserve">bu </w:t>
      </w:r>
      <w:r w:rsidR="001961E0" w:rsidRPr="00D32CE7">
        <w:t>maddeler</w:t>
      </w:r>
      <w:r w:rsidR="00D8395B" w:rsidRPr="00D32CE7">
        <w:t xml:space="preserve">e </w:t>
      </w:r>
      <w:r w:rsidR="001961E0" w:rsidRPr="00D32CE7">
        <w:t>riayet edilmesi</w:t>
      </w:r>
      <w:r w:rsidR="00D8395B" w:rsidRPr="00D32CE7">
        <w:t xml:space="preserve"> </w:t>
      </w:r>
      <w:r w:rsidR="001961E0" w:rsidRPr="00D32CE7">
        <w:t>mecburiyet teşkil edilecektir</w:t>
      </w:r>
      <w:r w:rsidR="00F87F67" w:rsidRPr="00D32CE7">
        <w:t xml:space="preserve"> </w:t>
      </w:r>
      <w:proofErr w:type="gramStart"/>
      <w:r w:rsidR="00F87F67" w:rsidRPr="00D32CE7">
        <w:t>(</w:t>
      </w:r>
      <w:proofErr w:type="spellStart"/>
      <w:proofErr w:type="gramEnd"/>
      <w:r w:rsidR="00681330">
        <w:t>Çetingil</w:t>
      </w:r>
      <w:proofErr w:type="spellEnd"/>
      <w:r w:rsidR="00681330">
        <w:t>. 1994)</w:t>
      </w:r>
      <w:r w:rsidR="00F87F67" w:rsidRPr="00D32CE7">
        <w:rPr>
          <w:rStyle w:val="Gvdemetni0ptbolukbraklyor"/>
          <w:rFonts w:ascii="Times New Roman" w:hAnsi="Times New Roman" w:cs="Times New Roman"/>
          <w:color w:val="auto"/>
          <w:sz w:val="20"/>
          <w:szCs w:val="20"/>
        </w:rPr>
        <w:t>.</w:t>
      </w:r>
    </w:p>
    <w:p w14:paraId="10AC27E5" w14:textId="46B8000C" w:rsidR="00D8395B" w:rsidRPr="00D32CE7" w:rsidRDefault="00D8395B" w:rsidP="00F00B6F">
      <w:r w:rsidRPr="00D32CE7">
        <w:t>1924 tarihli Brüksel sözleşmesinin bazı hükümleri</w:t>
      </w:r>
      <w:r w:rsidR="00FE75BC" w:rsidRPr="00D32CE7">
        <w:t xml:space="preserve"> 19-23 Ş</w:t>
      </w:r>
      <w:r w:rsidRPr="00D32CE7">
        <w:t>ubat 1968 tarihli, Brüksel konferansında</w:t>
      </w:r>
      <w:r w:rsidR="0040637F" w:rsidRPr="00D32CE7">
        <w:t xml:space="preserve"> </w:t>
      </w:r>
      <w:r w:rsidR="00FE75BC" w:rsidRPr="00D32CE7">
        <w:t xml:space="preserve">yürürlüğe girmiş ve </w:t>
      </w:r>
      <w:r w:rsidRPr="00D32CE7">
        <w:t xml:space="preserve">kabul edilen bir </w:t>
      </w:r>
      <w:r w:rsidR="00FE75BC" w:rsidRPr="00D32CE7">
        <w:t>sözleşmeyle</w:t>
      </w:r>
      <w:r w:rsidRPr="00D32CE7">
        <w:t xml:space="preserve"> </w:t>
      </w:r>
      <w:r w:rsidR="00FE75BC" w:rsidRPr="00D32CE7">
        <w:t>güncellenmiştir.</w:t>
      </w:r>
    </w:p>
    <w:p w14:paraId="4140E857" w14:textId="7AEF9E61" w:rsidR="00D8395B" w:rsidRPr="00D32CE7" w:rsidRDefault="00FE75BC" w:rsidP="00F00B6F">
      <w:r w:rsidRPr="00D32CE7">
        <w:t>Ancak hassasiyetle değerlendirilmeli</w:t>
      </w:r>
      <w:r w:rsidR="009505D4" w:rsidRPr="00D32CE7">
        <w:t xml:space="preserve">dir </w:t>
      </w:r>
      <w:r w:rsidRPr="00D32CE7">
        <w:t>ki</w:t>
      </w:r>
      <w:r w:rsidR="00D8395B" w:rsidRPr="00D32CE7">
        <w:t>, Birleşmiş Milletlerin</w:t>
      </w:r>
      <w:r w:rsidRPr="00D32CE7">
        <w:t xml:space="preserve"> teşvikiyle</w:t>
      </w:r>
      <w:r w:rsidR="00D8395B" w:rsidRPr="00D32CE7">
        <w:t>, 197</w:t>
      </w:r>
      <w:r w:rsidRPr="00D32CE7">
        <w:t>9</w:t>
      </w:r>
      <w:r w:rsidR="009505D4" w:rsidRPr="00D32CE7">
        <w:t xml:space="preserve"> tarihinde</w:t>
      </w:r>
      <w:r w:rsidR="00D8395B" w:rsidRPr="00D32CE7">
        <w:t xml:space="preserve"> </w:t>
      </w:r>
      <w:r w:rsidRPr="00D32CE7">
        <w:t>Almanya</w:t>
      </w:r>
      <w:r w:rsidR="00D8395B" w:rsidRPr="00D32CE7">
        <w:t xml:space="preserve">'da toplanan </w:t>
      </w:r>
      <w:r w:rsidRPr="00D32CE7">
        <w:t>Siyasi</w:t>
      </w:r>
      <w:r w:rsidR="00D8395B" w:rsidRPr="00D32CE7">
        <w:t xml:space="preserve"> Konferansta, 1924 Brüksel Sözleşmesinin (Lahey Kaideleri) </w:t>
      </w:r>
      <w:r w:rsidR="0040637F" w:rsidRPr="00D32CE7">
        <w:t>“</w:t>
      </w:r>
      <w:r w:rsidR="00D8395B" w:rsidRPr="00D32CE7">
        <w:t>Birleşmiş Milletler Denizde Eşya Taşıma Sözleşmesi</w:t>
      </w:r>
      <w:r w:rsidR="0040637F" w:rsidRPr="00D32CE7">
        <w:t>”</w:t>
      </w:r>
      <w:r w:rsidR="00BE439D" w:rsidRPr="00D32CE7">
        <w:t xml:space="preserve"> </w:t>
      </w:r>
      <w:r w:rsidR="009505D4" w:rsidRPr="00D32CE7">
        <w:t xml:space="preserve">olarak </w:t>
      </w:r>
      <w:r w:rsidR="00BE439D" w:rsidRPr="00D32CE7">
        <w:t>kabul edil</w:t>
      </w:r>
      <w:r w:rsidR="00D8395B" w:rsidRPr="00D32CE7">
        <w:t>miştir</w:t>
      </w:r>
      <w:r w:rsidR="00BD3E86">
        <w:t xml:space="preserve"> </w:t>
      </w:r>
      <w:proofErr w:type="gramStart"/>
      <w:r w:rsidR="00BD3E86">
        <w:t>(</w:t>
      </w:r>
      <w:proofErr w:type="spellStart"/>
      <w:proofErr w:type="gramEnd"/>
      <w:r w:rsidR="00BD3E86">
        <w:t>Cufley</w:t>
      </w:r>
      <w:proofErr w:type="spellEnd"/>
      <w:r w:rsidR="00BD3E86">
        <w:t>. 2003)</w:t>
      </w:r>
      <w:r w:rsidR="00D8395B" w:rsidRPr="00D32CE7">
        <w:t xml:space="preserve">. </w:t>
      </w:r>
      <w:r w:rsidRPr="00D32CE7">
        <w:t>Almanya</w:t>
      </w:r>
      <w:r w:rsidR="00D8395B" w:rsidRPr="00D32CE7">
        <w:t xml:space="preserve"> Kaideleri olarak da </w:t>
      </w:r>
      <w:r w:rsidRPr="00D32CE7">
        <w:t>bilinen</w:t>
      </w:r>
      <w:r w:rsidR="00D8395B" w:rsidRPr="00D32CE7">
        <w:t xml:space="preserve"> bu </w:t>
      </w:r>
      <w:r w:rsidRPr="00D32CE7">
        <w:t>mukavele</w:t>
      </w:r>
      <w:r w:rsidR="009809D0" w:rsidRPr="00D32CE7">
        <w:t>,</w:t>
      </w:r>
      <w:r w:rsidR="00D8395B" w:rsidRPr="00D32CE7">
        <w:t xml:space="preserve"> </w:t>
      </w:r>
      <w:r w:rsidR="0040637F" w:rsidRPr="00D32CE7">
        <w:t>“</w:t>
      </w:r>
      <w:r w:rsidR="00D8395B" w:rsidRPr="00D32CE7">
        <w:t>Lahey Kaideleri</w:t>
      </w:r>
      <w:r w:rsidR="0040637F" w:rsidRPr="00D32CE7">
        <w:t xml:space="preserve">” </w:t>
      </w:r>
      <w:r w:rsidR="00D8395B" w:rsidRPr="00D32CE7">
        <w:t xml:space="preserve">nden </w:t>
      </w:r>
      <w:r w:rsidRPr="00D32CE7">
        <w:t>ayrı</w:t>
      </w:r>
      <w:r w:rsidR="00D8395B" w:rsidRPr="00D32CE7">
        <w:t xml:space="preserve"> bir </w:t>
      </w:r>
      <w:r w:rsidRPr="00D32CE7">
        <w:t xml:space="preserve">yöntemle uygulamaya alınmıştır. </w:t>
      </w:r>
      <w:r w:rsidR="00D8395B" w:rsidRPr="00D32CE7">
        <w:t xml:space="preserve">Bu </w:t>
      </w:r>
      <w:r w:rsidRPr="00D32CE7">
        <w:t>mukavelede</w:t>
      </w:r>
      <w:r w:rsidR="00D8395B" w:rsidRPr="00D32CE7">
        <w:t xml:space="preserve"> </w:t>
      </w:r>
      <w:r w:rsidRPr="00D32CE7">
        <w:t>alıcının</w:t>
      </w:r>
      <w:r w:rsidR="00D8395B" w:rsidRPr="00D32CE7">
        <w:t xml:space="preserve"> </w:t>
      </w:r>
      <w:r w:rsidR="00371CBE" w:rsidRPr="00D32CE7">
        <w:t>doğrudan sorumlu olmadığı</w:t>
      </w:r>
      <w:r w:rsidR="00D8395B" w:rsidRPr="00D32CE7">
        <w:t xml:space="preserve"> </w:t>
      </w:r>
      <w:r w:rsidR="00371CBE" w:rsidRPr="00D32CE7">
        <w:t>hususlara</w:t>
      </w:r>
      <w:r w:rsidR="00BE439D" w:rsidRPr="00D32CE7">
        <w:t xml:space="preserve"> </w:t>
      </w:r>
      <w:r w:rsidR="00371CBE" w:rsidRPr="00D32CE7">
        <w:t>sirayet ettiği</w:t>
      </w:r>
      <w:r w:rsidR="00BE439D" w:rsidRPr="00D32CE7">
        <w:t xml:space="preserve"> gibi, </w:t>
      </w:r>
      <w:r w:rsidR="00371CBE" w:rsidRPr="00D32CE7">
        <w:t>alıcının</w:t>
      </w:r>
      <w:r w:rsidR="00D8395B" w:rsidRPr="00D32CE7">
        <w:t xml:space="preserve">, </w:t>
      </w:r>
      <w:r w:rsidR="00371CBE" w:rsidRPr="00D32CE7">
        <w:t>yük</w:t>
      </w:r>
      <w:r w:rsidR="00D8395B" w:rsidRPr="00D32CE7">
        <w:t xml:space="preserve"> mukavelesi veya </w:t>
      </w:r>
      <w:r w:rsidR="00EA197A" w:rsidRPr="00D32CE7">
        <w:t>konşimento</w:t>
      </w:r>
      <w:r w:rsidR="00D8395B" w:rsidRPr="00D32CE7">
        <w:t>ya sorum</w:t>
      </w:r>
      <w:r w:rsidR="00371CBE" w:rsidRPr="00D32CE7">
        <w:t>lu olmadığı alanlarda</w:t>
      </w:r>
      <w:r w:rsidR="00D8395B" w:rsidRPr="00D32CE7">
        <w:t xml:space="preserve"> </w:t>
      </w:r>
      <w:r w:rsidR="00371CBE" w:rsidRPr="00D32CE7">
        <w:t xml:space="preserve">beyan edilen hususlara </w:t>
      </w:r>
      <w:r w:rsidR="00D8395B" w:rsidRPr="00D32CE7">
        <w:t xml:space="preserve">imkânı hemen </w:t>
      </w:r>
      <w:r w:rsidR="00D8395B" w:rsidRPr="00D32CE7">
        <w:lastRenderedPageBreak/>
        <w:t xml:space="preserve">hemen </w:t>
      </w:r>
      <w:r w:rsidR="00371CBE" w:rsidRPr="00D32CE7">
        <w:t>kısıtlanmıştır.</w:t>
      </w:r>
      <w:r w:rsidR="00D8395B" w:rsidRPr="00D32CE7">
        <w:t xml:space="preserve"> B</w:t>
      </w:r>
      <w:r w:rsidR="00371CBE" w:rsidRPr="00D32CE7">
        <w:t>u itibarla herhangi bir alanda sorumluların yararına bir uygulama</w:t>
      </w:r>
      <w:r w:rsidR="00D8395B" w:rsidRPr="00D32CE7">
        <w:t xml:space="preserve"> </w:t>
      </w:r>
      <w:r w:rsidR="009505D4" w:rsidRPr="00D32CE7">
        <w:t xml:space="preserve">olarak </w:t>
      </w:r>
      <w:r w:rsidR="00D8395B" w:rsidRPr="00D32CE7">
        <w:t xml:space="preserve">getirilmiş </w:t>
      </w:r>
      <w:r w:rsidR="00371CBE" w:rsidRPr="00D32CE7">
        <w:t>sayılmaktadır</w:t>
      </w:r>
      <w:r w:rsidR="00F87F67" w:rsidRPr="00D32CE7">
        <w:t xml:space="preserve"> </w:t>
      </w:r>
      <w:proofErr w:type="gramStart"/>
      <w:r w:rsidR="00F87F67" w:rsidRPr="00D32CE7">
        <w:t>(</w:t>
      </w:r>
      <w:proofErr w:type="spellStart"/>
      <w:proofErr w:type="gramEnd"/>
      <w:r w:rsidR="00780F8E">
        <w:t>Bahl</w:t>
      </w:r>
      <w:proofErr w:type="spellEnd"/>
      <w:r w:rsidR="00780F8E">
        <w:t>. 1996</w:t>
      </w:r>
      <w:r w:rsidR="00F87F67" w:rsidRPr="00D32CE7">
        <w:rPr>
          <w:rStyle w:val="Gvdemetni0ptbolukbraklyor"/>
          <w:rFonts w:ascii="Times New Roman" w:hAnsi="Times New Roman" w:cs="Times New Roman"/>
          <w:color w:val="auto"/>
          <w:sz w:val="20"/>
          <w:szCs w:val="20"/>
        </w:rPr>
        <w:t>).</w:t>
      </w:r>
    </w:p>
    <w:p w14:paraId="5DF6DBC3" w14:textId="14B3CFCA" w:rsidR="00D8395B" w:rsidRPr="00D32CE7" w:rsidRDefault="008C046D" w:rsidP="00650FE2">
      <w:pPr>
        <w:pStyle w:val="Balk1"/>
      </w:pPr>
      <w:r w:rsidRPr="00D32CE7">
        <w:t>9. Taşıyanın Sorumluluk Taşıdığı Diğer Durumlar</w:t>
      </w:r>
    </w:p>
    <w:p w14:paraId="244E99DE" w14:textId="77777777" w:rsidR="00B65AC5" w:rsidRPr="00D32CE7" w:rsidRDefault="00477081" w:rsidP="0009701E">
      <w:pPr>
        <w:pStyle w:val="Balk2"/>
      </w:pPr>
      <w:r w:rsidRPr="00D32CE7">
        <w:t>9.</w:t>
      </w:r>
      <w:r w:rsidR="00BE439D" w:rsidRPr="00D32CE7">
        <w:t>1.</w:t>
      </w:r>
      <w:r w:rsidR="00B65AC5" w:rsidRPr="00D32CE7">
        <w:t xml:space="preserve"> </w:t>
      </w:r>
      <w:r w:rsidRPr="00D32CE7">
        <w:t>Taşıyanın Geminin Başlangıç</w:t>
      </w:r>
      <w:r w:rsidR="00AA13D4" w:rsidRPr="00D32CE7">
        <w:t xml:space="preserve"> Aşamasından Denize</w:t>
      </w:r>
      <w:r w:rsidRPr="00D32CE7">
        <w:t xml:space="preserve">, </w:t>
      </w:r>
      <w:r w:rsidR="00AA13D4" w:rsidRPr="00D32CE7">
        <w:t>Sefere</w:t>
      </w:r>
      <w:r w:rsidR="00795211" w:rsidRPr="00D32CE7">
        <w:t xml:space="preserve"> ve </w:t>
      </w:r>
      <w:r w:rsidR="00AA13D4" w:rsidRPr="00D32CE7">
        <w:t>Navluna</w:t>
      </w:r>
      <w:r w:rsidR="00795211" w:rsidRPr="00D32CE7">
        <w:t xml:space="preserve"> </w:t>
      </w:r>
      <w:r w:rsidR="00AA13D4" w:rsidRPr="00D32CE7">
        <w:t>Uygunluğundan</w:t>
      </w:r>
      <w:r w:rsidR="00795211" w:rsidRPr="00D32CE7">
        <w:t xml:space="preserve"> Dolayı S</w:t>
      </w:r>
      <w:r w:rsidR="00D8395B" w:rsidRPr="00D32CE7">
        <w:t>orumlulu</w:t>
      </w:r>
      <w:r w:rsidR="00AA13D4" w:rsidRPr="00D32CE7">
        <w:t>kları</w:t>
      </w:r>
    </w:p>
    <w:p w14:paraId="7F22C091" w14:textId="1D98D477" w:rsidR="00D8395B" w:rsidRPr="00D32CE7" w:rsidRDefault="00D8395B" w:rsidP="00F00B6F">
      <w:r w:rsidRPr="00D32CE7">
        <w:t xml:space="preserve">Taşıyan </w:t>
      </w:r>
      <w:r w:rsidR="002E3F72" w:rsidRPr="00D32CE7">
        <w:t>deniz aracının</w:t>
      </w:r>
      <w:r w:rsidRPr="00D32CE7">
        <w:t xml:space="preserve"> </w:t>
      </w:r>
      <w:r w:rsidR="002E3F72" w:rsidRPr="00D32CE7">
        <w:t>ilk aşamasından</w:t>
      </w:r>
      <w:r w:rsidRPr="00D32CE7">
        <w:t xml:space="preserve"> denize, </w:t>
      </w:r>
      <w:r w:rsidR="002E3F72" w:rsidRPr="00D32CE7">
        <w:t>sefere</w:t>
      </w:r>
      <w:r w:rsidRPr="00D32CE7">
        <w:t xml:space="preserve"> ve </w:t>
      </w:r>
      <w:r w:rsidR="002E3F72" w:rsidRPr="00D32CE7">
        <w:t>navluna uygunluğu kapsamında</w:t>
      </w:r>
      <w:r w:rsidRPr="00D32CE7">
        <w:t xml:space="preserve"> </w:t>
      </w:r>
      <w:r w:rsidR="002E3F72" w:rsidRPr="00D32CE7">
        <w:t>sorumluluğunu</w:t>
      </w:r>
      <w:r w:rsidRPr="00D32CE7">
        <w:t xml:space="preserve"> </w:t>
      </w:r>
      <w:r w:rsidR="00786199" w:rsidRPr="00D32CE7">
        <w:t>verimliliğe</w:t>
      </w:r>
      <w:r w:rsidR="002E3F72" w:rsidRPr="00D32CE7">
        <w:t xml:space="preserve"> dönüştürmediği hususlarda</w:t>
      </w:r>
      <w:r w:rsidRPr="00D32CE7">
        <w:t>, bu</w:t>
      </w:r>
      <w:r w:rsidR="002E3F72" w:rsidRPr="00D32CE7">
        <w:t xml:space="preserve"> durumlardan meydana </w:t>
      </w:r>
      <w:r w:rsidRPr="00D32CE7">
        <w:t xml:space="preserve">gelen zararlardan </w:t>
      </w:r>
      <w:r w:rsidR="002E3F72" w:rsidRPr="00D32CE7">
        <w:t>kusurludur</w:t>
      </w:r>
      <w:r w:rsidRPr="00D32CE7">
        <w:t xml:space="preserve">. </w:t>
      </w:r>
      <w:r w:rsidR="002E3F72" w:rsidRPr="00D32CE7">
        <w:t>Deniz aracının</w:t>
      </w:r>
      <w:r w:rsidR="007B5900" w:rsidRPr="00D32CE7">
        <w:t xml:space="preserve"> </w:t>
      </w:r>
      <w:r w:rsidRPr="00D32CE7">
        <w:t xml:space="preserve">sefere elverişsizliğinden </w:t>
      </w:r>
      <w:r w:rsidR="00786199" w:rsidRPr="00D32CE7">
        <w:t xml:space="preserve">navlunun </w:t>
      </w:r>
      <w:r w:rsidRPr="00D32CE7">
        <w:t>hasarı</w:t>
      </w:r>
      <w:r w:rsidR="005A619F" w:rsidRPr="00D32CE7">
        <w:t>ndan dolayı</w:t>
      </w:r>
      <w:r w:rsidRPr="00D32CE7">
        <w:t xml:space="preserve"> bir gecikme zararı ortaya çıkmış olabilir. </w:t>
      </w:r>
      <w:r w:rsidR="005A619F" w:rsidRPr="00D32CE7">
        <w:t>Burada</w:t>
      </w:r>
      <w:r w:rsidR="00795211" w:rsidRPr="00D32CE7">
        <w:t xml:space="preserve"> </w:t>
      </w:r>
      <w:r w:rsidR="005A619F" w:rsidRPr="00D32CE7">
        <w:t>herhangi bir</w:t>
      </w:r>
      <w:r w:rsidR="00795211" w:rsidRPr="00D32CE7">
        <w:t xml:space="preserve"> </w:t>
      </w:r>
      <w:r w:rsidR="005A619F" w:rsidRPr="00D32CE7">
        <w:t>verimlilik</w:t>
      </w:r>
      <w:r w:rsidR="00795211" w:rsidRPr="00D32CE7">
        <w:t xml:space="preserve"> </w:t>
      </w:r>
      <w:r w:rsidR="005A619F" w:rsidRPr="00D32CE7">
        <w:t>neden</w:t>
      </w:r>
      <w:r w:rsidRPr="00D32CE7">
        <w:t xml:space="preserve">lerinden </w:t>
      </w:r>
      <w:r w:rsidR="00786199" w:rsidRPr="00D32CE7">
        <w:t>ötürü</w:t>
      </w:r>
      <w:r w:rsidRPr="00D32CE7">
        <w:t xml:space="preserve"> </w:t>
      </w:r>
      <w:r w:rsidR="005A619F" w:rsidRPr="00D32CE7">
        <w:t>alıcının</w:t>
      </w:r>
      <w:r w:rsidRPr="00D32CE7">
        <w:t xml:space="preserve"> </w:t>
      </w:r>
      <w:r w:rsidR="005A619F" w:rsidRPr="00D32CE7">
        <w:t>hükümlülüğü uygun görülmemiştir</w:t>
      </w:r>
      <w:r w:rsidR="00F87F67" w:rsidRPr="00D32CE7">
        <w:t xml:space="preserve"> (</w:t>
      </w:r>
      <w:proofErr w:type="gramStart"/>
      <w:r w:rsidR="00100771">
        <w:t>Giles.</w:t>
      </w:r>
      <w:r w:rsidR="00573033">
        <w:t>O</w:t>
      </w:r>
      <w:proofErr w:type="gramEnd"/>
      <w:r w:rsidR="00573033">
        <w:t>.G.&amp;</w:t>
      </w:r>
      <w:proofErr w:type="spellStart"/>
      <w:r w:rsidR="00100771">
        <w:t>Gaskeli</w:t>
      </w:r>
      <w:proofErr w:type="spellEnd"/>
      <w:r w:rsidR="00100771">
        <w:t>.</w:t>
      </w:r>
      <w:r w:rsidR="00573033">
        <w:t xml:space="preserve"> N.J.&amp;</w:t>
      </w:r>
      <w:proofErr w:type="spellStart"/>
      <w:r w:rsidR="00573033">
        <w:t>Batissa</w:t>
      </w:r>
      <w:proofErr w:type="spellEnd"/>
      <w:r w:rsidR="00573033">
        <w:t>. G.&amp;</w:t>
      </w:r>
      <w:proofErr w:type="spellStart"/>
      <w:r w:rsidR="00573033">
        <w:t>S</w:t>
      </w:r>
      <w:r w:rsidR="00BD3E86">
        <w:t>watton</w:t>
      </w:r>
      <w:proofErr w:type="spellEnd"/>
      <w:r w:rsidR="00BD3E86">
        <w:t>. R.J. 1997</w:t>
      </w:r>
      <w:proofErr w:type="gramStart"/>
      <w:r w:rsidR="00F87F67" w:rsidRPr="00D32CE7">
        <w:rPr>
          <w:rStyle w:val="Gvdemetni0ptbolukbraklyor"/>
          <w:rFonts w:ascii="Times New Roman" w:hAnsi="Times New Roman" w:cs="Times New Roman"/>
          <w:color w:val="auto"/>
          <w:sz w:val="20"/>
          <w:szCs w:val="20"/>
        </w:rPr>
        <w:t>)</w:t>
      </w:r>
      <w:proofErr w:type="gramEnd"/>
      <w:r w:rsidR="00F87F67" w:rsidRPr="00D32CE7">
        <w:rPr>
          <w:rStyle w:val="Gvdemetni0ptbolukbraklyor"/>
          <w:rFonts w:ascii="Times New Roman" w:hAnsi="Times New Roman" w:cs="Times New Roman"/>
          <w:color w:val="auto"/>
          <w:sz w:val="20"/>
          <w:szCs w:val="20"/>
        </w:rPr>
        <w:t>.</w:t>
      </w:r>
    </w:p>
    <w:p w14:paraId="58205F1B" w14:textId="501481BF" w:rsidR="00D8395B" w:rsidRPr="00D32CE7" w:rsidRDefault="005A619F" w:rsidP="00F00B6F">
      <w:r w:rsidRPr="00D32CE7">
        <w:t>Deniz aracını</w:t>
      </w:r>
      <w:r w:rsidR="00D8395B" w:rsidRPr="00D32CE7">
        <w:t xml:space="preserve"> </w:t>
      </w:r>
      <w:r w:rsidRPr="00D32CE7">
        <w:t>verimsiz</w:t>
      </w:r>
      <w:r w:rsidR="00D8395B" w:rsidRPr="00D32CE7">
        <w:t xml:space="preserve"> </w:t>
      </w:r>
      <w:r w:rsidRPr="00D32CE7">
        <w:t>duruma</w:t>
      </w:r>
      <w:r w:rsidR="00D8395B" w:rsidRPr="00D32CE7">
        <w:t xml:space="preserve"> </w:t>
      </w:r>
      <w:r w:rsidR="00132171" w:rsidRPr="00D32CE7">
        <w:t>sevk eden</w:t>
      </w:r>
      <w:r w:rsidR="00D8395B" w:rsidRPr="00D32CE7">
        <w:t xml:space="preserve"> </w:t>
      </w:r>
      <w:r w:rsidR="00132171" w:rsidRPr="00D32CE7">
        <w:t>hata ve kusurların</w:t>
      </w:r>
      <w:r w:rsidR="0086238C" w:rsidRPr="00D32CE7">
        <w:t xml:space="preserve"> belirlenmesinde</w:t>
      </w:r>
      <w:r w:rsidR="00D8395B" w:rsidRPr="00D32CE7">
        <w:t xml:space="preserve"> </w:t>
      </w:r>
      <w:r w:rsidR="00132171" w:rsidRPr="00D32CE7">
        <w:t>alıcının</w:t>
      </w:r>
      <w:r w:rsidR="00D8395B" w:rsidRPr="00D32CE7">
        <w:t xml:space="preserve"> veya </w:t>
      </w:r>
      <w:r w:rsidR="00132171" w:rsidRPr="00D32CE7">
        <w:t>gemi çalışanlarının</w:t>
      </w:r>
      <w:r w:rsidR="00D8395B" w:rsidRPr="00D32CE7">
        <w:t xml:space="preserve"> </w:t>
      </w:r>
      <w:r w:rsidR="00132171" w:rsidRPr="00D32CE7">
        <w:t>hataları</w:t>
      </w:r>
      <w:r w:rsidR="0086238C" w:rsidRPr="00D32CE7">
        <w:t>nın aranması gerekmemektedir.</w:t>
      </w:r>
      <w:r w:rsidR="00D8395B" w:rsidRPr="00D32CE7">
        <w:t xml:space="preserve"> </w:t>
      </w:r>
      <w:r w:rsidR="00132171" w:rsidRPr="00D32CE7">
        <w:t>Uyumsuzluk ve uygunsuzluk</w:t>
      </w:r>
      <w:r w:rsidR="00D8395B" w:rsidRPr="00D32CE7">
        <w:t xml:space="preserve"> </w:t>
      </w:r>
      <w:r w:rsidR="00132171" w:rsidRPr="00D32CE7">
        <w:t>nedenleri</w:t>
      </w:r>
      <w:r w:rsidR="00D8395B" w:rsidRPr="00D32CE7">
        <w:t xml:space="preserve"> </w:t>
      </w:r>
      <w:r w:rsidR="00132171" w:rsidRPr="00D32CE7">
        <w:t>tahmin edilmeyen</w:t>
      </w:r>
      <w:r w:rsidR="00D8395B" w:rsidRPr="00D32CE7">
        <w:t xml:space="preserve"> bir </w:t>
      </w:r>
      <w:r w:rsidR="00132171" w:rsidRPr="00D32CE7">
        <w:t>durum</w:t>
      </w:r>
      <w:r w:rsidR="00D8395B" w:rsidRPr="00D32CE7">
        <w:t xml:space="preserve"> veya herhangi bir </w:t>
      </w:r>
      <w:r w:rsidR="00132171" w:rsidRPr="00D32CE7">
        <w:t>fiili</w:t>
      </w:r>
      <w:r w:rsidR="00D8395B" w:rsidRPr="00D32CE7">
        <w:t xml:space="preserve"> </w:t>
      </w:r>
      <w:r w:rsidR="00132171" w:rsidRPr="00D32CE7">
        <w:t>vaka</w:t>
      </w:r>
      <w:r w:rsidR="00D8395B" w:rsidRPr="00D32CE7">
        <w:t xml:space="preserve"> teşkil etmiş olabilir</w:t>
      </w:r>
      <w:r w:rsidR="00681330">
        <w:t xml:space="preserve"> (</w:t>
      </w:r>
      <w:r w:rsidR="009A54ED">
        <w:t>Carver</w:t>
      </w:r>
      <w:r w:rsidR="007C4B2F">
        <w:t xml:space="preserve"> T</w:t>
      </w:r>
      <w:r w:rsidR="001A54D8">
        <w:t>.</w:t>
      </w:r>
      <w:r w:rsidR="007C4B2F">
        <w:t>G.</w:t>
      </w:r>
      <w:r w:rsidR="001A54D8">
        <w:t>&amp;</w:t>
      </w:r>
      <w:proofErr w:type="spellStart"/>
      <w:r w:rsidR="001A54D8">
        <w:t>Colinvaux</w:t>
      </w:r>
      <w:proofErr w:type="spellEnd"/>
      <w:r w:rsidR="001A54D8">
        <w:t xml:space="preserve"> </w:t>
      </w:r>
      <w:r w:rsidR="007C4B2F">
        <w:t xml:space="preserve">R. </w:t>
      </w:r>
      <w:r w:rsidR="001A54D8">
        <w:t>1982</w:t>
      </w:r>
      <w:r w:rsidR="009A54ED">
        <w:t>)</w:t>
      </w:r>
      <w:r w:rsidR="00D8395B" w:rsidRPr="00D32CE7">
        <w:t xml:space="preserve">. </w:t>
      </w:r>
      <w:r w:rsidR="00132171" w:rsidRPr="00D32CE7">
        <w:t>Bu durumdan ötürü</w:t>
      </w:r>
      <w:r w:rsidR="00D8395B" w:rsidRPr="00D32CE7">
        <w:t xml:space="preserve"> </w:t>
      </w:r>
      <w:r w:rsidR="00132171" w:rsidRPr="00D32CE7">
        <w:t>alıcının</w:t>
      </w:r>
      <w:r w:rsidR="00D8395B" w:rsidRPr="00D32CE7">
        <w:t xml:space="preserve"> </w:t>
      </w:r>
      <w:r w:rsidR="00132171" w:rsidRPr="00D32CE7">
        <w:t>deniz aracının</w:t>
      </w:r>
      <w:r w:rsidR="00D8395B" w:rsidRPr="00D32CE7">
        <w:t xml:space="preserve"> sefere </w:t>
      </w:r>
      <w:r w:rsidR="00132171" w:rsidRPr="00D32CE7">
        <w:t>uyumsuzluğundaki hatası</w:t>
      </w:r>
      <w:r w:rsidR="00D8395B" w:rsidRPr="00D32CE7">
        <w:t xml:space="preserve">, </w:t>
      </w:r>
      <w:r w:rsidR="00132171" w:rsidRPr="00D32CE7">
        <w:t>dikkatli</w:t>
      </w:r>
      <w:r w:rsidR="00D8395B" w:rsidRPr="00D32CE7">
        <w:t xml:space="preserve"> bir</w:t>
      </w:r>
      <w:r w:rsidR="00795211" w:rsidRPr="00D32CE7">
        <w:t xml:space="preserve"> </w:t>
      </w:r>
      <w:r w:rsidR="00132171" w:rsidRPr="00D32CE7">
        <w:t>alıcıdan</w:t>
      </w:r>
      <w:r w:rsidR="00795211" w:rsidRPr="00D32CE7">
        <w:t xml:space="preserve"> beklenen </w:t>
      </w:r>
      <w:r w:rsidR="00132171" w:rsidRPr="00D32CE7">
        <w:t>itinalı</w:t>
      </w:r>
      <w:r w:rsidR="00795211" w:rsidRPr="00D32CE7">
        <w:t xml:space="preserve"> tesp</w:t>
      </w:r>
      <w:r w:rsidR="00562BFC" w:rsidRPr="00D32CE7">
        <w:t>iti söz konusu</w:t>
      </w:r>
      <w:r w:rsidR="00132171" w:rsidRPr="00D32CE7">
        <w:t xml:space="preserve"> olabilir, uyumsuzluk</w:t>
      </w:r>
      <w:r w:rsidR="00D8395B" w:rsidRPr="00D32CE7">
        <w:t xml:space="preserve"> </w:t>
      </w:r>
      <w:r w:rsidR="00132171" w:rsidRPr="00D32CE7">
        <w:t>nedeninin</w:t>
      </w:r>
      <w:r w:rsidR="00D8395B" w:rsidRPr="00D32CE7">
        <w:t xml:space="preserve">, </w:t>
      </w:r>
      <w:r w:rsidR="00132171" w:rsidRPr="00D32CE7">
        <w:t>gemi seferinin</w:t>
      </w:r>
      <w:r w:rsidR="00D8395B" w:rsidRPr="00D32CE7">
        <w:t xml:space="preserve"> başlangı</w:t>
      </w:r>
      <w:r w:rsidR="00132171" w:rsidRPr="00D32CE7">
        <w:t>ç noktasın</w:t>
      </w:r>
      <w:r w:rsidR="00D8395B" w:rsidRPr="00D32CE7">
        <w:t xml:space="preserve">a kadar </w:t>
      </w:r>
      <w:r w:rsidR="00132171" w:rsidRPr="00D32CE7">
        <w:t xml:space="preserve">tespit edilmemiş </w:t>
      </w:r>
      <w:r w:rsidR="00D8395B" w:rsidRPr="00D32CE7">
        <w:t xml:space="preserve">olmakla </w:t>
      </w:r>
      <w:r w:rsidR="00132171" w:rsidRPr="00D32CE7">
        <w:t>birlikte</w:t>
      </w:r>
      <w:r w:rsidR="00D8395B" w:rsidRPr="00D32CE7">
        <w:t xml:space="preserve"> bu </w:t>
      </w:r>
      <w:r w:rsidR="00132171" w:rsidRPr="00D32CE7">
        <w:t>kusurun</w:t>
      </w:r>
      <w:r w:rsidR="00D8395B" w:rsidRPr="00D32CE7">
        <w:t xml:space="preserve"> </w:t>
      </w:r>
      <w:r w:rsidR="00132171" w:rsidRPr="00D32CE7">
        <w:t>gemi seferinin</w:t>
      </w:r>
      <w:r w:rsidR="00D8395B" w:rsidRPr="00D32CE7">
        <w:t xml:space="preserve"> başlangı</w:t>
      </w:r>
      <w:r w:rsidR="00132171" w:rsidRPr="00D32CE7">
        <w:t xml:space="preserve">ç noktasına </w:t>
      </w:r>
      <w:r w:rsidR="00D8395B" w:rsidRPr="00D32CE7">
        <w:t xml:space="preserve">kadar </w:t>
      </w:r>
      <w:r w:rsidR="00132171" w:rsidRPr="00D32CE7">
        <w:t>çözümlenmemiş</w:t>
      </w:r>
      <w:r w:rsidR="00D8395B" w:rsidRPr="00D32CE7">
        <w:t xml:space="preserve"> olması </w:t>
      </w:r>
      <w:r w:rsidR="00132171" w:rsidRPr="00D32CE7">
        <w:t>durumunda</w:t>
      </w:r>
      <w:r w:rsidR="00D8395B" w:rsidRPr="00D32CE7">
        <w:t xml:space="preserve"> </w:t>
      </w:r>
      <w:r w:rsidR="00F87F67" w:rsidRPr="00D32CE7">
        <w:t xml:space="preserve">meydana çıkmaktadır </w:t>
      </w:r>
      <w:proofErr w:type="gramStart"/>
      <w:r w:rsidR="00F87F67" w:rsidRPr="00D32CE7">
        <w:t>(</w:t>
      </w:r>
      <w:proofErr w:type="spellStart"/>
      <w:proofErr w:type="gramEnd"/>
      <w:r w:rsidR="0067778E">
        <w:t>Berlingieri</w:t>
      </w:r>
      <w:proofErr w:type="spellEnd"/>
      <w:r w:rsidR="0067778E">
        <w:t>. 2002</w:t>
      </w:r>
      <w:r w:rsidR="00F87F67" w:rsidRPr="00D32CE7">
        <w:rPr>
          <w:rStyle w:val="Gvdemetni0ptbolukbraklyor"/>
          <w:rFonts w:ascii="Times New Roman" w:hAnsi="Times New Roman" w:cs="Times New Roman"/>
          <w:color w:val="auto"/>
          <w:sz w:val="20"/>
          <w:szCs w:val="20"/>
        </w:rPr>
        <w:t>).</w:t>
      </w:r>
    </w:p>
    <w:p w14:paraId="6BDCEE14" w14:textId="35626D18" w:rsidR="00A11A77" w:rsidRPr="00D32CE7" w:rsidRDefault="001B330B" w:rsidP="00F00B6F">
      <w:r w:rsidRPr="00D32CE7">
        <w:t>Deniz aracının seferi</w:t>
      </w:r>
      <w:r w:rsidR="00D8395B" w:rsidRPr="00D32CE7">
        <w:t xml:space="preserve"> başladıktan </w:t>
      </w:r>
      <w:r w:rsidRPr="00D32CE7">
        <w:t>itibaren</w:t>
      </w:r>
      <w:r w:rsidR="00D8395B" w:rsidRPr="00D32CE7">
        <w:t xml:space="preserve"> </w:t>
      </w:r>
      <w:r w:rsidRPr="00D32CE7">
        <w:t>deniz</w:t>
      </w:r>
      <w:r w:rsidR="00891A21" w:rsidRPr="00D32CE7">
        <w:t>e</w:t>
      </w:r>
      <w:r w:rsidR="00A11A77" w:rsidRPr="00D32CE7">
        <w:t xml:space="preserve"> </w:t>
      </w:r>
      <w:r w:rsidRPr="00D32CE7">
        <w:t>verimsizlik</w:t>
      </w:r>
      <w:r w:rsidR="00A11A77" w:rsidRPr="00D32CE7">
        <w:t xml:space="preserve"> </w:t>
      </w:r>
      <w:r w:rsidRPr="00D32CE7">
        <w:t>konumu oluşturması</w:t>
      </w:r>
      <w:r w:rsidR="00D8395B" w:rsidRPr="00D32CE7">
        <w:t xml:space="preserve">, bu </w:t>
      </w:r>
      <w:r w:rsidRPr="00D32CE7">
        <w:t xml:space="preserve">husus </w:t>
      </w:r>
      <w:r w:rsidR="00D8395B" w:rsidRPr="00D32CE7">
        <w:t>özel sorumlulu</w:t>
      </w:r>
      <w:r w:rsidRPr="00D32CE7">
        <w:t xml:space="preserve">k kapsamı </w:t>
      </w:r>
      <w:r w:rsidR="00D8395B" w:rsidRPr="00D32CE7">
        <w:t>dışında kal</w:t>
      </w:r>
      <w:r w:rsidRPr="00D32CE7">
        <w:t>maktadır.</w:t>
      </w:r>
      <w:r w:rsidR="00D8395B" w:rsidRPr="00D32CE7">
        <w:t xml:space="preserve"> </w:t>
      </w:r>
      <w:r w:rsidRPr="00D32CE7">
        <w:t>Navlunun</w:t>
      </w:r>
      <w:r w:rsidR="00D8395B" w:rsidRPr="00D32CE7">
        <w:t xml:space="preserve"> </w:t>
      </w:r>
      <w:r w:rsidRPr="00D32CE7">
        <w:t>çeşitli</w:t>
      </w:r>
      <w:r w:rsidR="00D8395B" w:rsidRPr="00D32CE7">
        <w:t xml:space="preserve"> limanlarda yükle</w:t>
      </w:r>
      <w:r w:rsidRPr="00D32CE7">
        <w:t>me ve boşaltma organizasyonu</w:t>
      </w:r>
      <w:r w:rsidR="00D8395B" w:rsidRPr="00D32CE7">
        <w:t xml:space="preserve"> </w:t>
      </w:r>
      <w:r w:rsidRPr="00D32CE7">
        <w:t>durumunda</w:t>
      </w:r>
      <w:r w:rsidR="00D8395B" w:rsidRPr="00D32CE7">
        <w:t xml:space="preserve">, sefere </w:t>
      </w:r>
      <w:r w:rsidR="000102DE" w:rsidRPr="00D32CE7">
        <w:t>uyumsuzluk</w:t>
      </w:r>
      <w:r w:rsidR="00D8395B" w:rsidRPr="00D32CE7">
        <w:t xml:space="preserve"> </w:t>
      </w:r>
      <w:r w:rsidR="000102DE" w:rsidRPr="00D32CE7">
        <w:t>açıs</w:t>
      </w:r>
      <w:r w:rsidR="00D8395B" w:rsidRPr="00D32CE7">
        <w:t>ından yolculuğun başlangı</w:t>
      </w:r>
      <w:r w:rsidR="000102DE" w:rsidRPr="00D32CE7">
        <w:t>ç aşamasından</w:t>
      </w:r>
      <w:r w:rsidR="00D8395B" w:rsidRPr="00D32CE7">
        <w:t xml:space="preserve"> her </w:t>
      </w:r>
      <w:r w:rsidR="000102DE" w:rsidRPr="00D32CE7">
        <w:t>navlun</w:t>
      </w:r>
      <w:r w:rsidR="00D8395B" w:rsidRPr="00D32CE7">
        <w:t xml:space="preserve"> için </w:t>
      </w:r>
      <w:r w:rsidR="000102DE" w:rsidRPr="00D32CE7">
        <w:t>farklı özellikler taşıyacaktır</w:t>
      </w:r>
      <w:r w:rsidR="00FF549B" w:rsidRPr="00D32CE7">
        <w:t xml:space="preserve"> (</w:t>
      </w:r>
      <w:r w:rsidR="00FF549B" w:rsidRPr="00D32CE7">
        <w:rPr>
          <w:rStyle w:val="Gvdemetni0ptbolukbraklyor"/>
          <w:rFonts w:ascii="Times New Roman" w:hAnsi="Times New Roman" w:cs="Times New Roman"/>
          <w:color w:val="auto"/>
          <w:sz w:val="20"/>
          <w:szCs w:val="20"/>
        </w:rPr>
        <w:t>Wildford</w:t>
      </w:r>
      <w:r w:rsidR="00543163" w:rsidRPr="00D32CE7">
        <w:rPr>
          <w:rStyle w:val="Gvdemetni0ptbolukbraklyor"/>
          <w:rFonts w:ascii="Times New Roman" w:hAnsi="Times New Roman" w:cs="Times New Roman"/>
          <w:color w:val="auto"/>
          <w:sz w:val="20"/>
          <w:szCs w:val="20"/>
        </w:rPr>
        <w:t xml:space="preserve">, </w:t>
      </w:r>
      <w:r w:rsidR="00FF549B" w:rsidRPr="00D32CE7">
        <w:rPr>
          <w:rStyle w:val="Gvdemetni0ptbolukbraklyor"/>
          <w:rFonts w:ascii="Times New Roman" w:hAnsi="Times New Roman" w:cs="Times New Roman"/>
          <w:color w:val="auto"/>
          <w:sz w:val="20"/>
          <w:szCs w:val="20"/>
        </w:rPr>
        <w:t>Coghlin</w:t>
      </w:r>
      <w:r w:rsidR="00543163" w:rsidRPr="00D32CE7">
        <w:rPr>
          <w:rStyle w:val="Gvdemetni0ptbolukbraklyor"/>
          <w:rFonts w:ascii="Times New Roman" w:hAnsi="Times New Roman" w:cs="Times New Roman"/>
          <w:color w:val="auto"/>
          <w:sz w:val="20"/>
          <w:szCs w:val="20"/>
        </w:rPr>
        <w:t xml:space="preserve"> ve </w:t>
      </w:r>
      <w:r w:rsidR="00FF549B" w:rsidRPr="00D32CE7">
        <w:rPr>
          <w:rStyle w:val="Gvdemetni0ptbolukbraklyor"/>
          <w:rFonts w:ascii="Times New Roman" w:hAnsi="Times New Roman" w:cs="Times New Roman"/>
          <w:color w:val="auto"/>
          <w:sz w:val="20"/>
          <w:szCs w:val="20"/>
        </w:rPr>
        <w:t>Healty</w:t>
      </w:r>
      <w:r w:rsidR="00FE5B90">
        <w:rPr>
          <w:rStyle w:val="Gvdemetni0ptbolukbraklyor"/>
          <w:rFonts w:ascii="Times New Roman" w:hAnsi="Times New Roman" w:cs="Times New Roman"/>
          <w:color w:val="auto"/>
          <w:sz w:val="20"/>
          <w:szCs w:val="20"/>
        </w:rPr>
        <w:t>,</w:t>
      </w:r>
      <w:r w:rsidR="00FF549B" w:rsidRPr="00D32CE7">
        <w:rPr>
          <w:rStyle w:val="Gvdemetni0ptbolukbraklyor"/>
          <w:rFonts w:ascii="Times New Roman" w:hAnsi="Times New Roman" w:cs="Times New Roman"/>
          <w:color w:val="auto"/>
          <w:sz w:val="20"/>
          <w:szCs w:val="20"/>
        </w:rPr>
        <w:t xml:space="preserve"> 1989).</w:t>
      </w:r>
    </w:p>
    <w:p w14:paraId="28D68951" w14:textId="3661D76B" w:rsidR="00D8395B" w:rsidRPr="00D32CE7" w:rsidRDefault="00121D60" w:rsidP="0009701E">
      <w:pPr>
        <w:pStyle w:val="Balk2"/>
      </w:pPr>
      <w:r w:rsidRPr="00D32CE7">
        <w:rPr>
          <w:rFonts w:cs="Times New Roman"/>
          <w:sz w:val="20"/>
          <w:szCs w:val="20"/>
        </w:rPr>
        <w:tab/>
      </w:r>
      <w:r w:rsidR="00265C03" w:rsidRPr="00D32CE7">
        <w:t xml:space="preserve">9.2. Taşıyanın </w:t>
      </w:r>
      <w:r w:rsidR="00146317" w:rsidRPr="00D32CE7">
        <w:t>Navluna</w:t>
      </w:r>
      <w:r w:rsidR="00265C03" w:rsidRPr="00D32CE7">
        <w:t xml:space="preserve"> </w:t>
      </w:r>
      <w:r w:rsidR="00146317" w:rsidRPr="00D32CE7">
        <w:t>Sorumluluktaki</w:t>
      </w:r>
      <w:r w:rsidR="00265C03" w:rsidRPr="00D32CE7">
        <w:t xml:space="preserve"> Kusuru </w:t>
      </w:r>
      <w:r w:rsidR="00146317" w:rsidRPr="00D32CE7">
        <w:t>Nedeniyle</w:t>
      </w:r>
      <w:r w:rsidR="00265C03" w:rsidRPr="00D32CE7">
        <w:t xml:space="preserve"> </w:t>
      </w:r>
      <w:r w:rsidR="00146317" w:rsidRPr="00D32CE7">
        <w:t>Navlun</w:t>
      </w:r>
      <w:r w:rsidR="00265C03" w:rsidRPr="00D32CE7">
        <w:t xml:space="preserve"> H</w:t>
      </w:r>
      <w:r w:rsidR="00D8395B" w:rsidRPr="00D32CE7">
        <w:t>asar</w:t>
      </w:r>
      <w:r w:rsidR="00A11A77" w:rsidRPr="00D32CE7">
        <w:t>ı</w:t>
      </w:r>
      <w:r w:rsidR="00146317" w:rsidRPr="00D32CE7">
        <w:t>ndan Dolayı</w:t>
      </w:r>
      <w:r w:rsidR="00265C03" w:rsidRPr="00D32CE7">
        <w:t xml:space="preserve"> S</w:t>
      </w:r>
      <w:r w:rsidR="00891A21" w:rsidRPr="00D32CE7">
        <w:t>orumluluğu</w:t>
      </w:r>
    </w:p>
    <w:p w14:paraId="4E72D45F" w14:textId="272FDFFB" w:rsidR="00625840" w:rsidRPr="00D32CE7" w:rsidRDefault="00D8395B" w:rsidP="00F00B6F">
      <w:r w:rsidRPr="00D32CE7">
        <w:t>Taşıyanın özen gösterm</w:t>
      </w:r>
      <w:r w:rsidR="004207C6" w:rsidRPr="00D32CE7">
        <w:t xml:space="preserve">emesi sebebiyle yükün </w:t>
      </w:r>
      <w:r w:rsidRPr="00D32CE7">
        <w:t xml:space="preserve">hasarı için </w:t>
      </w:r>
      <w:r w:rsidR="004207C6" w:rsidRPr="00D32CE7">
        <w:t xml:space="preserve">olan </w:t>
      </w:r>
      <w:r w:rsidRPr="00D32CE7">
        <w:t xml:space="preserve">sorumluluğu yükün teslim alınmasıyla başlar, teslim edilmesine kadar devam eder. Bu </w:t>
      </w:r>
      <w:r w:rsidR="00AA35D9" w:rsidRPr="00D32CE7">
        <w:t>zaman</w:t>
      </w:r>
      <w:r w:rsidRPr="00D32CE7">
        <w:t xml:space="preserve"> </w:t>
      </w:r>
      <w:r w:rsidR="00AA35D9" w:rsidRPr="00D32CE7">
        <w:t>içinde</w:t>
      </w:r>
      <w:r w:rsidRPr="00D32CE7">
        <w:t xml:space="preserve"> </w:t>
      </w:r>
      <w:r w:rsidR="00AA35D9" w:rsidRPr="00D32CE7">
        <w:t>alıcının</w:t>
      </w:r>
      <w:r w:rsidRPr="00D32CE7">
        <w:t xml:space="preserve"> </w:t>
      </w:r>
      <w:r w:rsidR="00AA35D9" w:rsidRPr="00D32CE7">
        <w:t>genellikle navlunun</w:t>
      </w:r>
      <w:r w:rsidRPr="00D32CE7">
        <w:t xml:space="preserve"> </w:t>
      </w:r>
      <w:r w:rsidR="00AA35D9" w:rsidRPr="00D32CE7">
        <w:t>op</w:t>
      </w:r>
      <w:r w:rsidR="006A2E4E" w:rsidRPr="00D32CE7">
        <w:t>e</w:t>
      </w:r>
      <w:r w:rsidR="00AA35D9" w:rsidRPr="00D32CE7">
        <w:t>rasyonu</w:t>
      </w:r>
      <w:r w:rsidRPr="00D32CE7">
        <w:t xml:space="preserve">, </w:t>
      </w:r>
      <w:r w:rsidR="006A2E4E" w:rsidRPr="00D32CE7">
        <w:t>ulaştırılması</w:t>
      </w:r>
      <w:r w:rsidR="004207C6" w:rsidRPr="00D32CE7">
        <w:t>, taşın</w:t>
      </w:r>
      <w:r w:rsidR="006A2E4E" w:rsidRPr="00D32CE7">
        <w:t>ması</w:t>
      </w:r>
      <w:r w:rsidRPr="00D32CE7">
        <w:t xml:space="preserve">, </w:t>
      </w:r>
      <w:r w:rsidR="006A2E4E" w:rsidRPr="00D32CE7">
        <w:t xml:space="preserve">elleçlenmesi, yüklenilmesi ve </w:t>
      </w:r>
      <w:r w:rsidRPr="00D32CE7">
        <w:t xml:space="preserve">boşaltılmasında </w:t>
      </w:r>
      <w:r w:rsidR="006A2E4E" w:rsidRPr="00D32CE7">
        <w:t>güvenli</w:t>
      </w:r>
      <w:r w:rsidRPr="00D32CE7">
        <w:t xml:space="preserve"> bir </w:t>
      </w:r>
      <w:r w:rsidR="006A2E4E" w:rsidRPr="00D32CE7">
        <w:t>taşıma işleri organizasyonun</w:t>
      </w:r>
      <w:r w:rsidRPr="00D32CE7">
        <w:t xml:space="preserve"> </w:t>
      </w:r>
      <w:r w:rsidR="006A2E4E" w:rsidRPr="00D32CE7">
        <w:t>sorumluluğunu vermek durumundadır.</w:t>
      </w:r>
      <w:r w:rsidRPr="00D32CE7">
        <w:t xml:space="preserve"> Bu </w:t>
      </w:r>
      <w:r w:rsidR="00524C9F" w:rsidRPr="00D32CE7">
        <w:t>sorumluluk</w:t>
      </w:r>
      <w:r w:rsidRPr="00D32CE7">
        <w:t xml:space="preserve"> borcunun </w:t>
      </w:r>
      <w:r w:rsidR="00524C9F" w:rsidRPr="00D32CE7">
        <w:t>görev alanlarını zamanında tamamlaması</w:t>
      </w:r>
      <w:r w:rsidRPr="00D32CE7">
        <w:t xml:space="preserve"> </w:t>
      </w:r>
      <w:r w:rsidR="00524C9F" w:rsidRPr="00D32CE7">
        <w:t>neticesinde</w:t>
      </w:r>
      <w:r w:rsidRPr="00D32CE7">
        <w:t xml:space="preserve"> </w:t>
      </w:r>
      <w:r w:rsidR="00524C9F" w:rsidRPr="00D32CE7">
        <w:t>navlunun</w:t>
      </w:r>
      <w:r w:rsidRPr="00D32CE7">
        <w:t xml:space="preserve"> z</w:t>
      </w:r>
      <w:r w:rsidR="00524C9F" w:rsidRPr="00D32CE7">
        <w:t>arar</w:t>
      </w:r>
      <w:r w:rsidRPr="00D32CE7">
        <w:t xml:space="preserve"> ve hasardan </w:t>
      </w:r>
      <w:r w:rsidR="00524C9F" w:rsidRPr="00D32CE7">
        <w:t>alıcı</w:t>
      </w:r>
      <w:r w:rsidRPr="00D32CE7">
        <w:t xml:space="preserve"> </w:t>
      </w:r>
      <w:r w:rsidR="00524C9F" w:rsidRPr="00D32CE7">
        <w:t xml:space="preserve">sorumlu </w:t>
      </w:r>
      <w:r w:rsidRPr="00D32CE7">
        <w:t>ol</w:t>
      </w:r>
      <w:r w:rsidR="00524C9F" w:rsidRPr="00D32CE7">
        <w:t>maktadır.</w:t>
      </w:r>
      <w:r w:rsidRPr="00D32CE7">
        <w:t xml:space="preserve"> </w:t>
      </w:r>
      <w:r w:rsidR="00524C9F" w:rsidRPr="00D32CE7">
        <w:t>Navluna itina</w:t>
      </w:r>
      <w:r w:rsidRPr="00D32CE7">
        <w:t xml:space="preserve"> </w:t>
      </w:r>
      <w:r w:rsidR="00524C9F" w:rsidRPr="00D32CE7">
        <w:t>verilmesindeki süreç</w:t>
      </w:r>
      <w:r w:rsidRPr="00D32CE7">
        <w:t xml:space="preserve"> gemi </w:t>
      </w:r>
      <w:r w:rsidR="00524C9F" w:rsidRPr="00D32CE7">
        <w:t>çalışanlarının</w:t>
      </w:r>
      <w:r w:rsidRPr="00D32CE7">
        <w:t xml:space="preserve"> ve kendi </w:t>
      </w:r>
      <w:r w:rsidR="00CE71FC" w:rsidRPr="00D32CE7">
        <w:t>çalışanlarının</w:t>
      </w:r>
      <w:r w:rsidRPr="00D32CE7">
        <w:t xml:space="preserve"> kusurları </w:t>
      </w:r>
      <w:r w:rsidR="00CE71FC" w:rsidRPr="00D32CE7">
        <w:t>alıcının</w:t>
      </w:r>
      <w:r w:rsidRPr="00D32CE7">
        <w:t xml:space="preserve"> kendi kusuru gibi kabul edil</w:t>
      </w:r>
      <w:r w:rsidR="00CE71FC" w:rsidRPr="00D32CE7">
        <w:t>mektedir</w:t>
      </w:r>
      <w:r w:rsidR="00F87F67" w:rsidRPr="00D32CE7">
        <w:t xml:space="preserve"> (</w:t>
      </w:r>
      <w:proofErr w:type="spellStart"/>
      <w:r w:rsidR="00F87F67" w:rsidRPr="00D32CE7">
        <w:rPr>
          <w:rStyle w:val="Gvdemetni0ptbolukbraklyor"/>
          <w:rFonts w:ascii="Times New Roman" w:hAnsi="Times New Roman" w:cs="Times New Roman"/>
          <w:color w:val="auto"/>
          <w:sz w:val="20"/>
          <w:szCs w:val="20"/>
        </w:rPr>
        <w:t>Ulrik</w:t>
      </w:r>
      <w:proofErr w:type="spellEnd"/>
      <w:r w:rsidR="000938A6">
        <w:rPr>
          <w:rStyle w:val="Gvdemetni0ptbolukbraklyor"/>
          <w:rFonts w:ascii="Times New Roman" w:hAnsi="Times New Roman" w:cs="Times New Roman"/>
          <w:color w:val="auto"/>
          <w:sz w:val="20"/>
          <w:szCs w:val="20"/>
        </w:rPr>
        <w:t xml:space="preserve"> &amp;</w:t>
      </w:r>
      <w:r w:rsidR="00CA1A28" w:rsidRPr="00D32CE7">
        <w:rPr>
          <w:rStyle w:val="Gvdemetni0ptbolukbraklyor"/>
          <w:rFonts w:ascii="Times New Roman" w:hAnsi="Times New Roman" w:cs="Times New Roman"/>
          <w:color w:val="auto"/>
          <w:sz w:val="20"/>
          <w:szCs w:val="20"/>
        </w:rPr>
        <w:t xml:space="preserve"> </w:t>
      </w:r>
      <w:proofErr w:type="spellStart"/>
      <w:r w:rsidR="00F87F67" w:rsidRPr="00D32CE7">
        <w:rPr>
          <w:rStyle w:val="Gvdemetni0ptbolukbraklyor"/>
          <w:rFonts w:ascii="Times New Roman" w:hAnsi="Times New Roman" w:cs="Times New Roman"/>
          <w:color w:val="auto"/>
          <w:sz w:val="20"/>
          <w:szCs w:val="20"/>
        </w:rPr>
        <w:t>Gregersen</w:t>
      </w:r>
      <w:proofErr w:type="spellEnd"/>
      <w:r w:rsidR="00F87F67" w:rsidRPr="00D32CE7">
        <w:rPr>
          <w:rStyle w:val="Gvdemetni0ptbolukbraklyor"/>
          <w:rFonts w:ascii="Times New Roman" w:hAnsi="Times New Roman" w:cs="Times New Roman"/>
          <w:color w:val="auto"/>
          <w:sz w:val="20"/>
          <w:szCs w:val="20"/>
        </w:rPr>
        <w:t xml:space="preserve">, 1992). </w:t>
      </w:r>
      <w:r w:rsidR="00CE71FC" w:rsidRPr="00D32CE7">
        <w:t xml:space="preserve"> </w:t>
      </w:r>
    </w:p>
    <w:p w14:paraId="06C47F22" w14:textId="16987023" w:rsidR="00D8395B" w:rsidRPr="00D32CE7" w:rsidRDefault="00D8395B" w:rsidP="00F00B6F">
      <w:r w:rsidRPr="00D32CE7">
        <w:t xml:space="preserve">Gemi </w:t>
      </w:r>
      <w:r w:rsidR="00D70DBC" w:rsidRPr="00D32CE7">
        <w:t>çalışan</w:t>
      </w:r>
      <w:r w:rsidRPr="00D32CE7">
        <w:t xml:space="preserve">larının kimlerden </w:t>
      </w:r>
      <w:r w:rsidR="00D70DBC" w:rsidRPr="00D32CE7">
        <w:t>oluştuğu</w:t>
      </w:r>
      <w:r w:rsidRPr="00D32CE7">
        <w:t xml:space="preserve"> </w:t>
      </w:r>
      <w:r w:rsidR="00D70DBC" w:rsidRPr="00D32CE7">
        <w:t>beyan edilmektedir.</w:t>
      </w:r>
      <w:r w:rsidRPr="00D32CE7">
        <w:t xml:space="preserve"> Bu</w:t>
      </w:r>
      <w:r w:rsidR="00D70DBC" w:rsidRPr="00D32CE7">
        <w:t xml:space="preserve"> kapsamda</w:t>
      </w:r>
      <w:r w:rsidRPr="00D32CE7">
        <w:t xml:space="preserve"> </w:t>
      </w:r>
      <w:r w:rsidR="009809D0" w:rsidRPr="00D32CE7">
        <w:t>“</w:t>
      </w:r>
      <w:r w:rsidR="00D70DBC" w:rsidRPr="00D32CE7">
        <w:t xml:space="preserve">gemi </w:t>
      </w:r>
      <w:r w:rsidRPr="00D32CE7">
        <w:t>kaptan</w:t>
      </w:r>
      <w:r w:rsidR="00D70DBC" w:rsidRPr="00D32CE7">
        <w:t>ı</w:t>
      </w:r>
      <w:r w:rsidRPr="00D32CE7">
        <w:t>, gemi zabitleri, tayfa</w:t>
      </w:r>
      <w:r w:rsidR="009809D0" w:rsidRPr="00D32CE7">
        <w:t>”</w:t>
      </w:r>
      <w:r w:rsidRPr="00D32CE7">
        <w:t xml:space="preserve"> ve gemide istihdam</w:t>
      </w:r>
      <w:r w:rsidR="00D70DBC" w:rsidRPr="00D32CE7">
        <w:t>ı sağlanan</w:t>
      </w:r>
      <w:r w:rsidRPr="00D32CE7">
        <w:t xml:space="preserve"> diğer </w:t>
      </w:r>
      <w:r w:rsidR="00D70DBC" w:rsidRPr="00D32CE7">
        <w:t>kişiler</w:t>
      </w:r>
      <w:r w:rsidRPr="00D32CE7">
        <w:t xml:space="preserve"> </w:t>
      </w:r>
      <w:r w:rsidR="00C90987" w:rsidRPr="00D32CE7">
        <w:t xml:space="preserve">yönetmeliklerde </w:t>
      </w:r>
      <w:r w:rsidRPr="00D32CE7">
        <w:t>gemi adamıdır</w:t>
      </w:r>
      <w:r w:rsidR="00D70DBC" w:rsidRPr="00D32CE7">
        <w:t xml:space="preserve"> veya gemi çalışanlarıdır</w:t>
      </w:r>
      <w:r w:rsidRPr="00D32CE7">
        <w:t>. Taşıyanın kendi adamları ise taşıyanın nakliye işletmesinde çalışan ve gemi adamı sayılmayan diğer müstahdemlerdir</w:t>
      </w:r>
      <w:r w:rsidR="00FF549B" w:rsidRPr="00D32CE7">
        <w:t xml:space="preserve"> </w:t>
      </w:r>
      <w:proofErr w:type="gramStart"/>
      <w:r w:rsidR="00FF549B" w:rsidRPr="00D32CE7">
        <w:t>(</w:t>
      </w:r>
      <w:proofErr w:type="spellStart"/>
      <w:proofErr w:type="gramEnd"/>
      <w:r w:rsidR="0067778E">
        <w:t>Kazaniz</w:t>
      </w:r>
      <w:proofErr w:type="spellEnd"/>
      <w:r w:rsidR="0067778E">
        <w:t>. 1975)</w:t>
      </w:r>
      <w:r w:rsidR="00FF549B" w:rsidRPr="00D32CE7">
        <w:rPr>
          <w:rStyle w:val="Gvdemetni0ptbolukbraklyor"/>
          <w:rFonts w:ascii="Times New Roman" w:hAnsi="Times New Roman" w:cs="Times New Roman"/>
          <w:color w:val="auto"/>
          <w:sz w:val="20"/>
          <w:szCs w:val="20"/>
        </w:rPr>
        <w:t xml:space="preserve">. </w:t>
      </w:r>
      <w:r w:rsidRPr="00D32CE7">
        <w:t xml:space="preserve"> </w:t>
      </w:r>
    </w:p>
    <w:p w14:paraId="3A009378" w14:textId="5BD2E17C" w:rsidR="00D8395B" w:rsidRPr="00D32CE7" w:rsidRDefault="00375B7F" w:rsidP="00F00B6F">
      <w:r w:rsidRPr="00D32CE7">
        <w:t>Hassasiyetle ifade edilmelidir ki</w:t>
      </w:r>
      <w:r w:rsidR="00D8395B" w:rsidRPr="00D32CE7">
        <w:t xml:space="preserve">, </w:t>
      </w:r>
      <w:r w:rsidRPr="00D32CE7">
        <w:t>alıcı</w:t>
      </w:r>
      <w:r w:rsidR="00D8395B" w:rsidRPr="00D32CE7">
        <w:t xml:space="preserve"> </w:t>
      </w:r>
      <w:r w:rsidR="009809D0" w:rsidRPr="00D32CE7">
        <w:t>“</w:t>
      </w:r>
      <w:r w:rsidR="00D8395B" w:rsidRPr="00D32CE7">
        <w:t>gemi adamları</w:t>
      </w:r>
      <w:r w:rsidR="009809D0" w:rsidRPr="00D32CE7">
        <w:t>”</w:t>
      </w:r>
      <w:r w:rsidR="00D8395B" w:rsidRPr="00D32CE7">
        <w:t xml:space="preserve"> ile kendi </w:t>
      </w:r>
      <w:r w:rsidRPr="00D32CE7">
        <w:t>çalışanlarının</w:t>
      </w:r>
      <w:r w:rsidR="00D8395B" w:rsidRPr="00D32CE7">
        <w:t xml:space="preserve"> </w:t>
      </w:r>
      <w:r w:rsidRPr="00D32CE7">
        <w:t>hatalarını</w:t>
      </w:r>
      <w:r w:rsidR="00D8395B" w:rsidRPr="00D32CE7">
        <w:t xml:space="preserve">, </w:t>
      </w:r>
      <w:r w:rsidRPr="00D32CE7">
        <w:t>Türk Ticaret Kanunun</w:t>
      </w:r>
      <w:r w:rsidR="00D8395B" w:rsidRPr="00D32CE7">
        <w:t xml:space="preserve"> </w:t>
      </w:r>
      <w:r w:rsidR="008D74A8" w:rsidRPr="00D32CE7">
        <w:t xml:space="preserve">ilgili </w:t>
      </w:r>
      <w:r w:rsidR="00D8395B" w:rsidRPr="00D32CE7">
        <w:t>m</w:t>
      </w:r>
      <w:r w:rsidRPr="00D32CE7">
        <w:t xml:space="preserve">addesinde </w:t>
      </w:r>
      <w:r w:rsidR="009809D0" w:rsidRPr="00D32CE7">
        <w:t>“g</w:t>
      </w:r>
      <w:r w:rsidR="00D8395B" w:rsidRPr="00D32CE7">
        <w:t>emi adamları</w:t>
      </w:r>
      <w:r w:rsidR="009809D0" w:rsidRPr="00D32CE7">
        <w:t>”</w:t>
      </w:r>
      <w:r w:rsidR="00F13B55" w:rsidRPr="00D32CE7">
        <w:t xml:space="preserve"> </w:t>
      </w:r>
      <w:r w:rsidR="009809D0" w:rsidRPr="00D32CE7">
        <w:t>nın</w:t>
      </w:r>
      <w:r w:rsidR="00D8395B" w:rsidRPr="00D32CE7">
        <w:t xml:space="preserve"> </w:t>
      </w:r>
      <w:r w:rsidRPr="00D32CE7">
        <w:t>hatalarından</w:t>
      </w:r>
      <w:r w:rsidR="00D8395B" w:rsidRPr="00D32CE7">
        <w:t xml:space="preserve"> </w:t>
      </w:r>
      <w:r w:rsidR="008D74A8" w:rsidRPr="00D32CE7">
        <w:t>ötürü</w:t>
      </w:r>
      <w:r w:rsidR="00D8395B" w:rsidRPr="00D32CE7">
        <w:t xml:space="preserve"> </w:t>
      </w:r>
      <w:r w:rsidRPr="00D32CE7">
        <w:t>gemi sahibinin</w:t>
      </w:r>
      <w:r w:rsidR="00D8395B" w:rsidRPr="00D32CE7">
        <w:t xml:space="preserve"> </w:t>
      </w:r>
      <w:r w:rsidR="00625840" w:rsidRPr="00D32CE7">
        <w:t xml:space="preserve">sorumluluğu için </w:t>
      </w:r>
      <w:r w:rsidRPr="00D32CE7">
        <w:t>değerlendirilme,</w:t>
      </w:r>
      <w:r w:rsidR="00625840" w:rsidRPr="00D32CE7">
        <w:t xml:space="preserve"> d</w:t>
      </w:r>
      <w:r w:rsidR="00D8395B" w:rsidRPr="00D32CE7">
        <w:t xml:space="preserve">aha </w:t>
      </w:r>
      <w:r w:rsidRPr="00D32CE7">
        <w:t>detaylı</w:t>
      </w:r>
      <w:r w:rsidR="00D8395B" w:rsidRPr="00D32CE7">
        <w:t xml:space="preserve"> bir şekilde temsil etm</w:t>
      </w:r>
      <w:r w:rsidR="00625840" w:rsidRPr="00D32CE7">
        <w:t xml:space="preserve">ektedir. </w:t>
      </w:r>
      <w:r w:rsidR="006D1B12" w:rsidRPr="00D32CE7">
        <w:t>Genelde</w:t>
      </w:r>
      <w:r w:rsidR="00D8395B" w:rsidRPr="00D32CE7">
        <w:t xml:space="preserve"> </w:t>
      </w:r>
      <w:r w:rsidR="006D1B12" w:rsidRPr="00D32CE7">
        <w:t>gemi sahibinin</w:t>
      </w:r>
      <w:r w:rsidR="00D8395B" w:rsidRPr="00D32CE7">
        <w:t xml:space="preserve"> sorumlu</w:t>
      </w:r>
      <w:r w:rsidR="00625840" w:rsidRPr="00D32CE7">
        <w:t xml:space="preserve">luğu için, zarar </w:t>
      </w:r>
      <w:r w:rsidR="006D1B12" w:rsidRPr="00D32CE7">
        <w:t>ihtiva eden</w:t>
      </w:r>
      <w:r w:rsidR="00625840" w:rsidRPr="00D32CE7">
        <w:t xml:space="preserve"> gemi </w:t>
      </w:r>
      <w:r w:rsidR="006D1B12" w:rsidRPr="00D32CE7">
        <w:t>çalışanın</w:t>
      </w:r>
      <w:r w:rsidR="00D8395B" w:rsidRPr="00D32CE7">
        <w:t xml:space="preserve"> </w:t>
      </w:r>
      <w:r w:rsidR="006D1B12" w:rsidRPr="00D32CE7">
        <w:t>hatalı</w:t>
      </w:r>
      <w:r w:rsidR="00D8395B" w:rsidRPr="00D32CE7">
        <w:t xml:space="preserve"> </w:t>
      </w:r>
      <w:r w:rsidR="006D1B12" w:rsidRPr="00D32CE7">
        <w:t xml:space="preserve">davranışları </w:t>
      </w:r>
      <w:r w:rsidR="00D8395B" w:rsidRPr="00D32CE7">
        <w:t xml:space="preserve">ile </w:t>
      </w:r>
      <w:r w:rsidR="006D1B12" w:rsidRPr="00D32CE7">
        <w:t>iş tanımı</w:t>
      </w:r>
      <w:r w:rsidR="00D8395B" w:rsidRPr="00D32CE7">
        <w:t xml:space="preserve"> </w:t>
      </w:r>
      <w:r w:rsidR="006D1B12" w:rsidRPr="00D32CE7">
        <w:t>ilişkisinde</w:t>
      </w:r>
      <w:r w:rsidR="00625840" w:rsidRPr="00D32CE7">
        <w:t xml:space="preserve"> doğrudan bir </w:t>
      </w:r>
      <w:r w:rsidR="006D1B12" w:rsidRPr="00D32CE7">
        <w:t xml:space="preserve">korelasyonun </w:t>
      </w:r>
      <w:r w:rsidR="00D8395B" w:rsidRPr="00D32CE7">
        <w:t xml:space="preserve">mevcut olması gereklidir. Kusurun </w:t>
      </w:r>
      <w:r w:rsidR="006D1B12" w:rsidRPr="00D32CE7">
        <w:t>türü</w:t>
      </w:r>
      <w:r w:rsidR="00D8395B" w:rsidRPr="00D32CE7">
        <w:t xml:space="preserve"> </w:t>
      </w:r>
      <w:r w:rsidR="006D1B12" w:rsidRPr="00D32CE7">
        <w:t>açıs</w:t>
      </w:r>
      <w:r w:rsidR="00D8395B" w:rsidRPr="00D32CE7">
        <w:t xml:space="preserve">ından, sevk ve teknik idare </w:t>
      </w:r>
      <w:r w:rsidR="006D1B12" w:rsidRPr="00D32CE7">
        <w:t>hatalarına</w:t>
      </w:r>
      <w:r w:rsidR="00D8395B" w:rsidRPr="00D32CE7">
        <w:t xml:space="preserve"> karşıt kavramını </w:t>
      </w:r>
      <w:r w:rsidR="006D1B12" w:rsidRPr="00D32CE7">
        <w:t>navlunun</w:t>
      </w:r>
      <w:r w:rsidR="000C5686" w:rsidRPr="00D32CE7">
        <w:t xml:space="preserve"> muhafazası için </w:t>
      </w:r>
      <w:r w:rsidR="006D1B12" w:rsidRPr="00D32CE7">
        <w:t xml:space="preserve">bazı ve zorunlu </w:t>
      </w:r>
      <w:r w:rsidR="00D8395B" w:rsidRPr="00D32CE7">
        <w:t xml:space="preserve">tedbirlerdeki </w:t>
      </w:r>
      <w:r w:rsidR="006D1B12" w:rsidRPr="00D32CE7">
        <w:t>kusur</w:t>
      </w:r>
      <w:r w:rsidR="00D8395B" w:rsidRPr="00D32CE7">
        <w:t xml:space="preserve"> </w:t>
      </w:r>
      <w:r w:rsidR="006D1B12" w:rsidRPr="00D32CE7">
        <w:t>olarak</w:t>
      </w:r>
      <w:r w:rsidR="00D8395B" w:rsidRPr="00D32CE7">
        <w:t xml:space="preserve"> ticari kusur teşkil e</w:t>
      </w:r>
      <w:r w:rsidR="006D1B12" w:rsidRPr="00D32CE7">
        <w:t>tm</w:t>
      </w:r>
      <w:r w:rsidR="00F87F67" w:rsidRPr="00D32CE7">
        <w:t>ektedir (</w:t>
      </w:r>
      <w:proofErr w:type="spellStart"/>
      <w:r w:rsidR="00F41C08">
        <w:t>Ulrik</w:t>
      </w:r>
      <w:proofErr w:type="spellEnd"/>
      <w:r w:rsidR="00F41C08">
        <w:t>.&amp;</w:t>
      </w:r>
      <w:proofErr w:type="spellStart"/>
      <w:r w:rsidR="00F41C08">
        <w:t>G</w:t>
      </w:r>
      <w:r w:rsidR="000938A6">
        <w:t>regersen</w:t>
      </w:r>
      <w:proofErr w:type="spellEnd"/>
      <w:r w:rsidR="000938A6">
        <w:t>,</w:t>
      </w:r>
      <w:r w:rsidR="00F41C08">
        <w:t xml:space="preserve"> 1992</w:t>
      </w:r>
      <w:r w:rsidR="00F87F67" w:rsidRPr="00D32CE7">
        <w:rPr>
          <w:rStyle w:val="Gvdemetni0ptbolukbraklyor"/>
          <w:rFonts w:ascii="Times New Roman" w:hAnsi="Times New Roman" w:cs="Times New Roman"/>
          <w:color w:val="auto"/>
          <w:sz w:val="20"/>
          <w:szCs w:val="20"/>
        </w:rPr>
        <w:t>).</w:t>
      </w:r>
    </w:p>
    <w:p w14:paraId="2D259D48" w14:textId="2ACD6A02" w:rsidR="00D8395B" w:rsidRPr="00D32CE7" w:rsidRDefault="00121D60" w:rsidP="00F00B6F">
      <w:r w:rsidRPr="00D32CE7">
        <w:t>Taşıma işleri organizasyonun</w:t>
      </w:r>
      <w:r w:rsidR="00D8395B" w:rsidRPr="00D32CE7">
        <w:t xml:space="preserve"> kusursuzluğunu yani kendi </w:t>
      </w:r>
      <w:r w:rsidRPr="00D32CE7">
        <w:t>özel</w:t>
      </w:r>
      <w:r w:rsidR="00D8395B" w:rsidRPr="00D32CE7">
        <w:t xml:space="preserve"> </w:t>
      </w:r>
      <w:r w:rsidRPr="00D32CE7">
        <w:t>hatalarının</w:t>
      </w:r>
      <w:r w:rsidR="000C5686" w:rsidRPr="00D32CE7">
        <w:t xml:space="preserve"> mev</w:t>
      </w:r>
      <w:r w:rsidR="00D8395B" w:rsidRPr="00D32CE7">
        <w:t xml:space="preserve">cut olmadığı gibi gemi </w:t>
      </w:r>
      <w:r w:rsidRPr="00D32CE7">
        <w:t>çalışanları</w:t>
      </w:r>
      <w:r w:rsidR="00D8395B" w:rsidRPr="00D32CE7">
        <w:t xml:space="preserve"> ile ke</w:t>
      </w:r>
      <w:r w:rsidR="000C5686" w:rsidRPr="00D32CE7">
        <w:t xml:space="preserve">ndi </w:t>
      </w:r>
      <w:r w:rsidRPr="00D32CE7">
        <w:t>çalışanlarının</w:t>
      </w:r>
      <w:r w:rsidR="000C5686" w:rsidRPr="00D32CE7">
        <w:t xml:space="preserve"> da </w:t>
      </w:r>
      <w:r w:rsidRPr="00D32CE7">
        <w:t>hataları</w:t>
      </w:r>
      <w:r w:rsidR="000C5686" w:rsidRPr="00D32CE7">
        <w:t xml:space="preserve"> </w:t>
      </w:r>
      <w:r w:rsidRPr="00D32CE7">
        <w:t>mevcut olmadığını</w:t>
      </w:r>
      <w:r w:rsidR="00D8395B" w:rsidRPr="00D32CE7">
        <w:t xml:space="preserve"> </w:t>
      </w:r>
      <w:r w:rsidRPr="00D32CE7">
        <w:t>beyan etmekle</w:t>
      </w:r>
      <w:r w:rsidR="00D8395B" w:rsidRPr="00D32CE7">
        <w:t xml:space="preserve"> sorumlu</w:t>
      </w:r>
      <w:r w:rsidR="000C5686" w:rsidRPr="00D32CE7">
        <w:t>l</w:t>
      </w:r>
      <w:r w:rsidR="00D8395B" w:rsidRPr="00D32CE7">
        <w:t>uktan k</w:t>
      </w:r>
      <w:r w:rsidRPr="00D32CE7">
        <w:t>açınılamaz.</w:t>
      </w:r>
      <w:r w:rsidR="000C5686" w:rsidRPr="00D32CE7">
        <w:t xml:space="preserve"> </w:t>
      </w:r>
      <w:r w:rsidRPr="00D32CE7">
        <w:t>Alıcının</w:t>
      </w:r>
      <w:r w:rsidR="000C5686" w:rsidRPr="00D32CE7">
        <w:t xml:space="preserve"> sorumluluk</w:t>
      </w:r>
      <w:r w:rsidR="00D8395B" w:rsidRPr="00D32CE7">
        <w:t xml:space="preserve">tan </w:t>
      </w:r>
      <w:r w:rsidRPr="00D32CE7">
        <w:t>kaçınması</w:t>
      </w:r>
      <w:r w:rsidR="00D8395B" w:rsidRPr="00D32CE7">
        <w:t xml:space="preserve"> için, </w:t>
      </w:r>
      <w:r w:rsidRPr="00D32CE7">
        <w:t xml:space="preserve">navlundaki </w:t>
      </w:r>
      <w:r w:rsidR="00D8395B" w:rsidRPr="00D32CE7">
        <w:t xml:space="preserve">hasarın </w:t>
      </w:r>
      <w:r w:rsidRPr="00D32CE7">
        <w:t>dikkatli</w:t>
      </w:r>
      <w:r w:rsidR="00D8395B" w:rsidRPr="00D32CE7">
        <w:t xml:space="preserve"> bir </w:t>
      </w:r>
      <w:r w:rsidRPr="00D32CE7">
        <w:t>alıcının</w:t>
      </w:r>
      <w:r w:rsidR="00D8395B" w:rsidRPr="00D32CE7">
        <w:t xml:space="preserve"> </w:t>
      </w:r>
      <w:r w:rsidRPr="00D32CE7">
        <w:t>sorumluluk</w:t>
      </w:r>
      <w:r w:rsidR="00D8395B" w:rsidRPr="00D32CE7">
        <w:t xml:space="preserve"> ve </w:t>
      </w:r>
      <w:r w:rsidRPr="00D32CE7">
        <w:t xml:space="preserve">itinası ile </w:t>
      </w:r>
      <w:r w:rsidR="00D8395B" w:rsidRPr="00D32CE7">
        <w:t>önüne geçilemeye</w:t>
      </w:r>
      <w:r w:rsidR="000C5686" w:rsidRPr="00D32CE7">
        <w:t xml:space="preserve">cek </w:t>
      </w:r>
      <w:r w:rsidRPr="00D32CE7">
        <w:t>nedenlerden</w:t>
      </w:r>
      <w:r w:rsidR="000C5686" w:rsidRPr="00D32CE7">
        <w:t xml:space="preserve"> </w:t>
      </w:r>
      <w:r w:rsidRPr="00D32CE7">
        <w:t>meydana</w:t>
      </w:r>
      <w:r w:rsidR="000C5686" w:rsidRPr="00D32CE7">
        <w:t xml:space="preserve"> gel</w:t>
      </w:r>
      <w:r w:rsidR="00D8395B" w:rsidRPr="00D32CE7">
        <w:t xml:space="preserve">diğini </w:t>
      </w:r>
      <w:r w:rsidRPr="00D32CE7">
        <w:t>beyan</w:t>
      </w:r>
      <w:r w:rsidR="00D8395B" w:rsidRPr="00D32CE7">
        <w:t xml:space="preserve"> etmesi gerekir. Bu</w:t>
      </w:r>
      <w:r w:rsidRPr="00D32CE7">
        <w:t xml:space="preserve"> sebeple</w:t>
      </w:r>
      <w:r w:rsidR="00D8395B" w:rsidRPr="00D32CE7">
        <w:t xml:space="preserve">, </w:t>
      </w:r>
      <w:r w:rsidRPr="00D32CE7">
        <w:t xml:space="preserve">deniz </w:t>
      </w:r>
      <w:r w:rsidR="00D8395B" w:rsidRPr="00D32CE7">
        <w:t>sefer</w:t>
      </w:r>
      <w:r w:rsidRPr="00D32CE7">
        <w:t>in</w:t>
      </w:r>
      <w:r w:rsidR="00D8395B" w:rsidRPr="00D32CE7">
        <w:t xml:space="preserve">e </w:t>
      </w:r>
      <w:r w:rsidRPr="00D32CE7">
        <w:t>uygunsuzluktan</w:t>
      </w:r>
      <w:r w:rsidR="00D8395B" w:rsidRPr="00D32CE7">
        <w:t xml:space="preserve"> </w:t>
      </w:r>
      <w:r w:rsidRPr="00D32CE7">
        <w:t xml:space="preserve">meydana gelen </w:t>
      </w:r>
      <w:r w:rsidR="00D8395B" w:rsidRPr="00D32CE7">
        <w:t xml:space="preserve">sorumlulukta </w:t>
      </w:r>
      <w:r w:rsidRPr="00D32CE7">
        <w:t>geçerli olduğu</w:t>
      </w:r>
      <w:r w:rsidR="00D8395B" w:rsidRPr="00D32CE7">
        <w:t xml:space="preserve"> gibi, </w:t>
      </w:r>
      <w:r w:rsidRPr="00D32CE7">
        <w:t>bazı hususlardan dolayı</w:t>
      </w:r>
      <w:r w:rsidR="00D8395B" w:rsidRPr="00D32CE7">
        <w:t xml:space="preserve"> sınırlandırılmış olduğ</w:t>
      </w:r>
      <w:r w:rsidR="000C5686" w:rsidRPr="00D32CE7">
        <w:t>u halde de ağırlaştı</w:t>
      </w:r>
      <w:r w:rsidR="00D8395B" w:rsidRPr="00D32CE7">
        <w:t xml:space="preserve">rılmış bir </w:t>
      </w:r>
      <w:r w:rsidRPr="00D32CE7">
        <w:t>hatanın</w:t>
      </w:r>
      <w:r w:rsidR="00D8395B" w:rsidRPr="00D32CE7">
        <w:t xml:space="preserve"> sorumluluğu söz konusudur</w:t>
      </w:r>
      <w:r w:rsidR="00F87F67" w:rsidRPr="00D32CE7">
        <w:t xml:space="preserve"> </w:t>
      </w:r>
      <w:proofErr w:type="gramStart"/>
      <w:r w:rsidR="00F87F67" w:rsidRPr="00D32CE7">
        <w:t>(</w:t>
      </w:r>
      <w:proofErr w:type="spellStart"/>
      <w:proofErr w:type="gramEnd"/>
      <w:r w:rsidR="003365EE">
        <w:t>Bess</w:t>
      </w:r>
      <w:proofErr w:type="spellEnd"/>
      <w:r w:rsidR="003365EE">
        <w:t>. 2000</w:t>
      </w:r>
      <w:r w:rsidR="00F87F67" w:rsidRPr="00D32CE7">
        <w:rPr>
          <w:rStyle w:val="Gvdemetni0ptbolukbraklyor"/>
          <w:rFonts w:ascii="Times New Roman" w:hAnsi="Times New Roman" w:cs="Times New Roman"/>
          <w:color w:val="auto"/>
          <w:sz w:val="20"/>
          <w:szCs w:val="20"/>
        </w:rPr>
        <w:t>).</w:t>
      </w:r>
      <w:bookmarkStart w:id="0" w:name="_GoBack"/>
      <w:bookmarkEnd w:id="0"/>
    </w:p>
    <w:p w14:paraId="0D6DF912" w14:textId="419B8F10" w:rsidR="00D8395B" w:rsidRPr="00D32CE7" w:rsidRDefault="008C046D" w:rsidP="00D32CE7">
      <w:pPr>
        <w:pStyle w:val="Balk1"/>
      </w:pPr>
      <w:r w:rsidRPr="00D32CE7">
        <w:t>10. Navlundaki Zayinin Tesbit ve İhbarı</w:t>
      </w:r>
    </w:p>
    <w:p w14:paraId="3E07E254" w14:textId="056EDF59" w:rsidR="00D8395B" w:rsidRPr="00D32CE7" w:rsidRDefault="00D8395B" w:rsidP="00F00B6F">
      <w:r w:rsidRPr="00D32CE7">
        <w:t xml:space="preserve">Gönderilen </w:t>
      </w:r>
      <w:r w:rsidR="00633E4E" w:rsidRPr="00D32CE7">
        <w:t>navlunun</w:t>
      </w:r>
      <w:r w:rsidRPr="00D32CE7">
        <w:t xml:space="preserve"> </w:t>
      </w:r>
      <w:r w:rsidR="00633E4E" w:rsidRPr="00D32CE7">
        <w:t>mahiyetini</w:t>
      </w:r>
      <w:r w:rsidRPr="00D32CE7">
        <w:t xml:space="preserve"> yetkili makamlar</w:t>
      </w:r>
      <w:r w:rsidR="00633E4E" w:rsidRPr="00D32CE7">
        <w:t xml:space="preserve"> ve</w:t>
      </w:r>
      <w:r w:rsidRPr="00D32CE7">
        <w:t xml:space="preserve"> bilirkişiler </w:t>
      </w:r>
      <w:r w:rsidR="00633E4E" w:rsidRPr="00D32CE7">
        <w:t>kanalıyla beyan etmekle mükelleftir</w:t>
      </w:r>
      <w:r w:rsidR="006D6B6B" w:rsidRPr="00D32CE7">
        <w:t>. B</w:t>
      </w:r>
      <w:r w:rsidR="00633E4E" w:rsidRPr="00D32CE7">
        <w:t>u durumda yapılan yasal beyan ile</w:t>
      </w:r>
      <w:r w:rsidRPr="00D32CE7">
        <w:t xml:space="preserve"> tazmin</w:t>
      </w:r>
      <w:r w:rsidR="000C5686" w:rsidRPr="00D32CE7">
        <w:t>a</w:t>
      </w:r>
      <w:r w:rsidRPr="00D32CE7">
        <w:t>t davası</w:t>
      </w:r>
      <w:r w:rsidR="00633E4E" w:rsidRPr="00D32CE7">
        <w:t>nı gerektiren</w:t>
      </w:r>
      <w:r w:rsidRPr="00D32CE7">
        <w:t xml:space="preserve"> </w:t>
      </w:r>
      <w:r w:rsidR="00633E4E" w:rsidRPr="00D32CE7">
        <w:t xml:space="preserve">somut belge ve bilgi ile </w:t>
      </w:r>
      <w:r w:rsidRPr="00D32CE7">
        <w:t>temin e</w:t>
      </w:r>
      <w:r w:rsidR="000C5686" w:rsidRPr="00D32CE7">
        <w:t xml:space="preserve">dilmiş </w:t>
      </w:r>
      <w:r w:rsidR="00633E4E" w:rsidRPr="00D32CE7">
        <w:t>sayılır.</w:t>
      </w:r>
      <w:r w:rsidR="000C5686" w:rsidRPr="00D32CE7">
        <w:t xml:space="preserve"> Bu </w:t>
      </w:r>
      <w:r w:rsidR="00633E4E" w:rsidRPr="00D32CE7">
        <w:t>durumda</w:t>
      </w:r>
      <w:r w:rsidR="000C5686" w:rsidRPr="00D32CE7">
        <w:t xml:space="preserve"> bir </w:t>
      </w:r>
      <w:r w:rsidR="00633E4E" w:rsidRPr="00D32CE7">
        <w:t>ispat</w:t>
      </w:r>
      <w:r w:rsidRPr="00D32CE7">
        <w:t xml:space="preserve"> </w:t>
      </w:r>
      <w:r w:rsidR="00633E4E" w:rsidRPr="00D32CE7">
        <w:t>yapılmadığı koşullarda</w:t>
      </w:r>
      <w:r w:rsidRPr="00D32CE7">
        <w:t xml:space="preserve"> </w:t>
      </w:r>
      <w:r w:rsidR="00633E4E" w:rsidRPr="00D32CE7">
        <w:t>taşıyanın navlundaki</w:t>
      </w:r>
      <w:r w:rsidRPr="00D32CE7">
        <w:t xml:space="preserve"> </w:t>
      </w:r>
      <w:r w:rsidR="00633E4E" w:rsidRPr="00D32CE7">
        <w:t>zarar</w:t>
      </w:r>
      <w:r w:rsidRPr="00D32CE7">
        <w:t xml:space="preserve"> ve hasarı </w:t>
      </w:r>
      <w:r w:rsidR="00633E4E" w:rsidRPr="00D32CE7">
        <w:t xml:space="preserve">zamanında </w:t>
      </w:r>
      <w:r w:rsidRPr="00D32CE7">
        <w:t>teslim</w:t>
      </w:r>
      <w:r w:rsidR="00633E4E" w:rsidRPr="00D32CE7">
        <w:t>i yapılmadığı süreçte zarar</w:t>
      </w:r>
      <w:r w:rsidRPr="00D32CE7">
        <w:t xml:space="preserve"> </w:t>
      </w:r>
      <w:r w:rsidR="00633E4E" w:rsidRPr="00D32CE7">
        <w:t xml:space="preserve">tespit edilmemiş ise zamanında </w:t>
      </w:r>
      <w:r w:rsidRPr="00D32CE7">
        <w:t xml:space="preserve">teslimden </w:t>
      </w:r>
      <w:r w:rsidR="00633E4E" w:rsidRPr="00D32CE7">
        <w:t>başlayarak</w:t>
      </w:r>
      <w:r w:rsidRPr="00D32CE7">
        <w:t xml:space="preserve"> </w:t>
      </w:r>
      <w:r w:rsidR="00633E4E" w:rsidRPr="00D32CE7">
        <w:t xml:space="preserve">en geç </w:t>
      </w:r>
      <w:r w:rsidRPr="00D32CE7">
        <w:t xml:space="preserve">üç gün içinde </w:t>
      </w:r>
      <w:r w:rsidR="00633E4E" w:rsidRPr="00D32CE7">
        <w:t xml:space="preserve">alıcıya </w:t>
      </w:r>
      <w:r w:rsidRPr="00D32CE7">
        <w:t>ihbar etmelidir</w:t>
      </w:r>
      <w:r w:rsidR="000D3BD7">
        <w:t xml:space="preserve"> </w:t>
      </w:r>
      <w:proofErr w:type="gramStart"/>
      <w:r w:rsidR="000D3BD7">
        <w:t>(</w:t>
      </w:r>
      <w:proofErr w:type="gramEnd"/>
      <w:r w:rsidR="000D3BD7">
        <w:t>Livan. J.&amp;</w:t>
      </w:r>
      <w:proofErr w:type="spellStart"/>
      <w:r w:rsidR="000D3BD7">
        <w:t>Kleppa</w:t>
      </w:r>
      <w:proofErr w:type="spellEnd"/>
      <w:r w:rsidR="000D3BD7">
        <w:t>. A. 1978</w:t>
      </w:r>
      <w:proofErr w:type="gramStart"/>
      <w:r w:rsidR="000D3BD7">
        <w:t>)</w:t>
      </w:r>
      <w:proofErr w:type="gramEnd"/>
      <w:r w:rsidRPr="00D32CE7">
        <w:t xml:space="preserve">. </w:t>
      </w:r>
      <w:r w:rsidR="00633E4E" w:rsidRPr="00D32CE7">
        <w:t xml:space="preserve">Dolayısı ile </w:t>
      </w:r>
      <w:r w:rsidRPr="00D32CE7">
        <w:t xml:space="preserve">bir ihbarın </w:t>
      </w:r>
      <w:r w:rsidR="00BA68D7" w:rsidRPr="00D32CE7">
        <w:t>zamanında</w:t>
      </w:r>
      <w:r w:rsidRPr="00D32CE7">
        <w:t xml:space="preserve"> yapılmamış olması gönderi</w:t>
      </w:r>
      <w:r w:rsidR="00BA68D7" w:rsidRPr="00D32CE7">
        <w:t xml:space="preserve">cinin </w:t>
      </w:r>
      <w:r w:rsidRPr="00D32CE7">
        <w:t>tazminat</w:t>
      </w:r>
      <w:r w:rsidR="000C5686" w:rsidRPr="00D32CE7">
        <w:t xml:space="preserve"> talebine </w:t>
      </w:r>
      <w:r w:rsidR="00BA68D7" w:rsidRPr="00D32CE7">
        <w:t>olanak vermektedir.</w:t>
      </w:r>
      <w:r w:rsidR="000C5686" w:rsidRPr="00D32CE7">
        <w:t xml:space="preserve"> </w:t>
      </w:r>
      <w:r w:rsidR="00BA68D7" w:rsidRPr="00D32CE7">
        <w:t>Ancak</w:t>
      </w:r>
      <w:r w:rsidR="000C5686" w:rsidRPr="00D32CE7">
        <w:t xml:space="preserve"> isp</w:t>
      </w:r>
      <w:r w:rsidRPr="00D32CE7">
        <w:t xml:space="preserve">at </w:t>
      </w:r>
      <w:r w:rsidR="00BA68D7" w:rsidRPr="00D32CE7">
        <w:t>navlunu</w:t>
      </w:r>
      <w:r w:rsidRPr="00D32CE7">
        <w:t xml:space="preserve"> </w:t>
      </w:r>
      <w:r w:rsidR="00BA68D7" w:rsidRPr="00D32CE7">
        <w:lastRenderedPageBreak/>
        <w:t>alıcı</w:t>
      </w:r>
      <w:r w:rsidRPr="00D32CE7">
        <w:t xml:space="preserve"> lehine olmak üzere </w:t>
      </w:r>
      <w:r w:rsidR="00BA68D7" w:rsidRPr="00D32CE7">
        <w:t>konum</w:t>
      </w:r>
      <w:r w:rsidRPr="00D32CE7">
        <w:t xml:space="preserve"> değiştir</w:t>
      </w:r>
      <w:r w:rsidR="00BA68D7" w:rsidRPr="00D32CE7">
        <w:t>ebilir.</w:t>
      </w:r>
      <w:r w:rsidRPr="00D32CE7">
        <w:t xml:space="preserve"> </w:t>
      </w:r>
      <w:r w:rsidR="00BA68D7" w:rsidRPr="00D32CE7">
        <w:t>Bu durumda</w:t>
      </w:r>
      <w:r w:rsidRPr="00D32CE7">
        <w:t xml:space="preserve">, </w:t>
      </w:r>
      <w:r w:rsidR="00BA68D7" w:rsidRPr="00D32CE7">
        <w:t>navlun</w:t>
      </w:r>
      <w:r w:rsidR="000C5686" w:rsidRPr="00D32CE7">
        <w:t xml:space="preserve"> </w:t>
      </w:r>
      <w:r w:rsidR="00EA197A" w:rsidRPr="00D32CE7">
        <w:t>konşimento</w:t>
      </w:r>
      <w:r w:rsidR="001A28F0" w:rsidRPr="00D32CE7">
        <w:t xml:space="preserve"> </w:t>
      </w:r>
      <w:r w:rsidR="000C5686" w:rsidRPr="00D32CE7">
        <w:t xml:space="preserve">da </w:t>
      </w:r>
      <w:r w:rsidR="00BA68D7" w:rsidRPr="00D32CE7">
        <w:t>beyan edildiği</w:t>
      </w:r>
      <w:r w:rsidRPr="00D32CE7">
        <w:t xml:space="preserve"> </w:t>
      </w:r>
      <w:r w:rsidR="00BA68D7" w:rsidRPr="00D32CE7">
        <w:t>koşullarda</w:t>
      </w:r>
      <w:r w:rsidRPr="00D32CE7">
        <w:t xml:space="preserve"> hasarsız olarak teslim edildiği, </w:t>
      </w:r>
      <w:r w:rsidR="00BA68D7" w:rsidRPr="00D32CE7">
        <w:t>ancak</w:t>
      </w:r>
      <w:r w:rsidRPr="00D32CE7">
        <w:t xml:space="preserve"> </w:t>
      </w:r>
      <w:r w:rsidR="00BA68D7" w:rsidRPr="00D32CE7">
        <w:t>malzemelerde</w:t>
      </w:r>
      <w:r w:rsidRPr="00D32CE7">
        <w:t xml:space="preserve"> bir </w:t>
      </w:r>
      <w:r w:rsidR="00BA68D7" w:rsidRPr="00D32CE7">
        <w:t>zarar</w:t>
      </w:r>
      <w:r w:rsidRPr="00D32CE7">
        <w:t xml:space="preserve"> sabit olursa, bu </w:t>
      </w:r>
      <w:r w:rsidR="00BA68D7" w:rsidRPr="00D32CE7">
        <w:t>hasardan</w:t>
      </w:r>
      <w:r w:rsidRPr="00D32CE7">
        <w:t xml:space="preserve"> </w:t>
      </w:r>
      <w:r w:rsidR="00BA68D7" w:rsidRPr="00D32CE7">
        <w:t>alıcının</w:t>
      </w:r>
      <w:r w:rsidRPr="00D32CE7">
        <w:t xml:space="preserve"> sorumlu </w:t>
      </w:r>
      <w:r w:rsidR="00F87F67" w:rsidRPr="00D32CE7">
        <w:t xml:space="preserve">değildir </w:t>
      </w:r>
      <w:proofErr w:type="gramStart"/>
      <w:r w:rsidR="00F87F67" w:rsidRPr="00D32CE7">
        <w:t>(</w:t>
      </w:r>
      <w:proofErr w:type="gramEnd"/>
      <w:r w:rsidR="003365EE">
        <w:t>Göknil. 1991</w:t>
      </w:r>
      <w:r w:rsidR="00F87F67" w:rsidRPr="00D32CE7">
        <w:rPr>
          <w:rStyle w:val="GvdemetniKkBykHarf"/>
          <w:rFonts w:ascii="Times New Roman" w:hAnsi="Times New Roman" w:cs="Times New Roman"/>
          <w:color w:val="auto"/>
        </w:rPr>
        <w:t xml:space="preserve">). </w:t>
      </w:r>
      <w:r w:rsidR="00BA68D7" w:rsidRPr="00D32CE7">
        <w:t xml:space="preserve"> </w:t>
      </w:r>
    </w:p>
    <w:p w14:paraId="55D29D1A" w14:textId="52BC2331" w:rsidR="00CC2C53" w:rsidRPr="00D32CE7" w:rsidRDefault="00CC2C53" w:rsidP="00D32CE7">
      <w:pPr>
        <w:pStyle w:val="Balk1"/>
      </w:pPr>
      <w:r w:rsidRPr="00D32CE7">
        <w:t>S</w:t>
      </w:r>
      <w:r w:rsidR="008C046D" w:rsidRPr="00D32CE7">
        <w:t>onuç</w:t>
      </w:r>
    </w:p>
    <w:p w14:paraId="740BF94E" w14:textId="77777777" w:rsidR="008F79CF" w:rsidRPr="00D32CE7" w:rsidRDefault="008F79CF" w:rsidP="00F00B6F">
      <w:r w:rsidRPr="00D32CE7">
        <w:t>Navlun sözleşmelerinde, karşılıklı akit taraf olmayan, taşıyan ile taşıtanın, bazı hallerde birbirlerine karşı hukuki ilişki içerisine girdikleri ve karşılıklı görevler yüklendikleri ve bazı şartları yerine getirmek sureti ile kullanabilecekleri haklar sağladıkları görülmektedir.</w:t>
      </w:r>
    </w:p>
    <w:p w14:paraId="54E899BF" w14:textId="77777777" w:rsidR="008F79CF" w:rsidRPr="00D32CE7" w:rsidRDefault="008F79CF" w:rsidP="00F00B6F">
      <w:r w:rsidRPr="00D32CE7">
        <w:t>Navlun sözleşmeleri, birbirinden bağımsız olmakla birlikte, işin mahiyeti itibari ile bazı durumlarda, üçlü bir hukuki ilişkiyi ortaya çıkarmaktadır. Doktrinde, üçlü hukuki ilişkiler arasında sayılmamasına rağmen, "yardımcı kişilerin fiilinden sorumluluğunu da konumuz ile yakın ilgisi olduğu anlaşılmaktadır.</w:t>
      </w:r>
    </w:p>
    <w:p w14:paraId="2C5B311D" w14:textId="77777777" w:rsidR="008F79CF" w:rsidRPr="00D32CE7" w:rsidRDefault="008F79CF" w:rsidP="00F00B6F">
      <w:r w:rsidRPr="00D32CE7">
        <w:t>"Üçüncü şahıs yararına sözleşme" tek başına navlun sözleşmelerini açıklayamadığı ancak, bu sözleşmelerin üçüncü kişilere talep hakkı tanıyan hükümleri acısından, söz konusu olabildiği görülmektedir. Yine, bu arada incelenen, "üçüncü şahsı koruyucu etkili sözleşme", "üçüncü şahsı koruyucu etkili sorumluluktan kurtulma sözleşmesi", "üçüncü şahıs yararına ön sözleşme", "kurtarıcı borç üstlenme". "birlikte borç üstlenme", "ifa üstlenme", "üçüncü alacaklı yararına sözleşme" "üçüncü şahıs yararına sözleşme benzeri", gibi sözleşmeler de tek başlarına navlun sözleşmelerini açıklayamamakta, ancak yardımcı etken olabilmektedir.</w:t>
      </w:r>
    </w:p>
    <w:p w14:paraId="318D2E91" w14:textId="71FA0D1D" w:rsidR="008F79CF" w:rsidRPr="00D32CE7" w:rsidRDefault="008F79CF" w:rsidP="00F00B6F">
      <w:r w:rsidRPr="00D32CE7">
        <w:t>Taşıyanın taşıma borcunun, bu sözleşmeye yabancı olan ve taşıtana karşı üçüncü şahıs konumunda bulunan taşıyan tarafından ifasının ise, hukuken "üçüncü şahıs tarafından ifa" olarak kabulünün mümkün olabileceği diğer taraftan "üçüncü şahsa ifa" müessese</w:t>
      </w:r>
      <w:r w:rsidR="00060E81" w:rsidRPr="00D32CE7">
        <w:t>si</w:t>
      </w:r>
      <w:r w:rsidRPr="00D32CE7">
        <w:t xml:space="preserve">nin de burada, üst taşıyanın, taşıtana karşı olan taşıma </w:t>
      </w:r>
      <w:r w:rsidR="00CA1A28" w:rsidRPr="00D32CE7">
        <w:t>h</w:t>
      </w:r>
      <w:r w:rsidRPr="00D32CE7">
        <w:t>ükümlülüğünün taşıtan ve taşıyanın talebi ile taşıyan tarafından, taşıyanın yükünün taşınması olayında söz konusu olabileceği düşünülmektedir.</w:t>
      </w:r>
    </w:p>
    <w:p w14:paraId="0E187463" w14:textId="77777777" w:rsidR="008F79CF" w:rsidRPr="00D32CE7" w:rsidRDefault="008F79CF" w:rsidP="00F00B6F">
      <w:r w:rsidRPr="00D32CE7">
        <w:t>Alacağın temliki açısından konuya bakıldığında, navlun sözleşmesinin bir temlik sözleşmesi olmadığı, zira temlike ilişkin açık hüküm içermediği, ayrıca her ne kadar, incelenen sözleşmelerde temlik adı altında yer alan klozlar bulunmakta ise de alacağın temlikinde, temellük edenin haiz olduğu talep ve dava haklarının, burada taşıtan ve taşıtana, birbirlerine karsı doğrudan tanınmadığı görülmektedir.</w:t>
      </w:r>
    </w:p>
    <w:p w14:paraId="5B35AC64" w14:textId="77777777" w:rsidR="008F79CF" w:rsidRPr="00D32CE7" w:rsidRDefault="008F79CF" w:rsidP="00F00B6F">
      <w:r w:rsidRPr="00D32CE7">
        <w:t>Navlun sözleşmelerinin hukuki mahiyetini "borcun nakli" ile açıklamak da mümkün olmamaktadır. Borcun nakli için, alacaklılarla, borcu taahhüt eden arasında, ayrı bir sözleşmenin yapılması gerekmekte, bu navlun sözleşmelerinde yer alan, bu yoldaki hükümler ise, ancak, iç işlem veya borcun nakli taahhüdü olarak nitelendirilebilmektedir.</w:t>
      </w:r>
    </w:p>
    <w:p w14:paraId="287B5D21" w14:textId="77777777" w:rsidR="008F79CF" w:rsidRPr="00D32CE7" w:rsidRDefault="008F79CF" w:rsidP="00F00B6F">
      <w:r w:rsidRPr="00D32CE7">
        <w:t>Navlun sözleşmelerinde, tarafların borçlarından, tediyeye ilişkin navlun ve teferruatının, havaleye, ancak şartları varsa, konu olabileceği, bunların dışında, alt sözleşmelerin getirdiği hak ve yükümlülüklerin açıklanmasında bu müessesenin de düşünü1emeyeceği görülmektedir.</w:t>
      </w:r>
    </w:p>
    <w:p w14:paraId="51C397C9" w14:textId="77777777" w:rsidR="008F79CF" w:rsidRPr="00D32CE7" w:rsidRDefault="008F79CF" w:rsidP="00F00B6F">
      <w:r w:rsidRPr="00D32CE7">
        <w:t>Kefalet yönünden de bakıldığında, bunun kural olarak, para veya benzeri borçlarda söz konusu olması nedeniyle, taşıyanın taşıtana karsı olan taşıma borcunun ifasında, taşıyanın kefaleti düşünülememektedir. Ancak, navlun ve fer'ilerine ilişkin edimin ifasında bir an için düşünülebilirse de, kefalet akdinin niteliği itibarı ile yazılı olması gerekmekte, oysa, çalışmada incelenen navlun sözleşmesi formlarının hiç birinde, hukuken kefalet teşkil edecek bir hükme rastlanmamış bulunmaktadır.</w:t>
      </w:r>
    </w:p>
    <w:p w14:paraId="51E4EE32" w14:textId="0D4C4CD1" w:rsidR="008F79CF" w:rsidRPr="00D32CE7" w:rsidRDefault="008F79CF" w:rsidP="00F00B6F">
      <w:r w:rsidRPr="00D32CE7">
        <w:t>Deniz Ticareti Hukukunda, yapılan bir çarter sözleşmesinden sonra, taşıtanın üçüncü şahıslarla kırkambar sözleşmesi yapması durumunda,</w:t>
      </w:r>
      <w:r w:rsidR="00A63EC7">
        <w:t xml:space="preserve"> asıl </w:t>
      </w:r>
      <w:r w:rsidRPr="00D32CE7">
        <w:t>taşıyanın hak ve görevlerine ilişkin olarak özel bir düzenleme kanunda yer almamaktadır.</w:t>
      </w:r>
    </w:p>
    <w:p w14:paraId="59B9453D" w14:textId="77777777" w:rsidR="008F79CF" w:rsidRPr="00D32CE7" w:rsidRDefault="008F79CF" w:rsidP="00F00B6F">
      <w:r w:rsidRPr="00D32CE7">
        <w:t>Bu sözleşmelerin mahiyeti ve üst alt taşıyanların sorumluluğu açısından, navlun sözleşmelerinin birbirinden bağımsız olduğu ve bu nedenle de alt taşıtan ile üst taşıyan arasında doğrudan doğruya hukuki bir ilişki bulunmadığı kabul edilmekte ve bu konuda doktrinde bir ihtilaf bulunmamaktadır. Navlun sözleşmelerinde, kural olarak, taşıyan taşıma borcunu ifa etmek zorunda olup, bunun ifası için de, taşıyanın tarafı olmadığı navlun sözleşmesini icra etmesini ve yükün gemi tarafından gereği gibi taşınmasını sağlamakla yükümlü olup, burada taşıyan, üstlendiği taşıma borcunu, taşıyan ve onun adamları vasıtası ile ifa etmektedir.</w:t>
      </w:r>
    </w:p>
    <w:p w14:paraId="6F145768" w14:textId="77777777" w:rsidR="008F79CF" w:rsidRPr="00D32CE7" w:rsidRDefault="008F79CF" w:rsidP="00F00B6F">
      <w:r w:rsidRPr="00D32CE7">
        <w:t>Türk Ticaret Hukukunda taşıyan ile taşıtan ve taşıyan karşılıklı sorumlulukları ile ilgili olarak, konunun, genellikle husumet yönünden değerlendirilmeye tabi tutulduğu gözlenmektedir. Yabancı yargı kararlarında da, navlun sözleşmesi ile devredilen yetkilerin mahiyetine ve konşimento tanzimine, bunun şartlarının belirlenmesi konusunda varılan mutabakata göre değerlendirme yapılarak çözüme ulaşılmaya çalışıldığı görülmektedir. Gerçekten de, navlun sözleşmesinde konşimento</w:t>
      </w:r>
      <w:r w:rsidR="00CA1A28" w:rsidRPr="00D32CE7">
        <w:t xml:space="preserve"> düzenlenmiş </w:t>
      </w:r>
      <w:r w:rsidRPr="00D32CE7">
        <w:t xml:space="preserve">veya düzenlenmemiş olması, ‘konşimentonun taşıyan tarafından veya onun adına kaptan veya acentesi tarafından düzenlenmesi veya konşimentoların taşıyan tarafından kendi adına düzenlenmiş olması veya kaptan tarafından düzenlenip de burada taşıyanın zikredilmemiş olması veya aynı taşımada aynı yük için, navlun </w:t>
      </w:r>
      <w:r w:rsidRPr="00D32CE7">
        <w:lastRenderedPageBreak/>
        <w:t>sözleşmelerinde ayrı ayrı konşimento tanzim edilmiş bulunması hallerinin, konu ile ilgili sorumluluğa büyük etkisi bulunmaktadır.</w:t>
      </w:r>
    </w:p>
    <w:p w14:paraId="53652DA4" w14:textId="77777777" w:rsidR="008F79CF" w:rsidRPr="00D32CE7" w:rsidRDefault="008F79CF" w:rsidP="00F00B6F">
      <w:r w:rsidRPr="00D32CE7">
        <w:t>Bu gibi durumlarda, Alman Hukukunda, çarter sözleşmelerinin hukuki mahiyetine göre yapılan ayırım ile, taşıyan donatanın gemi üzerindeki ziliyetlik ve teknik ve ticari idare kontrol yetkilerinin devredilip devredilmemiş olması esasına göre sonuca gidilmekte ve bu kararlarda, yükletenin ve konşimento hamillerinin korunması ilkesi, kaçınılmaz bir esas olarak kabul edilmektedir.</w:t>
      </w:r>
    </w:p>
    <w:p w14:paraId="49809B05" w14:textId="77777777" w:rsidR="008F79CF" w:rsidRPr="00D32CE7" w:rsidRDefault="008F79CF" w:rsidP="00F00B6F">
      <w:r w:rsidRPr="00D32CE7">
        <w:t>Taşıyanın sorumluluğunda, onun, aynı zamanda donatan veya gemi işletme müteahhidi sıfatını da taşıması, donatanın sorumluluğuna ilişkin hükümlerin uygulanmasını gerektirdiği gibi</w:t>
      </w:r>
      <w:r w:rsidR="00CA1A28" w:rsidRPr="00D32CE7">
        <w:t xml:space="preserve"> </w:t>
      </w:r>
      <w:r w:rsidRPr="00D32CE7">
        <w:t>alt taşıtanın yük ile ilgili sıfatıyla, gemi alacaklısı hakkı sahibi olması da, bu sorumluluğa Türk Ticaret Hukukunun ilgili maddesinin uygulanmasına imkan vermektedir.</w:t>
      </w:r>
    </w:p>
    <w:p w14:paraId="423DBACE" w14:textId="610BEB5D" w:rsidR="008F79CF" w:rsidRPr="00D32CE7" w:rsidRDefault="008F79CF" w:rsidP="00F00B6F">
      <w:r w:rsidRPr="00D32CE7">
        <w:t>Navlun sözleşmelerinde "charterparty"</w:t>
      </w:r>
      <w:r w:rsidR="009809D0" w:rsidRPr="00D32CE7">
        <w:t xml:space="preserve"> </w:t>
      </w:r>
      <w:r w:rsidRPr="00D32CE7">
        <w:t xml:space="preserve">ler dışında, konşimento veya benzeri belge ile yapılan taşımalara uygulanan Lahey Kuralları bu konuda daha az bir sınırlama getiren ve navlun ödenerek yapılan her türlü taşımalara uygulanabilen, Hamburg Kuralları acısından konuya bakıldığında, bu kurallardan Lahey kurallarının, taşıtana, taşımayı fiilen yapan taşıyan aleyhine dava hakkı verilmesi konusunda her hangi bir hüküm ihtiva etmediği görülmektedir. </w:t>
      </w:r>
    </w:p>
    <w:p w14:paraId="52BCD989" w14:textId="0B5E2944" w:rsidR="008F79CF" w:rsidRPr="00D32CE7" w:rsidRDefault="008F79CF" w:rsidP="00F00B6F">
      <w:r w:rsidRPr="00D32CE7">
        <w:t xml:space="preserve"> Türk Hukuku acısından kloza bakıldığmda, bir "ücüncü sahıs yararına sözleşme", "kurtarıcı borç üstlenme", "birlikte borç üstlenme", "ifa üstlenme", "borcun nakli", "kefalet", "başkasının edimini taahhüdün"</w:t>
      </w:r>
      <w:r w:rsidR="009809D0" w:rsidRPr="00D32CE7">
        <w:t xml:space="preserve"> </w:t>
      </w:r>
      <w:r w:rsidRPr="00D32CE7">
        <w:t xml:space="preserve">ün burada söz konusu olamayacağı, </w:t>
      </w:r>
      <w:r w:rsidR="009809D0" w:rsidRPr="00D32CE7">
        <w:t>“</w:t>
      </w:r>
      <w:r w:rsidRPr="00D32CE7">
        <w:t>konşimento</w:t>
      </w:r>
      <w:r w:rsidR="009809D0" w:rsidRPr="00D32CE7">
        <w:t>”</w:t>
      </w:r>
      <w:r w:rsidRPr="00D32CE7">
        <w:t xml:space="preserve"> da yer alan diğer klozunun tek başına vekaletin de unsurlarını taşımadığı, anlaşılmaktadır. Ancak, üst navlun sözleşmesinde yer alan ve taşıtan ve taşıyana yetki verilmesini sağlayan bir hükmün varlığı halinde, burada, bir "temsilin" söz konusu olabileceği sonucuna varılmaktadır. Bu durumda da, bu klozun geçerliği için, önce temsilin unsurlarından, yetki ve aleniyet yönünden, daha sonra, genel işlem şartları ile nihayet bu klozun emredici kurallar açısından değerlendirilmesi gerekmektedir.</w:t>
      </w:r>
    </w:p>
    <w:p w14:paraId="3539C3EE" w14:textId="77777777" w:rsidR="008F79CF" w:rsidRPr="00D32CE7" w:rsidRDefault="008F79CF" w:rsidP="00F00B6F">
      <w:r w:rsidRPr="00D32CE7">
        <w:t>Sonuç olarak, lojistik ulaştırma sistemlerinde ve navlun unsurları içeren, konşimentoya bu malzemeleri yükleyen ve boşaltanın sorumluluğu taşıyanın, bu konuda donatanın sorumluluğu açısından yetkilendirilmiş olarak belirtilmesi ve konşimentonun da alıcı veya gönderici adına düzenlenmiş edildiğinin, konşimento kapsamından anlaşılması ve navlun ile durumunun daha olumsuz bir konuma getirilmemesi gibi gerekleri ifa eden, bir malzemenin, geçerliliği olacağı ve zorunlu kurallara aykırı olamayacağı hususuna varılmaktadır.</w:t>
      </w:r>
    </w:p>
    <w:p w14:paraId="19C4401E" w14:textId="77777777" w:rsidR="008F79CF" w:rsidRPr="00D32CE7" w:rsidRDefault="008F79CF" w:rsidP="00F00B6F">
      <w:r w:rsidRPr="00D32CE7">
        <w:t>Navlun sözleşmesi uygulamasında, taşıyanın alt taşıtana karşı ileri sürebileceği haklar ve alt taşıtanın üst taşıyana karsı sorumlu tutulabileceği duruma gelince, burada, önce alt taşıtanın aynı zamanda gönderilen olmasının durumu etkilediği görülmektedir. Ayrıca burada, Türk Hukukun da, konuya donatanın kanuni rehin hakkı açısından bakılmakta ve bu hakkın doğacağına, yükün maliki ile navlun ve bağlılarının borçlusunun aynı şahıs olması bir şart olarak aranmamaktadır. Bu nedenle de, üst taşıyan konumundaki donatanın, taşıtandan olan alacaklarından dolayı, kendisine borçlu bulunmayan taşıtan veya başka birine ait yük üzerinde de rehin hakkı mevcut bulunmaktadır.</w:t>
      </w:r>
    </w:p>
    <w:p w14:paraId="5B142A72" w14:textId="1EE9D586" w:rsidR="008F79CF" w:rsidRDefault="008F79CF" w:rsidP="00F00B6F">
      <w:r w:rsidRPr="00D32CE7">
        <w:t xml:space="preserve">Sonuç olarak, Alman hukukundan beri süre gelen ve sözleşmelerin şahsiliği yani, sadece taraflarına hak ve borç yüklemesi prensibinin, modern hukukta, "üçüncü şahıs yararına sözleşme ve benzeri' müesseseler ile yumuşatılmasına neden olan gereksinimlerin, inceleme konumuzu oluşturan alt sözleşmeler bakımından da doğduğu görülmektedir. Bu nedenle de, karşılıklı akit taraf olmayan taşıyan veya taşıtanlara borç yüklemesine ve bazen de haklar tanınmasına ilişkin, çeşitli klozların bu sahada kullanılan sözleşme formlarında yer aldığı gözlenmektedir. Bütün bunlara rağmen, konunun incelenmeye muhtaç olduğu ve önceki bölümlerde açıklanan şekilde bazı düzenlemeler getirilmesinin gerektiği kanaatine varılmaktadır. </w:t>
      </w:r>
    </w:p>
    <w:p w14:paraId="0BB14841" w14:textId="77777777" w:rsidR="00B97847" w:rsidRPr="00D32CE7" w:rsidRDefault="00B97847" w:rsidP="00F00B6F"/>
    <w:p w14:paraId="2189A4D3" w14:textId="4601E92F" w:rsidR="00CC2C53" w:rsidRPr="00D32CE7" w:rsidRDefault="00CC2C53" w:rsidP="008C046D">
      <w:pPr>
        <w:pStyle w:val="Balk1"/>
      </w:pPr>
      <w:r w:rsidRPr="00D32CE7">
        <w:t>K</w:t>
      </w:r>
      <w:r w:rsidR="008C046D" w:rsidRPr="00D32CE7">
        <w:t>aynakça</w:t>
      </w:r>
    </w:p>
    <w:p w14:paraId="2EBAB3F4" w14:textId="77777777" w:rsidR="00CA0E4C" w:rsidRPr="00B97847" w:rsidRDefault="00CA0E4C" w:rsidP="00C46937">
      <w:pPr>
        <w:pStyle w:val="apakaynaka"/>
      </w:pPr>
      <w:r w:rsidRPr="00B97847">
        <w:rPr>
          <w:rStyle w:val="Gvdemetni0ptbolukbraklyor"/>
          <w:rFonts w:ascii="Times New Roman" w:hAnsi="Times New Roman" w:cs="Times New Roman"/>
          <w:color w:val="auto"/>
          <w:sz w:val="18"/>
          <w:szCs w:val="18"/>
        </w:rPr>
        <w:t xml:space="preserve">Akıncı, S. (1968). </w:t>
      </w:r>
      <w:r w:rsidRPr="00166808">
        <w:rPr>
          <w:rStyle w:val="Gvdemetni0ptbolukbraklyor"/>
          <w:rFonts w:ascii="Times New Roman" w:hAnsi="Times New Roman" w:cs="Times New Roman"/>
          <w:i/>
          <w:iCs/>
          <w:color w:val="auto"/>
          <w:sz w:val="18"/>
          <w:szCs w:val="18"/>
        </w:rPr>
        <w:t>Deniz Hukuku (Navlun Mukaveleleri)</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İstanbul.</w:t>
      </w:r>
    </w:p>
    <w:p w14:paraId="4B965CE0"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Akyol, S. (1976). </w:t>
      </w:r>
      <w:r w:rsidRPr="00166808">
        <w:rPr>
          <w:rStyle w:val="Gvdemetni0ptbolukbraklyor"/>
          <w:rFonts w:ascii="Times New Roman" w:hAnsi="Times New Roman" w:cs="Times New Roman"/>
          <w:i/>
          <w:iCs/>
          <w:color w:val="auto"/>
          <w:sz w:val="18"/>
          <w:szCs w:val="18"/>
        </w:rPr>
        <w:t>Tam üçüncü Şahıs Yararına Sözleşme</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İstanbul. </w:t>
      </w:r>
    </w:p>
    <w:p w14:paraId="6275D0EB"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Arroyo, I. (1983).  </w:t>
      </w:r>
      <w:r w:rsidRPr="00166808">
        <w:rPr>
          <w:rStyle w:val="Gvdemetni0ptbolukbraklyor"/>
          <w:rFonts w:ascii="Times New Roman" w:hAnsi="Times New Roman" w:cs="Times New Roman"/>
          <w:i/>
          <w:iCs/>
          <w:color w:val="auto"/>
          <w:sz w:val="18"/>
          <w:szCs w:val="18"/>
        </w:rPr>
        <w:t>International Maritime Conventions</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London. </w:t>
      </w:r>
    </w:p>
    <w:p w14:paraId="5CDCB584"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Aybay, G. (1988). </w:t>
      </w:r>
      <w:r w:rsidRPr="00166808">
        <w:rPr>
          <w:rStyle w:val="Gvdemetni0ptbolukbraklyor"/>
          <w:rFonts w:ascii="Times New Roman" w:hAnsi="Times New Roman" w:cs="Times New Roman"/>
          <w:i/>
          <w:iCs/>
          <w:color w:val="auto"/>
          <w:sz w:val="18"/>
          <w:szCs w:val="18"/>
        </w:rPr>
        <w:t>Düzenlenen Adam Çalıştıranın Sorumluluğunun Karşılaştırılması</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İstanbul. </w:t>
      </w:r>
    </w:p>
    <w:p w14:paraId="1A2C633F"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Aybay, G. (1999). </w:t>
      </w:r>
      <w:r w:rsidRPr="00166808">
        <w:rPr>
          <w:rStyle w:val="Gvdemetni0ptbolukbraklyor"/>
          <w:rFonts w:ascii="Times New Roman" w:hAnsi="Times New Roman" w:cs="Times New Roman"/>
          <w:i/>
          <w:iCs/>
          <w:color w:val="auto"/>
          <w:sz w:val="18"/>
          <w:szCs w:val="18"/>
        </w:rPr>
        <w:t>Borçlar Hukuku Dersleri</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İstanbul. </w:t>
      </w:r>
    </w:p>
    <w:p w14:paraId="33E816A5"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Bahl, S.D. (1996). </w:t>
      </w:r>
      <w:r w:rsidRPr="00166808">
        <w:rPr>
          <w:rStyle w:val="Gvdemetni0ptbolukbraklyor"/>
          <w:rFonts w:ascii="Times New Roman" w:hAnsi="Times New Roman" w:cs="Times New Roman"/>
          <w:i/>
          <w:iCs/>
          <w:color w:val="auto"/>
          <w:sz w:val="18"/>
          <w:szCs w:val="18"/>
        </w:rPr>
        <w:t>Schiffsgläubigerrechte Nach Deutschem Und Amerikanischem Recht</w:t>
      </w:r>
      <w:r w:rsidRPr="00B97847">
        <w:rPr>
          <w:rStyle w:val="Gvdemetni0ptbolukbraklyor"/>
          <w:rFonts w:ascii="Times New Roman" w:hAnsi="Times New Roman" w:cs="Times New Roman"/>
          <w:color w:val="auto"/>
          <w:sz w:val="18"/>
          <w:szCs w:val="18"/>
        </w:rPr>
        <w:t xml:space="preserve"> </w:t>
      </w:r>
      <w:bookmarkStart w:id="1" w:name="_Hlk111724371"/>
      <w:r w:rsidRPr="00B97847">
        <w:rPr>
          <w:rStyle w:val="Gvdemetni0ptbolukbraklyor"/>
          <w:rFonts w:ascii="Times New Roman" w:hAnsi="Times New Roman" w:cs="Times New Roman"/>
          <w:color w:val="auto"/>
          <w:sz w:val="18"/>
          <w:szCs w:val="18"/>
        </w:rPr>
        <w:t>(</w:t>
      </w:r>
      <w:r>
        <w:rPr>
          <w:rStyle w:val="Gvdemetni0ptbolukbraklyor"/>
          <w:rFonts w:ascii="Times New Roman" w:hAnsi="Times New Roman" w:cs="Times New Roman"/>
          <w:color w:val="auto"/>
          <w:sz w:val="18"/>
          <w:szCs w:val="18"/>
        </w:rPr>
        <w:t>Yayınlanmamış doktora tezi</w:t>
      </w:r>
      <w:r w:rsidRPr="00B97847">
        <w:rPr>
          <w:rStyle w:val="Gvdemetni0ptbolukbraklyor"/>
          <w:rFonts w:ascii="Times New Roman" w:hAnsi="Times New Roman" w:cs="Times New Roman"/>
          <w:color w:val="auto"/>
          <w:sz w:val="18"/>
          <w:szCs w:val="18"/>
        </w:rPr>
        <w:t>)</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w:t>
      </w:r>
      <w:bookmarkEnd w:id="1"/>
      <w:r w:rsidRPr="00B97847">
        <w:rPr>
          <w:rStyle w:val="Gvdemetni0ptbolukbraklyor"/>
          <w:rFonts w:ascii="Times New Roman" w:hAnsi="Times New Roman" w:cs="Times New Roman"/>
          <w:color w:val="auto"/>
          <w:sz w:val="18"/>
          <w:szCs w:val="18"/>
        </w:rPr>
        <w:t>Kiel.</w:t>
      </w:r>
    </w:p>
    <w:p w14:paraId="69B9789A"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Berlingieri, F. (2002).  </w:t>
      </w:r>
      <w:r w:rsidRPr="00166808">
        <w:rPr>
          <w:rStyle w:val="Gvdemetni0ptbolukbraklyor"/>
          <w:rFonts w:ascii="Times New Roman" w:hAnsi="Times New Roman" w:cs="Times New Roman"/>
          <w:i/>
          <w:iCs/>
          <w:color w:val="auto"/>
          <w:sz w:val="18"/>
          <w:szCs w:val="18"/>
        </w:rPr>
        <w:t>Chartering and Shipping Terms</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Amsterdam.</w:t>
      </w:r>
    </w:p>
    <w:p w14:paraId="0B54A2C9"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Bess, J. (2000).  </w:t>
      </w:r>
      <w:r w:rsidRPr="00166808">
        <w:rPr>
          <w:rStyle w:val="Gvdemetni0ptbolukbraklyor"/>
          <w:rFonts w:ascii="Times New Roman" w:hAnsi="Times New Roman" w:cs="Times New Roman"/>
          <w:i/>
          <w:iCs/>
          <w:color w:val="auto"/>
          <w:sz w:val="18"/>
          <w:szCs w:val="18"/>
        </w:rPr>
        <w:t>(Gram) On Chartering Documents</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(2nd ed.) London.</w:t>
      </w:r>
    </w:p>
    <w:p w14:paraId="48F5AFA4"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lastRenderedPageBreak/>
        <w:t xml:space="preserve">Carver, T.G., &amp; Colinvaux, R. (1982). </w:t>
      </w:r>
      <w:r w:rsidRPr="00704583">
        <w:rPr>
          <w:rStyle w:val="Gvdemetni0ptbolukbraklyor"/>
          <w:rFonts w:ascii="Times New Roman" w:hAnsi="Times New Roman" w:cs="Times New Roman"/>
          <w:i/>
          <w:iCs/>
          <w:color w:val="auto"/>
          <w:sz w:val="18"/>
          <w:szCs w:val="18"/>
        </w:rPr>
        <w:t>British Shipping Laws; Carriage by Sea</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13th ed.</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London</w:t>
      </w:r>
      <w:r>
        <w:rPr>
          <w:rStyle w:val="Gvdemetni0ptbolukbraklyor"/>
          <w:rFonts w:ascii="Times New Roman" w:hAnsi="Times New Roman" w:cs="Times New Roman"/>
          <w:color w:val="auto"/>
          <w:sz w:val="18"/>
          <w:szCs w:val="18"/>
        </w:rPr>
        <w:t>:</w:t>
      </w:r>
      <w:r w:rsidRPr="00704583">
        <w:rPr>
          <w:rStyle w:val="a-list-item"/>
        </w:rPr>
        <w:t xml:space="preserve"> </w:t>
      </w:r>
      <w:r w:rsidRPr="00B97847">
        <w:rPr>
          <w:rStyle w:val="a-list-item"/>
        </w:rPr>
        <w:t>Sweet &amp; Maxwell Ltd</w:t>
      </w:r>
      <w:r w:rsidRPr="00B97847">
        <w:rPr>
          <w:rStyle w:val="Gvdemetni0ptbolukbraklyor"/>
          <w:rFonts w:ascii="Times New Roman" w:hAnsi="Times New Roman" w:cs="Times New Roman"/>
          <w:color w:val="auto"/>
          <w:sz w:val="18"/>
          <w:szCs w:val="18"/>
        </w:rPr>
        <w:t xml:space="preserve">. </w:t>
      </w:r>
    </w:p>
    <w:p w14:paraId="14601061"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Cufley, C.F.H. (2003). </w:t>
      </w:r>
      <w:r w:rsidRPr="0010172B">
        <w:rPr>
          <w:rStyle w:val="Gvdemetni0ptbolukbraklyor"/>
          <w:rFonts w:ascii="Times New Roman" w:hAnsi="Times New Roman" w:cs="Times New Roman"/>
          <w:i/>
          <w:iCs/>
          <w:color w:val="auto"/>
          <w:sz w:val="18"/>
          <w:szCs w:val="18"/>
        </w:rPr>
        <w:t>Ocean Freights and Chartering</w:t>
      </w:r>
      <w:r>
        <w:rPr>
          <w:rStyle w:val="Gvdemetni0ptbolukbraklyor"/>
          <w:rFonts w:ascii="Times New Roman" w:hAnsi="Times New Roman" w:cs="Times New Roman"/>
          <w:color w:val="auto"/>
          <w:sz w:val="18"/>
          <w:szCs w:val="18"/>
        </w:rPr>
        <w:t xml:space="preserve">. </w:t>
      </w:r>
      <w:r w:rsidRPr="00B97847">
        <w:rPr>
          <w:rStyle w:val="Gvdemetni0ptbolukbraklyor"/>
          <w:rFonts w:ascii="Times New Roman" w:hAnsi="Times New Roman" w:cs="Times New Roman"/>
          <w:color w:val="auto"/>
          <w:sz w:val="18"/>
          <w:szCs w:val="18"/>
        </w:rPr>
        <w:t xml:space="preserve">London, New York. </w:t>
      </w:r>
    </w:p>
    <w:p w14:paraId="44611EFF"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Çağa, B. (2013). </w:t>
      </w:r>
      <w:r w:rsidRPr="00166808">
        <w:rPr>
          <w:rStyle w:val="Gvdemetni0ptbolukbraklyor"/>
          <w:rFonts w:ascii="Times New Roman" w:hAnsi="Times New Roman" w:cs="Times New Roman"/>
          <w:i/>
          <w:iCs/>
          <w:color w:val="auto"/>
          <w:sz w:val="18"/>
          <w:szCs w:val="18"/>
        </w:rPr>
        <w:t>Deniz Ticareti Hukuku cilt III, (Gemi ve Yük Alacaklısı Hakları, Müruru Zaman, Deniz Hukukunda cebri icra</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İstanbul. </w:t>
      </w:r>
    </w:p>
    <w:p w14:paraId="5CEEFA98"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Çetingil, E. (1994). </w:t>
      </w:r>
      <w:r w:rsidRPr="00704583">
        <w:rPr>
          <w:rStyle w:val="Gvdemetni0ptbolukbraklyor"/>
          <w:rFonts w:ascii="Times New Roman" w:hAnsi="Times New Roman" w:cs="Times New Roman"/>
          <w:i/>
          <w:iCs/>
          <w:color w:val="auto"/>
          <w:sz w:val="18"/>
          <w:szCs w:val="18"/>
        </w:rPr>
        <w:t>Uluslararası Anlaşmalarda Donatanın Akit Dışı Sorumluluğu,</w:t>
      </w:r>
      <w:r w:rsidRPr="00B97847">
        <w:rPr>
          <w:rStyle w:val="Gvdemetni0ptbolukbraklyor"/>
          <w:rFonts w:ascii="Times New Roman" w:hAnsi="Times New Roman" w:cs="Times New Roman"/>
          <w:color w:val="auto"/>
          <w:sz w:val="18"/>
          <w:szCs w:val="18"/>
        </w:rPr>
        <w:t xml:space="preserve"> </w:t>
      </w:r>
      <w:r>
        <w:rPr>
          <w:rStyle w:val="Gvdemetni0ptbolukbraklyor"/>
          <w:rFonts w:ascii="Times New Roman" w:hAnsi="Times New Roman" w:cs="Times New Roman"/>
          <w:color w:val="auto"/>
          <w:sz w:val="18"/>
          <w:szCs w:val="18"/>
        </w:rPr>
        <w:t xml:space="preserve">[Paper presentation]. </w:t>
      </w:r>
      <w:r w:rsidRPr="00B97847">
        <w:rPr>
          <w:rStyle w:val="Gvdemetni0ptbolukbraklyor"/>
          <w:rFonts w:ascii="Times New Roman" w:hAnsi="Times New Roman" w:cs="Times New Roman"/>
          <w:color w:val="auto"/>
          <w:sz w:val="18"/>
          <w:szCs w:val="18"/>
        </w:rPr>
        <w:t xml:space="preserve">İstanbul Deniz Kazaları Sempozyumu 1982, Ankara. </w:t>
      </w:r>
    </w:p>
    <w:p w14:paraId="571090E1" w14:textId="77777777" w:rsidR="00CA0E4C" w:rsidRPr="00B97847" w:rsidRDefault="00CA0E4C" w:rsidP="00B23515">
      <w:pPr>
        <w:pStyle w:val="apakaynaka"/>
        <w:rPr>
          <w:rStyle w:val="Gvdemetni0ptbolukbraklyor"/>
          <w:rFonts w:ascii="Times New Roman" w:hAnsi="Times New Roman" w:cs="Times New Roman"/>
          <w:color w:val="auto"/>
          <w:sz w:val="18"/>
          <w:szCs w:val="18"/>
        </w:rPr>
      </w:pPr>
      <w:r w:rsidRPr="00B97847">
        <w:rPr>
          <w:rStyle w:val="Gvdemetni0ptbolukbraklyor"/>
          <w:rFonts w:ascii="Times New Roman" w:hAnsi="Times New Roman" w:cs="Times New Roman"/>
          <w:color w:val="auto"/>
          <w:sz w:val="18"/>
          <w:szCs w:val="18"/>
        </w:rPr>
        <w:t xml:space="preserve">Diamond, A. (2004). </w:t>
      </w:r>
      <w:r w:rsidRPr="0010172B">
        <w:rPr>
          <w:rStyle w:val="Gvdemetni0ptbolukbraklyor"/>
          <w:rFonts w:ascii="Times New Roman" w:hAnsi="Times New Roman" w:cs="Times New Roman"/>
          <w:i/>
          <w:iCs/>
          <w:color w:val="auto"/>
          <w:sz w:val="18"/>
          <w:szCs w:val="18"/>
        </w:rPr>
        <w:t>Kombine Taşımalarda Taşıyanın sorumluluğu</w:t>
      </w:r>
      <w:r w:rsidRPr="00B97847">
        <w:rPr>
          <w:rStyle w:val="Gvdemetni0ptbolukbraklyor"/>
          <w:rFonts w:ascii="Times New Roman" w:hAnsi="Times New Roman" w:cs="Times New Roman"/>
          <w:color w:val="auto"/>
          <w:sz w:val="18"/>
          <w:szCs w:val="18"/>
        </w:rPr>
        <w:t xml:space="preserve">, </w:t>
      </w:r>
      <w:r>
        <w:rPr>
          <w:rStyle w:val="Gvdemetni0ptbolukbraklyor"/>
          <w:rFonts w:ascii="Times New Roman" w:hAnsi="Times New Roman" w:cs="Times New Roman"/>
          <w:color w:val="auto"/>
          <w:sz w:val="18"/>
          <w:szCs w:val="18"/>
        </w:rPr>
        <w:t xml:space="preserve">[Paper presentation]. </w:t>
      </w:r>
      <w:r w:rsidRPr="00B97847">
        <w:rPr>
          <w:rStyle w:val="Gvdemetni0ptbolukbraklyor"/>
          <w:rFonts w:ascii="Times New Roman" w:hAnsi="Times New Roman" w:cs="Times New Roman"/>
          <w:color w:val="auto"/>
          <w:sz w:val="18"/>
          <w:szCs w:val="18"/>
        </w:rPr>
        <w:t>Sorumluluk ve Sigorta Hukuku Bakımından Eşya Taşımacılığı Sempozyumu, Ankara.</w:t>
      </w:r>
    </w:p>
    <w:p w14:paraId="3192E4A7"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Doğanay, I. (1999). </w:t>
      </w:r>
      <w:r w:rsidRPr="0010172B">
        <w:rPr>
          <w:rStyle w:val="Gvdemetni0ptbolukbraklyor"/>
          <w:rFonts w:ascii="Times New Roman" w:hAnsi="Times New Roman" w:cs="Times New Roman"/>
          <w:color w:val="auto"/>
          <w:sz w:val="18"/>
          <w:szCs w:val="18"/>
        </w:rPr>
        <w:t>Üçüncü Şahıslara Verdiği Zararlardan Dolayı Donatanın Sorumluluğu</w:t>
      </w:r>
      <w:r>
        <w:rPr>
          <w:rStyle w:val="Gvdemetni0ptbolukbraklyor"/>
          <w:rFonts w:ascii="Times New Roman" w:hAnsi="Times New Roman" w:cs="Times New Roman"/>
          <w:color w:val="auto"/>
          <w:sz w:val="18"/>
          <w:szCs w:val="18"/>
        </w:rPr>
        <w:t xml:space="preserve">. </w:t>
      </w:r>
      <w:r w:rsidRPr="0010172B">
        <w:rPr>
          <w:rStyle w:val="Gvdemetni0ptbolukbraklyor"/>
          <w:rFonts w:ascii="Times New Roman" w:hAnsi="Times New Roman" w:cs="Times New Roman"/>
          <w:i/>
          <w:iCs/>
          <w:color w:val="auto"/>
          <w:sz w:val="18"/>
          <w:szCs w:val="18"/>
        </w:rPr>
        <w:t>Türkiye Noterler Birliği Hukuk Dergisi</w:t>
      </w:r>
      <w:r>
        <w:rPr>
          <w:rStyle w:val="Gvdemetni0ptbolukbraklyor"/>
          <w:rFonts w:ascii="Times New Roman" w:hAnsi="Times New Roman" w:cs="Times New Roman"/>
          <w:color w:val="auto"/>
          <w:sz w:val="18"/>
          <w:szCs w:val="18"/>
        </w:rPr>
        <w:t xml:space="preserve">, </w:t>
      </w:r>
      <w:r w:rsidRPr="00B97847">
        <w:rPr>
          <w:rStyle w:val="Gvdemetni0ptbolukbraklyor"/>
          <w:rFonts w:ascii="Times New Roman" w:hAnsi="Times New Roman" w:cs="Times New Roman"/>
          <w:color w:val="auto"/>
          <w:sz w:val="18"/>
          <w:szCs w:val="18"/>
        </w:rPr>
        <w:t>13.</w:t>
      </w:r>
    </w:p>
    <w:p w14:paraId="6B5A9722"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Feyzioğlu, B. (1993). </w:t>
      </w:r>
      <w:r w:rsidRPr="0010172B">
        <w:rPr>
          <w:rStyle w:val="Gvdemetni0ptbolukbraklyor"/>
          <w:rFonts w:ascii="Times New Roman" w:hAnsi="Times New Roman" w:cs="Times New Roman"/>
          <w:color w:val="auto"/>
          <w:sz w:val="18"/>
          <w:szCs w:val="18"/>
        </w:rPr>
        <w:t>Gayri Mahdut Sorumluluğu</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w:t>
      </w:r>
      <w:r w:rsidRPr="0010172B">
        <w:rPr>
          <w:rStyle w:val="Gvdemetni0ptbolukbraklyor"/>
          <w:rFonts w:ascii="Times New Roman" w:hAnsi="Times New Roman" w:cs="Times New Roman"/>
          <w:i/>
          <w:iCs/>
          <w:color w:val="auto"/>
          <w:sz w:val="18"/>
          <w:szCs w:val="18"/>
        </w:rPr>
        <w:t>Türkiye Noterler Birliği Hukuk Dergisi</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14.</w:t>
      </w:r>
    </w:p>
    <w:p w14:paraId="0D64E399"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Giles, O.G.</w:t>
      </w:r>
      <w:r>
        <w:rPr>
          <w:rStyle w:val="Gvdemetni0ptbolukbraklyor"/>
          <w:rFonts w:ascii="Times New Roman" w:hAnsi="Times New Roman" w:cs="Times New Roman"/>
          <w:color w:val="auto"/>
          <w:sz w:val="18"/>
          <w:szCs w:val="18"/>
        </w:rPr>
        <w:t xml:space="preserve">, </w:t>
      </w:r>
      <w:r w:rsidRPr="00B97847">
        <w:rPr>
          <w:rStyle w:val="Gvdemetni0ptbolukbraklyor"/>
          <w:rFonts w:ascii="Times New Roman" w:hAnsi="Times New Roman" w:cs="Times New Roman"/>
          <w:color w:val="auto"/>
          <w:sz w:val="18"/>
          <w:szCs w:val="18"/>
        </w:rPr>
        <w:t>Gaskell, N.J.</w:t>
      </w:r>
      <w:r>
        <w:rPr>
          <w:rStyle w:val="Gvdemetni0ptbolukbraklyor"/>
          <w:rFonts w:ascii="Times New Roman" w:hAnsi="Times New Roman" w:cs="Times New Roman"/>
          <w:color w:val="auto"/>
          <w:sz w:val="18"/>
          <w:szCs w:val="18"/>
        </w:rPr>
        <w:t xml:space="preserve">, </w:t>
      </w:r>
      <w:r w:rsidRPr="00B97847">
        <w:rPr>
          <w:rStyle w:val="Gvdemetni0ptbolukbraklyor"/>
          <w:rFonts w:ascii="Times New Roman" w:hAnsi="Times New Roman" w:cs="Times New Roman"/>
          <w:color w:val="auto"/>
          <w:sz w:val="18"/>
          <w:szCs w:val="18"/>
        </w:rPr>
        <w:t>Batista, G. &amp; Swatton, R.J. (1997). The Carrier Cannot Use a "Demise clause" to Escape Liability</w:t>
      </w:r>
      <w:r>
        <w:rPr>
          <w:rStyle w:val="Gvdemetni0ptbolukbraklyor"/>
          <w:rFonts w:ascii="Times New Roman" w:hAnsi="Times New Roman" w:cs="Times New Roman"/>
          <w:color w:val="auto"/>
          <w:sz w:val="18"/>
          <w:szCs w:val="18"/>
        </w:rPr>
        <w:t xml:space="preserve">. </w:t>
      </w:r>
      <w:r w:rsidRPr="0010172B">
        <w:rPr>
          <w:rStyle w:val="Gvdemetni0ptbolukbraklyor"/>
          <w:rFonts w:ascii="Times New Roman" w:hAnsi="Times New Roman" w:cs="Times New Roman"/>
          <w:i/>
          <w:iCs/>
          <w:color w:val="auto"/>
          <w:sz w:val="18"/>
          <w:szCs w:val="18"/>
        </w:rPr>
        <w:t>Transportation Law Bulletin</w:t>
      </w:r>
      <w:r w:rsidRPr="00B97847">
        <w:rPr>
          <w:rStyle w:val="Gvdemetni0ptbolukbraklyor"/>
          <w:rFonts w:ascii="Times New Roman" w:hAnsi="Times New Roman" w:cs="Times New Roman"/>
          <w:color w:val="auto"/>
          <w:sz w:val="18"/>
          <w:szCs w:val="18"/>
        </w:rPr>
        <w:t>, London.</w:t>
      </w:r>
    </w:p>
    <w:p w14:paraId="727C1BF4"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Gold, E.</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Mlynarczyk, J. &amp; Sandervarn, A. (1999). </w:t>
      </w:r>
      <w:r w:rsidRPr="00C96F42">
        <w:rPr>
          <w:rStyle w:val="Gvdemetni0ptbolukbraklyor"/>
          <w:rFonts w:ascii="Times New Roman" w:hAnsi="Times New Roman" w:cs="Times New Roman"/>
          <w:i/>
          <w:iCs/>
          <w:color w:val="auto"/>
          <w:sz w:val="18"/>
          <w:szCs w:val="18"/>
        </w:rPr>
        <w:t>International Maritime Law</w:t>
      </w:r>
      <w:r>
        <w:rPr>
          <w:rStyle w:val="Gvdemetni0ptbolukbraklyor"/>
          <w:rFonts w:ascii="Times New Roman" w:hAnsi="Times New Roman" w:cs="Times New Roman"/>
          <w:i/>
          <w:iCs/>
          <w:color w:val="auto"/>
          <w:sz w:val="18"/>
          <w:szCs w:val="18"/>
        </w:rPr>
        <w:t xml:space="preserve">: </w:t>
      </w:r>
      <w:r w:rsidRPr="00C96F42">
        <w:rPr>
          <w:rStyle w:val="Gvdemetni0ptbolukbraklyor"/>
          <w:rFonts w:ascii="Times New Roman" w:hAnsi="Times New Roman" w:cs="Times New Roman"/>
          <w:i/>
          <w:iCs/>
          <w:color w:val="auto"/>
          <w:sz w:val="18"/>
          <w:szCs w:val="18"/>
        </w:rPr>
        <w:t>Basic principles</w:t>
      </w:r>
      <w:r>
        <w:rPr>
          <w:rStyle w:val="Gvdemetni0ptbolukbraklyor"/>
          <w:rFonts w:ascii="Times New Roman" w:hAnsi="Times New Roman" w:cs="Times New Roman"/>
          <w:i/>
          <w:iCs/>
          <w:color w:val="auto"/>
          <w:sz w:val="18"/>
          <w:szCs w:val="18"/>
        </w:rPr>
        <w:t>.</w:t>
      </w:r>
      <w:r w:rsidRPr="00C96F42">
        <w:rPr>
          <w:rStyle w:val="Gvdemetni0ptbolukbraklyor"/>
          <w:rFonts w:ascii="Times New Roman" w:hAnsi="Times New Roman" w:cs="Times New Roman"/>
          <w:i/>
          <w:iCs/>
          <w:color w:val="auto"/>
          <w:sz w:val="18"/>
          <w:szCs w:val="18"/>
        </w:rPr>
        <w:t xml:space="preserve"> </w:t>
      </w:r>
      <w:r w:rsidRPr="00B97847">
        <w:rPr>
          <w:rStyle w:val="Gvdemetni0ptbolukbraklyor"/>
          <w:rFonts w:ascii="Times New Roman" w:hAnsi="Times New Roman" w:cs="Times New Roman"/>
          <w:color w:val="auto"/>
          <w:sz w:val="18"/>
          <w:szCs w:val="18"/>
        </w:rPr>
        <w:t xml:space="preserve">Malmö. </w:t>
      </w:r>
    </w:p>
    <w:p w14:paraId="1E494266"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Gorton, L. &amp; Ihre, N. (2011). </w:t>
      </w:r>
      <w:r w:rsidRPr="00C96F42">
        <w:rPr>
          <w:rStyle w:val="Gvdemetni0ptbolukbraklyor"/>
          <w:rFonts w:ascii="Times New Roman" w:hAnsi="Times New Roman" w:cs="Times New Roman"/>
          <w:i/>
          <w:iCs/>
          <w:color w:val="auto"/>
          <w:sz w:val="18"/>
          <w:szCs w:val="18"/>
        </w:rPr>
        <w:t>Shipbroking and Chartering Practice</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London, </w:t>
      </w:r>
    </w:p>
    <w:p w14:paraId="7B85061D"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Göğer, E. (1984). </w:t>
      </w:r>
      <w:r w:rsidRPr="00C96F42">
        <w:rPr>
          <w:rStyle w:val="Gvdemetni0ptbolukbraklyor"/>
          <w:rFonts w:ascii="Times New Roman" w:hAnsi="Times New Roman" w:cs="Times New Roman"/>
          <w:i/>
          <w:iCs/>
          <w:color w:val="auto"/>
          <w:sz w:val="18"/>
          <w:szCs w:val="18"/>
        </w:rPr>
        <w:t>Deniz Hukukunda Eşya Taşıma (Navlun) Mukavelelerinden Doğan Kanunlar ihtilafı</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Ankara. </w:t>
      </w:r>
    </w:p>
    <w:p w14:paraId="3948762E" w14:textId="32EE2591" w:rsidR="00CA0E4C" w:rsidRPr="00B97847" w:rsidRDefault="00CA0E4C" w:rsidP="00B23515">
      <w:pPr>
        <w:pStyle w:val="apakaynaka"/>
      </w:pPr>
      <w:r w:rsidRPr="00B97847">
        <w:rPr>
          <w:rStyle w:val="stbilgiveyaaltbilgi21ptbolukbraklyor"/>
          <w:rFonts w:ascii="Times New Roman" w:hAnsi="Times New Roman" w:cs="Times New Roman"/>
          <w:b w:val="0"/>
          <w:bCs w:val="0"/>
          <w:color w:val="auto"/>
          <w:sz w:val="18"/>
          <w:szCs w:val="18"/>
        </w:rPr>
        <w:t>Göknil</w:t>
      </w:r>
      <w:r w:rsidRPr="00B97847">
        <w:rPr>
          <w:rStyle w:val="stbilgiveyaaltbilgi21ptbolukbraklyor"/>
          <w:rFonts w:ascii="Times New Roman" w:hAnsi="Times New Roman" w:cs="Times New Roman"/>
          <w:color w:val="auto"/>
          <w:sz w:val="18"/>
          <w:szCs w:val="18"/>
        </w:rPr>
        <w:t xml:space="preserve">, </w:t>
      </w:r>
      <w:r w:rsidRPr="00B97847">
        <w:rPr>
          <w:rStyle w:val="Gvdemetni0ptbolukbraklyor"/>
          <w:rFonts w:ascii="Times New Roman" w:hAnsi="Times New Roman" w:cs="Times New Roman"/>
          <w:color w:val="auto"/>
          <w:sz w:val="18"/>
          <w:szCs w:val="18"/>
        </w:rPr>
        <w:t>M.N.</w:t>
      </w:r>
      <w:r>
        <w:rPr>
          <w:rStyle w:val="Gvdemetni0ptbolukbraklyor"/>
          <w:rFonts w:ascii="Times New Roman" w:hAnsi="Times New Roman" w:cs="Times New Roman"/>
          <w:color w:val="auto"/>
          <w:sz w:val="18"/>
          <w:szCs w:val="18"/>
        </w:rPr>
        <w:t xml:space="preserve"> (1991). </w:t>
      </w:r>
      <w:r w:rsidRPr="00A001FF">
        <w:rPr>
          <w:rStyle w:val="Gvdemetni0ptbolukbraklyor"/>
          <w:rFonts w:ascii="Times New Roman" w:hAnsi="Times New Roman" w:cs="Times New Roman"/>
          <w:color w:val="auto"/>
          <w:sz w:val="18"/>
          <w:szCs w:val="18"/>
        </w:rPr>
        <w:t>Die İoc-Klausel Ein Argerniss Der Kautelarpra</w:t>
      </w:r>
      <w:r w:rsidR="00A001FF">
        <w:rPr>
          <w:rStyle w:val="Gvdemetni0ptbolukbraklyor"/>
          <w:rFonts w:ascii="Times New Roman" w:hAnsi="Times New Roman" w:cs="Times New Roman"/>
          <w:color w:val="auto"/>
          <w:sz w:val="18"/>
          <w:szCs w:val="18"/>
        </w:rPr>
        <w:t xml:space="preserve">. </w:t>
      </w:r>
      <w:r w:rsidRPr="00A001FF">
        <w:rPr>
          <w:rStyle w:val="Gvdemetni0ptbolukbraklyor"/>
          <w:rFonts w:ascii="Times New Roman" w:hAnsi="Times New Roman" w:cs="Times New Roman"/>
          <w:i/>
          <w:iCs/>
          <w:color w:val="auto"/>
          <w:sz w:val="18"/>
          <w:szCs w:val="18"/>
        </w:rPr>
        <w:t>Transportrecht</w:t>
      </w:r>
      <w:r w:rsidR="00A001FF" w:rsidRPr="00A001FF">
        <w:rPr>
          <w:rStyle w:val="Gvdemetni0ptbolukbraklyor"/>
          <w:rFonts w:ascii="Times New Roman" w:hAnsi="Times New Roman" w:cs="Times New Roman"/>
          <w:color w:val="auto"/>
          <w:sz w:val="18"/>
          <w:szCs w:val="18"/>
        </w:rPr>
        <w:t xml:space="preserve">, </w:t>
      </w:r>
      <w:r w:rsidRPr="00A001FF">
        <w:rPr>
          <w:rStyle w:val="Gvdemetni0ptbolukbraklyor"/>
          <w:rFonts w:ascii="Times New Roman" w:hAnsi="Times New Roman" w:cs="Times New Roman"/>
          <w:color w:val="auto"/>
          <w:sz w:val="18"/>
          <w:szCs w:val="18"/>
        </w:rPr>
        <w:t>Heft 4</w:t>
      </w:r>
      <w:r w:rsidR="00A001FF" w:rsidRPr="00A001FF">
        <w:rPr>
          <w:rStyle w:val="Gvdemetni0ptbolukbraklyor"/>
          <w:rFonts w:ascii="Times New Roman" w:hAnsi="Times New Roman" w:cs="Times New Roman"/>
          <w:color w:val="auto"/>
          <w:sz w:val="18"/>
          <w:szCs w:val="18"/>
        </w:rPr>
        <w:t xml:space="preserve">, </w:t>
      </w:r>
      <w:r w:rsidRPr="00A001FF">
        <w:rPr>
          <w:rStyle w:val="Gvdemetni0ptbolukbraklyor"/>
          <w:rFonts w:ascii="Times New Roman" w:hAnsi="Times New Roman" w:cs="Times New Roman"/>
          <w:color w:val="auto"/>
          <w:sz w:val="18"/>
          <w:szCs w:val="18"/>
        </w:rPr>
        <w:t>990.</w:t>
      </w:r>
      <w:r w:rsidRPr="00B97847">
        <w:rPr>
          <w:rStyle w:val="Gvdemetni0ptbolukbraklyor"/>
          <w:rFonts w:ascii="Times New Roman" w:hAnsi="Times New Roman" w:cs="Times New Roman"/>
          <w:color w:val="auto"/>
          <w:sz w:val="18"/>
          <w:szCs w:val="18"/>
        </w:rPr>
        <w:t xml:space="preserve"> </w:t>
      </w:r>
    </w:p>
    <w:p w14:paraId="2BEA8F10"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Hudson, N.G &amp; Allon, J.O. (2003). </w:t>
      </w:r>
      <w:r w:rsidRPr="00C96F42">
        <w:rPr>
          <w:rStyle w:val="Gvdemetni0ptbolukbraklyor"/>
          <w:rFonts w:ascii="Times New Roman" w:hAnsi="Times New Roman" w:cs="Times New Roman"/>
          <w:i/>
          <w:iCs/>
          <w:color w:val="auto"/>
          <w:sz w:val="18"/>
          <w:szCs w:val="18"/>
        </w:rPr>
        <w:t>Maritime Claim Handbook</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London,</w:t>
      </w:r>
    </w:p>
    <w:p w14:paraId="607F362C"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Ivamy, H.E.I. (1999). </w:t>
      </w:r>
      <w:r w:rsidRPr="00C96F42">
        <w:rPr>
          <w:rStyle w:val="Gvdemetni0ptbolukbraklyor"/>
          <w:rFonts w:ascii="Times New Roman" w:hAnsi="Times New Roman" w:cs="Times New Roman"/>
          <w:i/>
          <w:iCs/>
          <w:color w:val="auto"/>
          <w:sz w:val="18"/>
          <w:szCs w:val="18"/>
        </w:rPr>
        <w:t>Dictionary of Shipping Law</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London</w:t>
      </w:r>
      <w:r>
        <w:rPr>
          <w:rStyle w:val="Gvdemetni0ptbolukbraklyor"/>
          <w:rFonts w:ascii="Times New Roman" w:hAnsi="Times New Roman" w:cs="Times New Roman"/>
          <w:color w:val="auto"/>
          <w:sz w:val="18"/>
          <w:szCs w:val="18"/>
        </w:rPr>
        <w:t>.</w:t>
      </w:r>
    </w:p>
    <w:p w14:paraId="0B4E1C44"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Izveren, A. (1973). </w:t>
      </w:r>
      <w:r w:rsidRPr="00C96F42">
        <w:rPr>
          <w:rStyle w:val="Gvdemetni0ptbolukbraklyor"/>
          <w:rFonts w:ascii="Times New Roman" w:hAnsi="Times New Roman" w:cs="Times New Roman"/>
          <w:i/>
          <w:iCs/>
          <w:color w:val="auto"/>
          <w:sz w:val="18"/>
          <w:szCs w:val="18"/>
        </w:rPr>
        <w:t>Deniz Ticareti Hukuku.</w:t>
      </w:r>
      <w:r w:rsidRPr="00B97847">
        <w:rPr>
          <w:rStyle w:val="Gvdemetni0ptbolukbraklyor"/>
          <w:rFonts w:ascii="Times New Roman" w:hAnsi="Times New Roman" w:cs="Times New Roman"/>
          <w:color w:val="auto"/>
          <w:sz w:val="18"/>
          <w:szCs w:val="18"/>
        </w:rPr>
        <w:t xml:space="preserve"> Ankara.</w:t>
      </w:r>
    </w:p>
    <w:p w14:paraId="4E9F0DDB" w14:textId="77777777" w:rsidR="00CA0E4C" w:rsidRPr="00B97847" w:rsidRDefault="00CA0E4C" w:rsidP="00B23515">
      <w:pPr>
        <w:pStyle w:val="apakaynaka"/>
        <w:rPr>
          <w:rStyle w:val="Gvdemetni0ptbolukbraklyor"/>
          <w:rFonts w:ascii="Times New Roman" w:hAnsi="Times New Roman" w:cs="Times New Roman"/>
          <w:color w:val="auto"/>
          <w:sz w:val="18"/>
          <w:szCs w:val="18"/>
        </w:rPr>
      </w:pPr>
      <w:r w:rsidRPr="00B97847">
        <w:rPr>
          <w:rStyle w:val="Gvdemetni0ptbolukbraklyor"/>
          <w:rFonts w:ascii="Times New Roman" w:hAnsi="Times New Roman" w:cs="Times New Roman"/>
          <w:color w:val="auto"/>
          <w:sz w:val="18"/>
          <w:szCs w:val="18"/>
        </w:rPr>
        <w:t xml:space="preserve">Johnson, A. (1997). </w:t>
      </w:r>
      <w:r w:rsidRPr="000A5BB7">
        <w:rPr>
          <w:rStyle w:val="Gvdemetni0ptbolukbraklyor"/>
          <w:rFonts w:ascii="Times New Roman" w:hAnsi="Times New Roman" w:cs="Times New Roman"/>
          <w:i/>
          <w:iCs/>
          <w:color w:val="auto"/>
          <w:sz w:val="18"/>
          <w:szCs w:val="18"/>
        </w:rPr>
        <w:t>How Hamburg Rules Affect Carriers' Liability, Lloyds List</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London.</w:t>
      </w:r>
    </w:p>
    <w:p w14:paraId="46E36A64"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Kalpsüz, T. (1983). </w:t>
      </w:r>
      <w:r w:rsidRPr="000A5BB7">
        <w:rPr>
          <w:rStyle w:val="Gvdemetni0ptbolukbraklyor"/>
          <w:rFonts w:ascii="Times New Roman" w:hAnsi="Times New Roman" w:cs="Times New Roman"/>
          <w:i/>
          <w:iCs/>
          <w:color w:val="auto"/>
          <w:sz w:val="18"/>
          <w:szCs w:val="18"/>
        </w:rPr>
        <w:t>Donatanın Akit Dışı Mesuliyeti ve Bunun Sınırlandırılması</w:t>
      </w:r>
      <w:r>
        <w:rPr>
          <w:rStyle w:val="Gvdemetni0ptbolukbraklyor"/>
          <w:rFonts w:ascii="Times New Roman" w:hAnsi="Times New Roman" w:cs="Times New Roman"/>
          <w:i/>
          <w:iCs/>
          <w:color w:val="auto"/>
          <w:sz w:val="18"/>
          <w:szCs w:val="18"/>
        </w:rPr>
        <w:t xml:space="preserve">: </w:t>
      </w:r>
      <w:r w:rsidRPr="000A5BB7">
        <w:rPr>
          <w:rStyle w:val="Gvdemetni0ptbolukbraklyor"/>
          <w:rFonts w:ascii="Times New Roman" w:hAnsi="Times New Roman" w:cs="Times New Roman"/>
          <w:i/>
          <w:iCs/>
          <w:color w:val="auto"/>
          <w:sz w:val="18"/>
          <w:szCs w:val="18"/>
        </w:rPr>
        <w:t>Başlıca Modeller ve Türk Hukukunda Durum</w:t>
      </w:r>
      <w:r w:rsidRPr="00B97847">
        <w:rPr>
          <w:rStyle w:val="Gvdemetni0ptbolukbraklyor"/>
          <w:rFonts w:ascii="Times New Roman" w:hAnsi="Times New Roman" w:cs="Times New Roman"/>
          <w:color w:val="auto"/>
          <w:sz w:val="18"/>
          <w:szCs w:val="18"/>
        </w:rPr>
        <w:t xml:space="preserve"> </w:t>
      </w:r>
      <w:r>
        <w:rPr>
          <w:rStyle w:val="Gvdemetni0ptbolukbraklyor"/>
          <w:rFonts w:ascii="Times New Roman" w:hAnsi="Times New Roman" w:cs="Times New Roman"/>
          <w:color w:val="auto"/>
          <w:sz w:val="18"/>
          <w:szCs w:val="18"/>
        </w:rPr>
        <w:t xml:space="preserve">[Paper presentation]. </w:t>
      </w:r>
      <w:r w:rsidRPr="000A5BB7">
        <w:rPr>
          <w:rStyle w:val="Gvdemetni0ptbolukbraklyor"/>
          <w:rFonts w:ascii="Times New Roman" w:hAnsi="Times New Roman" w:cs="Times New Roman"/>
          <w:color w:val="auto"/>
          <w:sz w:val="18"/>
          <w:szCs w:val="18"/>
        </w:rPr>
        <w:t>İstanbul Sempozyumu,</w:t>
      </w:r>
      <w:r w:rsidRPr="00B97847">
        <w:rPr>
          <w:rStyle w:val="Gvdemetni0ptbolukbraklyor"/>
          <w:rFonts w:ascii="Times New Roman" w:hAnsi="Times New Roman" w:cs="Times New Roman"/>
          <w:color w:val="auto"/>
          <w:sz w:val="18"/>
          <w:szCs w:val="18"/>
        </w:rPr>
        <w:t xml:space="preserve"> Ankara.</w:t>
      </w:r>
    </w:p>
    <w:p w14:paraId="1D756462"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Karahasan, R. (1981). </w:t>
      </w:r>
      <w:r w:rsidRPr="000A5BB7">
        <w:rPr>
          <w:rStyle w:val="Gvdemetni0ptbolukbraklyor"/>
          <w:rFonts w:ascii="Times New Roman" w:hAnsi="Times New Roman" w:cs="Times New Roman"/>
          <w:i/>
          <w:iCs/>
          <w:color w:val="auto"/>
          <w:sz w:val="18"/>
          <w:szCs w:val="18"/>
        </w:rPr>
        <w:t>Sorumluluk ve Tazminat Hukuku</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Ankara.</w:t>
      </w:r>
    </w:p>
    <w:p w14:paraId="3B98C637"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Kazaniz, I. (1975). </w:t>
      </w:r>
      <w:r w:rsidRPr="000A5BB7">
        <w:rPr>
          <w:rStyle w:val="Gvdemetni0ptbolukbraklyor"/>
          <w:rFonts w:ascii="Times New Roman" w:hAnsi="Times New Roman" w:cs="Times New Roman"/>
          <w:i/>
          <w:iCs/>
          <w:color w:val="auto"/>
          <w:sz w:val="18"/>
          <w:szCs w:val="18"/>
        </w:rPr>
        <w:t>Problems Arising in The Assesment of Damages</w:t>
      </w:r>
      <w:r>
        <w:rPr>
          <w:rStyle w:val="Gvdemetni0ptbolukbraklyor"/>
          <w:rFonts w:ascii="Times New Roman" w:hAnsi="Times New Roman" w:cs="Times New Roman"/>
          <w:i/>
          <w:iCs/>
          <w:color w:val="auto"/>
          <w:sz w:val="18"/>
          <w:szCs w:val="18"/>
        </w:rPr>
        <w:t xml:space="preserve"> </w:t>
      </w:r>
      <w:r w:rsidRPr="000A5BB7">
        <w:rPr>
          <w:rStyle w:val="Gvdemetni0ptbolukbraklyor"/>
          <w:rFonts w:ascii="Times New Roman" w:hAnsi="Times New Roman" w:cs="Times New Roman"/>
          <w:i/>
          <w:iCs/>
          <w:color w:val="auto"/>
          <w:sz w:val="18"/>
          <w:szCs w:val="18"/>
        </w:rPr>
        <w:t xml:space="preserve">(UK) For Breach </w:t>
      </w:r>
      <w:r>
        <w:rPr>
          <w:rStyle w:val="Gvdemetni0ptbolukbraklyor"/>
          <w:rFonts w:ascii="Times New Roman" w:hAnsi="Times New Roman" w:cs="Times New Roman"/>
          <w:i/>
          <w:iCs/>
          <w:color w:val="auto"/>
          <w:sz w:val="18"/>
          <w:szCs w:val="18"/>
        </w:rPr>
        <w:t>o</w:t>
      </w:r>
      <w:r w:rsidRPr="000A5BB7">
        <w:rPr>
          <w:rStyle w:val="Gvdemetni0ptbolukbraklyor"/>
          <w:rFonts w:ascii="Times New Roman" w:hAnsi="Times New Roman" w:cs="Times New Roman"/>
          <w:i/>
          <w:iCs/>
          <w:color w:val="auto"/>
          <w:sz w:val="18"/>
          <w:szCs w:val="18"/>
        </w:rPr>
        <w:t>f T</w:t>
      </w:r>
      <w:r>
        <w:rPr>
          <w:rStyle w:val="Gvdemetni0ptbolukbraklyor"/>
          <w:rFonts w:ascii="Times New Roman" w:hAnsi="Times New Roman" w:cs="Times New Roman"/>
          <w:i/>
          <w:iCs/>
          <w:color w:val="auto"/>
          <w:sz w:val="18"/>
          <w:szCs w:val="18"/>
        </w:rPr>
        <w:t>omlinson</w:t>
      </w:r>
      <w:r w:rsidRPr="000A5BB7">
        <w:rPr>
          <w:rStyle w:val="Gvdemetni0ptbolukbraklyor"/>
          <w:rFonts w:ascii="Times New Roman" w:hAnsi="Times New Roman" w:cs="Times New Roman"/>
          <w:i/>
          <w:iCs/>
          <w:color w:val="auto"/>
          <w:sz w:val="18"/>
          <w:szCs w:val="18"/>
        </w:rPr>
        <w:t xml:space="preserve"> 5 Charter</w:t>
      </w:r>
      <w:r w:rsidRPr="00B97847">
        <w:rPr>
          <w:rStyle w:val="Gvdemetni0ptbolukbraklyor"/>
          <w:rFonts w:ascii="Times New Roman" w:hAnsi="Times New Roman" w:cs="Times New Roman"/>
          <w:color w:val="auto"/>
          <w:sz w:val="18"/>
          <w:szCs w:val="18"/>
        </w:rPr>
        <w:t xml:space="preserve">, </w:t>
      </w:r>
      <w:r>
        <w:rPr>
          <w:rStyle w:val="Gvdemetni0ptbolukbraklyor"/>
          <w:rFonts w:ascii="Times New Roman" w:hAnsi="Times New Roman" w:cs="Times New Roman"/>
          <w:color w:val="auto"/>
          <w:sz w:val="18"/>
          <w:szCs w:val="18"/>
        </w:rPr>
        <w:t xml:space="preserve">[Paper presentation]. </w:t>
      </w:r>
      <w:r w:rsidRPr="00B97847">
        <w:rPr>
          <w:rStyle w:val="Gvdemetni0ptbolukbraklyor"/>
          <w:rFonts w:ascii="Times New Roman" w:hAnsi="Times New Roman" w:cs="Times New Roman"/>
          <w:color w:val="auto"/>
          <w:sz w:val="18"/>
          <w:szCs w:val="18"/>
        </w:rPr>
        <w:t>Documentation IX. International Congress Of Maritime Arbitrators, Hamburg</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w:t>
      </w:r>
    </w:p>
    <w:p w14:paraId="6EF8F1D0"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Kender, R. (1984). </w:t>
      </w:r>
      <w:r w:rsidRPr="000A5BB7">
        <w:rPr>
          <w:rStyle w:val="Gvdemetni0ptbolukbraklyor"/>
          <w:rFonts w:ascii="Times New Roman" w:hAnsi="Times New Roman" w:cs="Times New Roman"/>
          <w:i/>
          <w:iCs/>
          <w:color w:val="auto"/>
          <w:sz w:val="18"/>
          <w:szCs w:val="18"/>
        </w:rPr>
        <w:t>Denizde Mal Taşıyanın Sorumluluğu</w:t>
      </w:r>
      <w:r w:rsidRPr="00B97847">
        <w:rPr>
          <w:rStyle w:val="Gvdemetni0ptbolukbraklyor"/>
          <w:rFonts w:ascii="Times New Roman" w:hAnsi="Times New Roman" w:cs="Times New Roman"/>
          <w:color w:val="auto"/>
          <w:sz w:val="18"/>
          <w:szCs w:val="18"/>
        </w:rPr>
        <w:t xml:space="preserve">, </w:t>
      </w:r>
      <w:r>
        <w:rPr>
          <w:rStyle w:val="Gvdemetni0ptbolukbraklyor"/>
          <w:rFonts w:ascii="Times New Roman" w:hAnsi="Times New Roman" w:cs="Times New Roman"/>
          <w:color w:val="auto"/>
          <w:sz w:val="18"/>
          <w:szCs w:val="18"/>
        </w:rPr>
        <w:t xml:space="preserve">[Paper presentation]. </w:t>
      </w:r>
      <w:r w:rsidRPr="00B97847">
        <w:rPr>
          <w:rStyle w:val="Gvdemetni0ptbolukbraklyor"/>
          <w:rFonts w:ascii="Times New Roman" w:hAnsi="Times New Roman" w:cs="Times New Roman"/>
          <w:color w:val="auto"/>
          <w:sz w:val="18"/>
          <w:szCs w:val="18"/>
        </w:rPr>
        <w:t xml:space="preserve">İstanbul Eşya Taşımacılığı Sempozyumu, Ankara. </w:t>
      </w:r>
    </w:p>
    <w:p w14:paraId="5F619D7D"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Keskin, Y</w:t>
      </w:r>
      <w:r w:rsidRPr="00B97847">
        <w:rPr>
          <w:rStyle w:val="Gvdemetni0ptbolukbraklyor"/>
          <w:rFonts w:ascii="Times New Roman" w:hAnsi="Times New Roman" w:cs="Times New Roman"/>
          <w:i/>
          <w:color w:val="auto"/>
          <w:sz w:val="18"/>
          <w:szCs w:val="18"/>
        </w:rPr>
        <w:t xml:space="preserve">. </w:t>
      </w:r>
      <w:r w:rsidRPr="00B97847">
        <w:rPr>
          <w:rStyle w:val="GvdemetniKkBykHarf"/>
          <w:rFonts w:ascii="Times New Roman" w:hAnsi="Times New Roman" w:cs="Times New Roman"/>
          <w:i w:val="0"/>
          <w:smallCaps/>
          <w:color w:val="auto"/>
          <w:spacing w:val="5"/>
          <w:sz w:val="18"/>
          <w:szCs w:val="18"/>
        </w:rPr>
        <w:t>(1989).</w:t>
      </w:r>
      <w:r w:rsidRPr="00B97847">
        <w:rPr>
          <w:rStyle w:val="GvdemetniKkBykHarf"/>
          <w:rFonts w:ascii="Times New Roman" w:hAnsi="Times New Roman" w:cs="Times New Roman"/>
          <w:smallCaps/>
          <w:color w:val="auto"/>
          <w:spacing w:val="5"/>
          <w:sz w:val="18"/>
          <w:szCs w:val="18"/>
        </w:rPr>
        <w:t xml:space="preserve"> </w:t>
      </w:r>
      <w:r w:rsidRPr="000A5BB7">
        <w:rPr>
          <w:rStyle w:val="Gvdemetni0ptbolukbraklyor"/>
          <w:rFonts w:ascii="Times New Roman" w:hAnsi="Times New Roman" w:cs="Times New Roman"/>
          <w:i/>
          <w:iCs/>
          <w:color w:val="auto"/>
          <w:sz w:val="18"/>
          <w:szCs w:val="18"/>
        </w:rPr>
        <w:t>Alacağın Temlikinin Benzer Üçlü ilişkiler Karşısındaki Teorik Sınırı Sorunu</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Ankara. </w:t>
      </w:r>
    </w:p>
    <w:p w14:paraId="3EE3B806"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Kruse, F. (1988). </w:t>
      </w:r>
      <w:r w:rsidRPr="000A5BB7">
        <w:rPr>
          <w:rStyle w:val="Gvdemetni0ptbolukbraklyor"/>
          <w:rFonts w:ascii="Times New Roman" w:hAnsi="Times New Roman" w:cs="Times New Roman"/>
          <w:i/>
          <w:iCs/>
          <w:color w:val="auto"/>
          <w:sz w:val="18"/>
          <w:szCs w:val="18"/>
        </w:rPr>
        <w:t>Charterparties and Cargo Claims Handling</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London</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P&amp;I International.</w:t>
      </w:r>
    </w:p>
    <w:p w14:paraId="4117A26F"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Livan, J. &amp; Kleppa, A. (1978). </w:t>
      </w:r>
      <w:r w:rsidRPr="007318A8">
        <w:rPr>
          <w:rStyle w:val="Gvdemetni0ptbolukbraklyor"/>
          <w:rFonts w:ascii="Times New Roman" w:hAnsi="Times New Roman" w:cs="Times New Roman"/>
          <w:i/>
          <w:iCs/>
          <w:color w:val="auto"/>
          <w:sz w:val="18"/>
          <w:szCs w:val="18"/>
        </w:rPr>
        <w:t>The Practice of Professional Shipping Business (Chartering), Book XIV</w:t>
      </w:r>
      <w:r w:rsidRPr="00B97847">
        <w:rPr>
          <w:rStyle w:val="Gvdemetni0ptbolukbraklyor"/>
          <w:rFonts w:ascii="Times New Roman" w:hAnsi="Times New Roman" w:cs="Times New Roman"/>
          <w:color w:val="auto"/>
          <w:sz w:val="18"/>
          <w:szCs w:val="18"/>
        </w:rPr>
        <w:t>., Oslo.</w:t>
      </w:r>
    </w:p>
    <w:p w14:paraId="42BF5783" w14:textId="77777777" w:rsidR="00CA0E4C" w:rsidRPr="00B97847" w:rsidRDefault="00CA0E4C" w:rsidP="00B23515">
      <w:pPr>
        <w:pStyle w:val="apakaynaka"/>
        <w:rPr>
          <w:rStyle w:val="Gvdemetni0ptbolukbraklyor"/>
          <w:rFonts w:ascii="Times New Roman" w:hAnsi="Times New Roman" w:cs="Times New Roman"/>
          <w:color w:val="auto"/>
          <w:sz w:val="18"/>
          <w:szCs w:val="18"/>
        </w:rPr>
      </w:pPr>
      <w:r w:rsidRPr="00B97847">
        <w:rPr>
          <w:rStyle w:val="Gvdemetni0ptbolukbraklyor"/>
          <w:rFonts w:ascii="Times New Roman" w:hAnsi="Times New Roman" w:cs="Times New Roman"/>
          <w:color w:val="auto"/>
          <w:sz w:val="18"/>
          <w:szCs w:val="18"/>
        </w:rPr>
        <w:t xml:space="preserve">Mac Murray, C.D. &amp; Malcolm, M. (1978). </w:t>
      </w:r>
      <w:r w:rsidRPr="00447E3F">
        <w:rPr>
          <w:rStyle w:val="Gvdemetni0ptbolukbraklyor"/>
          <w:rFonts w:ascii="Times New Roman" w:hAnsi="Times New Roman" w:cs="Times New Roman"/>
          <w:i/>
          <w:iCs/>
          <w:color w:val="auto"/>
          <w:sz w:val="18"/>
          <w:szCs w:val="18"/>
        </w:rPr>
        <w:t>Charterparties of The World</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London</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Reeder Und Charterer. </w:t>
      </w:r>
    </w:p>
    <w:p w14:paraId="418D189A"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Meyer, G.C.L. (1985). </w:t>
      </w:r>
      <w:r w:rsidRPr="00447E3F">
        <w:rPr>
          <w:rStyle w:val="Gvdemetni0ptbolukbraklyor"/>
          <w:rFonts w:ascii="Times New Roman" w:hAnsi="Times New Roman" w:cs="Times New Roman"/>
          <w:i/>
          <w:iCs/>
          <w:color w:val="auto"/>
          <w:sz w:val="18"/>
          <w:szCs w:val="18"/>
        </w:rPr>
        <w:t>Borçlar Hukuku Dersleri, Borçların İfası İfa Edilmemesi sona Ermesi</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İstanbul.</w:t>
      </w:r>
    </w:p>
    <w:p w14:paraId="5CF5A7E2"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Okay, S. (1965). </w:t>
      </w:r>
      <w:r w:rsidRPr="00447E3F">
        <w:rPr>
          <w:rStyle w:val="Gvdemetni0ptbolukbraklyor"/>
          <w:rFonts w:ascii="Times New Roman" w:hAnsi="Times New Roman" w:cs="Times New Roman"/>
          <w:i/>
          <w:iCs/>
          <w:color w:val="auto"/>
          <w:sz w:val="18"/>
          <w:szCs w:val="18"/>
        </w:rPr>
        <w:t>Deniz Ticaret Hukukuna ilişkin Yargıtay Kararları</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İstanbul.</w:t>
      </w:r>
    </w:p>
    <w:p w14:paraId="57365E12"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Olgac, S. (1991). </w:t>
      </w:r>
      <w:r w:rsidRPr="00447E3F">
        <w:rPr>
          <w:rStyle w:val="Gvdemetni0ptbolukbraklyor"/>
          <w:rFonts w:ascii="Times New Roman" w:hAnsi="Times New Roman" w:cs="Times New Roman"/>
          <w:i/>
          <w:iCs/>
          <w:color w:val="auto"/>
          <w:sz w:val="18"/>
          <w:szCs w:val="18"/>
        </w:rPr>
        <w:t>Identity of Carrier</w:t>
      </w:r>
      <w:r>
        <w:rPr>
          <w:rStyle w:val="Gvdemetni0ptbolukbraklyor"/>
          <w:rFonts w:ascii="Times New Roman" w:hAnsi="Times New Roman" w:cs="Times New Roman"/>
          <w:i/>
          <w:iCs/>
          <w:color w:val="auto"/>
          <w:sz w:val="18"/>
          <w:szCs w:val="18"/>
        </w:rPr>
        <w:t xml:space="preserve">, </w:t>
      </w:r>
      <w:r w:rsidRPr="00447E3F">
        <w:rPr>
          <w:rStyle w:val="Gvdemetni0ptbolukbraklyor"/>
          <w:rFonts w:ascii="Times New Roman" w:hAnsi="Times New Roman" w:cs="Times New Roman"/>
          <w:i/>
          <w:iCs/>
          <w:color w:val="auto"/>
          <w:sz w:val="18"/>
          <w:szCs w:val="18"/>
        </w:rPr>
        <w:t>Taşıyanın kimliği</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w:t>
      </w:r>
      <w:r w:rsidRPr="00447E3F">
        <w:rPr>
          <w:rStyle w:val="Gvdemetni0ptbolukbraklyor"/>
          <w:rFonts w:ascii="Times New Roman" w:hAnsi="Times New Roman" w:cs="Times New Roman"/>
          <w:color w:val="auto"/>
          <w:sz w:val="18"/>
          <w:szCs w:val="18"/>
        </w:rPr>
        <w:t xml:space="preserve">(Yayınlanmamış </w:t>
      </w:r>
      <w:r>
        <w:rPr>
          <w:rStyle w:val="Gvdemetni0ptbolukbraklyor"/>
          <w:rFonts w:ascii="Times New Roman" w:hAnsi="Times New Roman" w:cs="Times New Roman"/>
          <w:color w:val="auto"/>
          <w:sz w:val="18"/>
          <w:szCs w:val="18"/>
        </w:rPr>
        <w:t xml:space="preserve">yüksek lisans </w:t>
      </w:r>
      <w:r w:rsidRPr="00447E3F">
        <w:rPr>
          <w:rStyle w:val="Gvdemetni0ptbolukbraklyor"/>
          <w:rFonts w:ascii="Times New Roman" w:hAnsi="Times New Roman" w:cs="Times New Roman"/>
          <w:color w:val="auto"/>
          <w:sz w:val="18"/>
          <w:szCs w:val="18"/>
        </w:rPr>
        <w:t xml:space="preserve">tezi). </w:t>
      </w:r>
      <w:r w:rsidRPr="00B97847">
        <w:rPr>
          <w:rStyle w:val="Gvdemetni0ptbolukbraklyor"/>
          <w:rFonts w:ascii="Times New Roman" w:hAnsi="Times New Roman" w:cs="Times New Roman"/>
          <w:color w:val="auto"/>
          <w:sz w:val="18"/>
          <w:szCs w:val="18"/>
        </w:rPr>
        <w:t xml:space="preserve">İstanbul. </w:t>
      </w:r>
    </w:p>
    <w:p w14:paraId="5BC3B1A1"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Paşalıoğlu, O.S.</w:t>
      </w:r>
      <w:r>
        <w:rPr>
          <w:rStyle w:val="Gvdemetni0ptbolukbraklyor"/>
          <w:rFonts w:ascii="Times New Roman" w:hAnsi="Times New Roman" w:cs="Times New Roman"/>
          <w:color w:val="auto"/>
          <w:sz w:val="18"/>
          <w:szCs w:val="18"/>
        </w:rPr>
        <w:t xml:space="preserve">, </w:t>
      </w:r>
      <w:r w:rsidRPr="00B97847">
        <w:rPr>
          <w:rStyle w:val="Gvdemetni0ptbolukbraklyor"/>
          <w:rFonts w:ascii="Times New Roman" w:hAnsi="Times New Roman" w:cs="Times New Roman"/>
          <w:color w:val="auto"/>
          <w:sz w:val="18"/>
          <w:szCs w:val="18"/>
        </w:rPr>
        <w:t xml:space="preserve">Prüssmann, H. &amp; Rabe, D. (1997). </w:t>
      </w:r>
      <w:r w:rsidRPr="00447E3F">
        <w:rPr>
          <w:rStyle w:val="Gvdemetni0ptbolukbraklyor"/>
          <w:rFonts w:ascii="Times New Roman" w:hAnsi="Times New Roman" w:cs="Times New Roman"/>
          <w:i/>
          <w:iCs/>
          <w:color w:val="auto"/>
          <w:sz w:val="18"/>
          <w:szCs w:val="18"/>
        </w:rPr>
        <w:t>Seehandelsrecht</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München. </w:t>
      </w:r>
    </w:p>
    <w:p w14:paraId="7D824633" w14:textId="00BA6726"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Rabe, D. (1989). </w:t>
      </w:r>
      <w:r w:rsidRPr="00A001FF">
        <w:rPr>
          <w:rStyle w:val="Gvdemetni0ptbolukbraklyor"/>
          <w:rFonts w:ascii="Times New Roman" w:hAnsi="Times New Roman" w:cs="Times New Roman"/>
          <w:color w:val="auto"/>
          <w:sz w:val="18"/>
          <w:szCs w:val="18"/>
        </w:rPr>
        <w:t>Die loc-Lösung Oder Diskussion Ohne Ende</w:t>
      </w:r>
      <w:r w:rsidR="00A001FF">
        <w:rPr>
          <w:rStyle w:val="Gvdemetni0ptbolukbraklyor"/>
          <w:rFonts w:ascii="Times New Roman" w:hAnsi="Times New Roman" w:cs="Times New Roman"/>
          <w:color w:val="auto"/>
          <w:sz w:val="18"/>
          <w:szCs w:val="18"/>
        </w:rPr>
        <w:t>.</w:t>
      </w:r>
      <w:r w:rsidRPr="00447E3F">
        <w:rPr>
          <w:rStyle w:val="Gvdemetni0ptbolukbraklyor"/>
          <w:rFonts w:ascii="Times New Roman" w:hAnsi="Times New Roman" w:cs="Times New Roman"/>
          <w:i/>
          <w:iCs/>
          <w:color w:val="auto"/>
          <w:sz w:val="18"/>
          <w:szCs w:val="18"/>
        </w:rPr>
        <w:t xml:space="preserve"> Transportrecht</w:t>
      </w:r>
      <w:r w:rsidR="00A001FF">
        <w:rPr>
          <w:rStyle w:val="Gvdemetni0ptbolukbraklyor"/>
          <w:rFonts w:ascii="Times New Roman" w:hAnsi="Times New Roman" w:cs="Times New Roman"/>
          <w:i/>
          <w:iCs/>
          <w:color w:val="auto"/>
          <w:sz w:val="18"/>
          <w:szCs w:val="18"/>
        </w:rPr>
        <w:t xml:space="preserve">, </w:t>
      </w:r>
      <w:r w:rsidRPr="00A001FF">
        <w:rPr>
          <w:rStyle w:val="Gvdemetni0ptbolukbraklyor"/>
          <w:rFonts w:ascii="Times New Roman" w:hAnsi="Times New Roman" w:cs="Times New Roman"/>
          <w:color w:val="auto"/>
          <w:sz w:val="18"/>
          <w:szCs w:val="18"/>
        </w:rPr>
        <w:t>Mörz</w:t>
      </w:r>
      <w:r w:rsidR="00A001FF" w:rsidRPr="00A001FF">
        <w:rPr>
          <w:rStyle w:val="Gvdemetni0ptbolukbraklyor"/>
          <w:rFonts w:ascii="Times New Roman" w:hAnsi="Times New Roman" w:cs="Times New Roman"/>
          <w:color w:val="auto"/>
          <w:sz w:val="18"/>
          <w:szCs w:val="18"/>
        </w:rPr>
        <w:t xml:space="preserve">, </w:t>
      </w:r>
      <w:r w:rsidRPr="00A001FF">
        <w:rPr>
          <w:rStyle w:val="Gvdemetni0ptbolukbraklyor"/>
          <w:rFonts w:ascii="Times New Roman" w:hAnsi="Times New Roman" w:cs="Times New Roman"/>
          <w:color w:val="auto"/>
          <w:sz w:val="18"/>
          <w:szCs w:val="18"/>
        </w:rPr>
        <w:t>Heft 3-989.</w:t>
      </w:r>
      <w:r w:rsidRPr="00B97847">
        <w:rPr>
          <w:rStyle w:val="Gvdemetni0ptbolukbraklyor"/>
          <w:rFonts w:ascii="Times New Roman" w:hAnsi="Times New Roman" w:cs="Times New Roman"/>
          <w:color w:val="auto"/>
          <w:sz w:val="18"/>
          <w:szCs w:val="18"/>
        </w:rPr>
        <w:t xml:space="preserve">  </w:t>
      </w:r>
    </w:p>
    <w:p w14:paraId="09CC1522"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Reynolds, F.M.B. (1990). </w:t>
      </w:r>
      <w:r w:rsidRPr="00447E3F">
        <w:rPr>
          <w:rStyle w:val="Gvdemetni0ptbolukbraklyor"/>
          <w:rFonts w:ascii="Times New Roman" w:hAnsi="Times New Roman" w:cs="Times New Roman"/>
          <w:i/>
          <w:iCs/>
          <w:color w:val="auto"/>
          <w:sz w:val="18"/>
          <w:szCs w:val="18"/>
        </w:rPr>
        <w:t>The Demise Clause Again, Lloyd's Maritime and Commercial Law</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London. </w:t>
      </w:r>
    </w:p>
    <w:p w14:paraId="75535D8A"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Riehmer, E. (1989). </w:t>
      </w:r>
      <w:r w:rsidRPr="007318A8">
        <w:rPr>
          <w:rStyle w:val="Gvdemetni0ptbolukbraklyor"/>
          <w:rFonts w:ascii="Times New Roman" w:hAnsi="Times New Roman" w:cs="Times New Roman"/>
          <w:i/>
          <w:iCs/>
          <w:color w:val="auto"/>
          <w:sz w:val="18"/>
          <w:szCs w:val="18"/>
        </w:rPr>
        <w:t>The Arrest of A. Timechartered Ship and It's Effects</w:t>
      </w:r>
      <w:r>
        <w:rPr>
          <w:rStyle w:val="Gvdemetni0ptbolukbraklyor"/>
          <w:rFonts w:ascii="Times New Roman" w:hAnsi="Times New Roman" w:cs="Times New Roman"/>
          <w:i/>
          <w:iCs/>
          <w:color w:val="auto"/>
          <w:sz w:val="18"/>
          <w:szCs w:val="18"/>
        </w:rPr>
        <w:t>,</w:t>
      </w:r>
      <w:r w:rsidRPr="007318A8">
        <w:rPr>
          <w:rStyle w:val="Gvdemetni0ptbolukbraklyor"/>
          <w:rFonts w:ascii="Times New Roman" w:hAnsi="Times New Roman" w:cs="Times New Roman"/>
          <w:color w:val="auto"/>
          <w:sz w:val="18"/>
          <w:szCs w:val="18"/>
        </w:rPr>
        <w:t xml:space="preserve"> </w:t>
      </w:r>
      <w:r>
        <w:rPr>
          <w:rStyle w:val="Gvdemetni0ptbolukbraklyor"/>
          <w:rFonts w:ascii="Times New Roman" w:hAnsi="Times New Roman" w:cs="Times New Roman"/>
          <w:color w:val="auto"/>
          <w:sz w:val="18"/>
          <w:szCs w:val="18"/>
        </w:rPr>
        <w:t xml:space="preserve">[Paper presentation]. </w:t>
      </w:r>
      <w:r w:rsidRPr="00B97847">
        <w:rPr>
          <w:rStyle w:val="Gvdemetni0ptbolukbraklyor"/>
          <w:rFonts w:ascii="Times New Roman" w:hAnsi="Times New Roman" w:cs="Times New Roman"/>
          <w:color w:val="auto"/>
          <w:sz w:val="18"/>
          <w:szCs w:val="18"/>
        </w:rPr>
        <w:t xml:space="preserve"> </w:t>
      </w:r>
      <w:r w:rsidRPr="007318A8">
        <w:rPr>
          <w:rStyle w:val="Gvdemetni0ptbolukbraklyor"/>
          <w:rFonts w:ascii="Times New Roman" w:hAnsi="Times New Roman" w:cs="Times New Roman"/>
          <w:color w:val="auto"/>
          <w:sz w:val="18"/>
          <w:szCs w:val="18"/>
        </w:rPr>
        <w:t>IX. International Congress of Maritime Arbitrators</w:t>
      </w:r>
      <w:r>
        <w:rPr>
          <w:rStyle w:val="Gvdemetni0ptbolukbraklyor"/>
          <w:rFonts w:ascii="Times New Roman" w:hAnsi="Times New Roman" w:cs="Times New Roman"/>
          <w:color w:val="auto"/>
          <w:sz w:val="18"/>
          <w:szCs w:val="18"/>
        </w:rPr>
        <w:t>,</w:t>
      </w:r>
      <w:r w:rsidRPr="007318A8">
        <w:rPr>
          <w:rStyle w:val="Gvdemetni0ptbolukbraklyor"/>
          <w:rFonts w:ascii="Times New Roman" w:hAnsi="Times New Roman" w:cs="Times New Roman"/>
          <w:color w:val="auto"/>
          <w:sz w:val="18"/>
          <w:szCs w:val="18"/>
        </w:rPr>
        <w:t xml:space="preserve"> </w:t>
      </w:r>
      <w:r w:rsidRPr="00B97847">
        <w:rPr>
          <w:rStyle w:val="Gvdemetni0ptbolukbraklyor"/>
          <w:rFonts w:ascii="Times New Roman" w:hAnsi="Times New Roman" w:cs="Times New Roman"/>
          <w:color w:val="auto"/>
          <w:sz w:val="18"/>
          <w:szCs w:val="18"/>
        </w:rPr>
        <w:t>Hamburg.</w:t>
      </w:r>
    </w:p>
    <w:p w14:paraId="1A386D13"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Saymen, F.H. &amp; Elbir, H.K. (1986). </w:t>
      </w:r>
      <w:r w:rsidRPr="007318A8">
        <w:rPr>
          <w:rStyle w:val="Gvdemetni0ptbolukbraklyor"/>
          <w:rFonts w:ascii="Times New Roman" w:hAnsi="Times New Roman" w:cs="Times New Roman"/>
          <w:i/>
          <w:iCs/>
          <w:color w:val="auto"/>
          <w:sz w:val="18"/>
          <w:szCs w:val="18"/>
        </w:rPr>
        <w:t>Türk Borçlar Hukuku</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İstanbul. </w:t>
      </w:r>
    </w:p>
    <w:p w14:paraId="01BD21C9" w14:textId="7523F8A9"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Schmidt, K. (1989). </w:t>
      </w:r>
      <w:r w:rsidRPr="00A001FF">
        <w:rPr>
          <w:rStyle w:val="Gvdemetni0ptbolukbraklyor"/>
          <w:rFonts w:ascii="Times New Roman" w:hAnsi="Times New Roman" w:cs="Times New Roman"/>
          <w:color w:val="auto"/>
          <w:sz w:val="18"/>
          <w:szCs w:val="18"/>
        </w:rPr>
        <w:t>Identity of The Carrier</w:t>
      </w:r>
      <w:r w:rsidR="00A001FF">
        <w:rPr>
          <w:rStyle w:val="Gvdemetni0ptbolukbraklyor"/>
          <w:rFonts w:ascii="Times New Roman" w:hAnsi="Times New Roman" w:cs="Times New Roman"/>
          <w:i/>
          <w:iCs/>
          <w:color w:val="auto"/>
          <w:sz w:val="18"/>
          <w:szCs w:val="18"/>
        </w:rPr>
        <w:t>.</w:t>
      </w:r>
      <w:r w:rsidRPr="007318A8">
        <w:rPr>
          <w:rStyle w:val="Gvdemetni0ptbolukbraklyor"/>
          <w:rFonts w:ascii="Times New Roman" w:hAnsi="Times New Roman" w:cs="Times New Roman"/>
          <w:i/>
          <w:iCs/>
          <w:color w:val="auto"/>
          <w:sz w:val="18"/>
          <w:szCs w:val="18"/>
        </w:rPr>
        <w:t xml:space="preserve"> Transportrecht, </w:t>
      </w:r>
      <w:r w:rsidRPr="00A001FF">
        <w:rPr>
          <w:rStyle w:val="Gvdemetni0ptbolukbraklyor"/>
          <w:rFonts w:ascii="Times New Roman" w:hAnsi="Times New Roman" w:cs="Times New Roman"/>
          <w:color w:val="auto"/>
          <w:sz w:val="18"/>
          <w:szCs w:val="18"/>
        </w:rPr>
        <w:t>Februar</w:t>
      </w:r>
      <w:r w:rsidR="00A001FF">
        <w:rPr>
          <w:rStyle w:val="Gvdemetni0ptbolukbraklyor"/>
          <w:rFonts w:ascii="Times New Roman" w:hAnsi="Times New Roman" w:cs="Times New Roman"/>
          <w:color w:val="auto"/>
          <w:sz w:val="18"/>
          <w:szCs w:val="18"/>
        </w:rPr>
        <w:t>,</w:t>
      </w:r>
      <w:r w:rsidRPr="00A001FF">
        <w:rPr>
          <w:rStyle w:val="Gvdemetni0ptbolukbraklyor"/>
          <w:rFonts w:ascii="Times New Roman" w:hAnsi="Times New Roman" w:cs="Times New Roman"/>
          <w:color w:val="auto"/>
          <w:sz w:val="18"/>
          <w:szCs w:val="18"/>
        </w:rPr>
        <w:t xml:space="preserve"> Heft 2-989</w:t>
      </w:r>
      <w:r>
        <w:rPr>
          <w:rStyle w:val="Gvdemetni0ptbolukbraklyor"/>
          <w:rFonts w:ascii="Times New Roman" w:hAnsi="Times New Roman" w:cs="Times New Roman"/>
          <w:color w:val="auto"/>
          <w:sz w:val="18"/>
          <w:szCs w:val="18"/>
        </w:rPr>
        <w:t>.</w:t>
      </w:r>
    </w:p>
    <w:p w14:paraId="4FC5D21E"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Schulze, J. (1989). </w:t>
      </w:r>
      <w:r w:rsidRPr="007318A8">
        <w:rPr>
          <w:rStyle w:val="Gvdemetni0ptbolukbraklyor"/>
          <w:rFonts w:ascii="Times New Roman" w:hAnsi="Times New Roman" w:cs="Times New Roman"/>
          <w:i/>
          <w:iCs/>
          <w:color w:val="auto"/>
          <w:sz w:val="18"/>
          <w:szCs w:val="18"/>
        </w:rPr>
        <w:t>The Exercise of Lien On cargo For Unpaid Hire</w:t>
      </w:r>
      <w:r>
        <w:rPr>
          <w:rStyle w:val="Gvdemetni0ptbolukbraklyor"/>
          <w:rFonts w:ascii="Times New Roman" w:hAnsi="Times New Roman" w:cs="Times New Roman"/>
          <w:color w:val="auto"/>
          <w:sz w:val="18"/>
          <w:szCs w:val="18"/>
        </w:rPr>
        <w:t xml:space="preserve">, [Paper presentation]. </w:t>
      </w:r>
      <w:r w:rsidRPr="00B97847">
        <w:rPr>
          <w:rStyle w:val="Gvdemetni0ptbolukbraklyor"/>
          <w:rFonts w:ascii="Times New Roman" w:hAnsi="Times New Roman" w:cs="Times New Roman"/>
          <w:color w:val="auto"/>
          <w:sz w:val="18"/>
          <w:szCs w:val="18"/>
        </w:rPr>
        <w:t>IX. International Congress of Maritime Arbitrators, Hamburg.</w:t>
      </w:r>
    </w:p>
    <w:p w14:paraId="731AA848"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Stanton, L.F.H. (1984). </w:t>
      </w:r>
      <w:r w:rsidRPr="007318A8">
        <w:rPr>
          <w:rStyle w:val="Gvdemetni0ptbolukbraklyor"/>
          <w:rFonts w:ascii="Times New Roman" w:hAnsi="Times New Roman" w:cs="Times New Roman"/>
          <w:i/>
          <w:iCs/>
          <w:color w:val="auto"/>
          <w:sz w:val="18"/>
          <w:szCs w:val="18"/>
        </w:rPr>
        <w:t xml:space="preserve">A Guide To The Merchant Shipping Acts </w:t>
      </w:r>
      <w:r>
        <w:rPr>
          <w:rStyle w:val="Gvdemetni0ptbolukbraklyor"/>
          <w:rFonts w:ascii="Times New Roman" w:hAnsi="Times New Roman" w:cs="Times New Roman"/>
          <w:i/>
          <w:iCs/>
          <w:color w:val="auto"/>
          <w:sz w:val="18"/>
          <w:szCs w:val="18"/>
        </w:rPr>
        <w:t>V</w:t>
      </w:r>
      <w:r w:rsidRPr="007318A8">
        <w:rPr>
          <w:rStyle w:val="Gvdemetni0ptbolukbraklyor"/>
          <w:rFonts w:ascii="Times New Roman" w:hAnsi="Times New Roman" w:cs="Times New Roman"/>
          <w:i/>
          <w:iCs/>
          <w:color w:val="auto"/>
          <w:sz w:val="18"/>
          <w:szCs w:val="18"/>
        </w:rPr>
        <w:t>ol.II</w:t>
      </w:r>
      <w:r w:rsidRPr="00B97847">
        <w:rPr>
          <w:rStyle w:val="Gvdemetni0ptbolukbraklyor"/>
          <w:rFonts w:ascii="Times New Roman" w:hAnsi="Times New Roman" w:cs="Times New Roman"/>
          <w:color w:val="auto"/>
          <w:sz w:val="18"/>
          <w:szCs w:val="18"/>
        </w:rPr>
        <w:t>, Glasgow.</w:t>
      </w:r>
    </w:p>
    <w:p w14:paraId="60B6CBC3"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lastRenderedPageBreak/>
        <w:t xml:space="preserve">Tandoğan, H. (1973). </w:t>
      </w:r>
      <w:r w:rsidRPr="007318A8">
        <w:rPr>
          <w:rStyle w:val="Gvdemetni0ptbolukbraklyor"/>
          <w:rFonts w:ascii="Times New Roman" w:hAnsi="Times New Roman" w:cs="Times New Roman"/>
          <w:i/>
          <w:iCs/>
          <w:color w:val="auto"/>
          <w:sz w:val="18"/>
          <w:szCs w:val="18"/>
        </w:rPr>
        <w:t>Karada Meydana Gelen Zararlar Dolayısı ile Donatanın Sorumluluğu</w:t>
      </w:r>
      <w:r>
        <w:rPr>
          <w:rStyle w:val="Gvdemetni0ptbolukbraklyor"/>
          <w:rFonts w:ascii="Times New Roman" w:hAnsi="Times New Roman" w:cs="Times New Roman"/>
          <w:color w:val="auto"/>
          <w:sz w:val="18"/>
          <w:szCs w:val="18"/>
        </w:rPr>
        <w:t xml:space="preserve">, [Paper presentation]. </w:t>
      </w:r>
      <w:r w:rsidRPr="00B97847">
        <w:rPr>
          <w:rStyle w:val="Gvdemetni0ptbolukbraklyor"/>
          <w:rFonts w:ascii="Times New Roman" w:hAnsi="Times New Roman" w:cs="Times New Roman"/>
          <w:color w:val="auto"/>
          <w:sz w:val="18"/>
          <w:szCs w:val="18"/>
        </w:rPr>
        <w:t xml:space="preserve"> İstanbul Sempozyumu Bildirisi, Ankara.</w:t>
      </w:r>
    </w:p>
    <w:p w14:paraId="5FB3F08C"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Tekil, F. (1989). </w:t>
      </w:r>
      <w:r w:rsidRPr="007318A8">
        <w:rPr>
          <w:rStyle w:val="Gvdemetni0ptbolukbraklyor"/>
          <w:rFonts w:ascii="Times New Roman" w:hAnsi="Times New Roman" w:cs="Times New Roman"/>
          <w:i/>
          <w:iCs/>
          <w:color w:val="auto"/>
          <w:sz w:val="18"/>
          <w:szCs w:val="18"/>
        </w:rPr>
        <w:t>Deniz Ticaret Hukuku</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İstanbul.</w:t>
      </w:r>
    </w:p>
    <w:p w14:paraId="15201C9A"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Tuhr, V. (1988). </w:t>
      </w:r>
      <w:r w:rsidRPr="00CA0E4C">
        <w:rPr>
          <w:rStyle w:val="Gvdemetni0ptbolukbraklyor"/>
          <w:rFonts w:ascii="Times New Roman" w:hAnsi="Times New Roman" w:cs="Times New Roman"/>
          <w:i/>
          <w:iCs/>
          <w:color w:val="auto"/>
          <w:sz w:val="18"/>
          <w:szCs w:val="18"/>
        </w:rPr>
        <w:t>Marine Cargo Claims</w:t>
      </w:r>
      <w:r>
        <w:rPr>
          <w:rStyle w:val="Gvdemetni0ptbolukbraklyor"/>
          <w:rFonts w:ascii="Times New Roman" w:hAnsi="Times New Roman" w:cs="Times New Roman"/>
          <w:i/>
          <w:iCs/>
          <w:color w:val="auto"/>
          <w:sz w:val="18"/>
          <w:szCs w:val="18"/>
        </w:rPr>
        <w:t xml:space="preserve">. </w:t>
      </w:r>
      <w:r w:rsidRPr="00B97847">
        <w:rPr>
          <w:rStyle w:val="Gvdemetni0ptbolukbraklyor"/>
          <w:rFonts w:ascii="Times New Roman" w:hAnsi="Times New Roman" w:cs="Times New Roman"/>
          <w:color w:val="auto"/>
          <w:sz w:val="18"/>
          <w:szCs w:val="18"/>
        </w:rPr>
        <w:t>Montreal.</w:t>
      </w:r>
    </w:p>
    <w:p w14:paraId="0BF60F73"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Tunçomağ, K. (1982). </w:t>
      </w:r>
      <w:r w:rsidRPr="00CA0E4C">
        <w:rPr>
          <w:rStyle w:val="Gvdemetni0ptbolukbraklyor"/>
          <w:rFonts w:ascii="Times New Roman" w:hAnsi="Times New Roman" w:cs="Times New Roman"/>
          <w:i/>
          <w:iCs/>
          <w:color w:val="auto"/>
          <w:sz w:val="18"/>
          <w:szCs w:val="18"/>
        </w:rPr>
        <w:t xml:space="preserve">Borçlar Hukuku Umumi Kısım, cilt </w:t>
      </w:r>
      <w:r w:rsidRPr="00CA0E4C">
        <w:rPr>
          <w:rStyle w:val="GvdemetniKkBykHarf"/>
          <w:rFonts w:ascii="Times New Roman" w:hAnsi="Times New Roman" w:cs="Times New Roman"/>
          <w:i w:val="0"/>
          <w:iCs w:val="0"/>
          <w:smallCaps/>
          <w:color w:val="auto"/>
          <w:spacing w:val="5"/>
          <w:sz w:val="18"/>
          <w:szCs w:val="18"/>
        </w:rPr>
        <w:t>I-II</w:t>
      </w:r>
      <w:r w:rsidRPr="00CA0E4C">
        <w:rPr>
          <w:rStyle w:val="Gvdemetni0ptbolukbraklyor"/>
          <w:rFonts w:ascii="Times New Roman" w:hAnsi="Times New Roman" w:cs="Times New Roman"/>
          <w:i/>
          <w:iCs/>
          <w:color w:val="auto"/>
          <w:sz w:val="18"/>
          <w:szCs w:val="18"/>
        </w:rPr>
        <w:t xml:space="preserve"> (Edege çevirisi)</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İstanbul.</w:t>
      </w:r>
    </w:p>
    <w:p w14:paraId="79BB5789"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Uiahl, </w:t>
      </w:r>
      <w:r w:rsidRPr="00B97847">
        <w:rPr>
          <w:rStyle w:val="GvdemetniKkBykHarf"/>
          <w:rFonts w:ascii="Times New Roman" w:hAnsi="Times New Roman" w:cs="Times New Roman"/>
          <w:i w:val="0"/>
          <w:color w:val="auto"/>
          <w:sz w:val="18"/>
          <w:szCs w:val="18"/>
        </w:rPr>
        <w:t>A.</w:t>
      </w:r>
      <w:r w:rsidRPr="00B97847">
        <w:rPr>
          <w:rStyle w:val="GvdemetniKkBykHarf"/>
          <w:rFonts w:ascii="Times New Roman" w:hAnsi="Times New Roman" w:cs="Times New Roman"/>
          <w:color w:val="auto"/>
          <w:sz w:val="18"/>
          <w:szCs w:val="18"/>
        </w:rPr>
        <w:t xml:space="preserve"> </w:t>
      </w:r>
      <w:r w:rsidRPr="00B97847">
        <w:rPr>
          <w:rStyle w:val="GvdemetniKkBykHarf"/>
          <w:rFonts w:ascii="Times New Roman" w:hAnsi="Times New Roman" w:cs="Times New Roman"/>
          <w:i w:val="0"/>
          <w:color w:val="auto"/>
          <w:sz w:val="18"/>
          <w:szCs w:val="18"/>
        </w:rPr>
        <w:t>(1984</w:t>
      </w:r>
      <w:r w:rsidRPr="00B97847">
        <w:rPr>
          <w:rStyle w:val="GvdemetniKkBykHarf"/>
          <w:rFonts w:ascii="Times New Roman" w:hAnsi="Times New Roman" w:cs="Times New Roman"/>
          <w:color w:val="auto"/>
          <w:sz w:val="18"/>
          <w:szCs w:val="18"/>
        </w:rPr>
        <w:t xml:space="preserve">). </w:t>
      </w:r>
      <w:r w:rsidRPr="00CA0E4C">
        <w:rPr>
          <w:rStyle w:val="Gvdemetni0ptbolukbraklyor"/>
          <w:rFonts w:ascii="Times New Roman" w:hAnsi="Times New Roman" w:cs="Times New Roman"/>
          <w:i/>
          <w:iCs/>
          <w:color w:val="auto"/>
          <w:sz w:val="18"/>
          <w:szCs w:val="18"/>
        </w:rPr>
        <w:t xml:space="preserve">Deniz Ticaret Hukuku, </w:t>
      </w:r>
      <w:r w:rsidRPr="00CA0E4C">
        <w:rPr>
          <w:rStyle w:val="Gvdemetni0ptbolukbraklyor"/>
          <w:rFonts w:ascii="Times New Roman" w:hAnsi="Times New Roman" w:cs="Times New Roman"/>
          <w:color w:val="auto"/>
          <w:sz w:val="18"/>
          <w:szCs w:val="18"/>
        </w:rPr>
        <w:t>(Berker</w:t>
      </w:r>
      <w:r>
        <w:rPr>
          <w:rStyle w:val="Gvdemetni0ptbolukbraklyor"/>
          <w:rFonts w:ascii="Times New Roman" w:hAnsi="Times New Roman" w:cs="Times New Roman"/>
          <w:color w:val="auto"/>
          <w:sz w:val="18"/>
          <w:szCs w:val="18"/>
        </w:rPr>
        <w:t>,</w:t>
      </w:r>
      <w:r w:rsidRPr="00CA0E4C">
        <w:rPr>
          <w:rStyle w:val="Gvdemetni0ptbolukbraklyor"/>
          <w:rFonts w:ascii="Times New Roman" w:hAnsi="Times New Roman" w:cs="Times New Roman"/>
          <w:color w:val="auto"/>
          <w:sz w:val="18"/>
          <w:szCs w:val="18"/>
        </w:rPr>
        <w:t xml:space="preserve"> K. </w:t>
      </w:r>
      <w:r>
        <w:rPr>
          <w:rStyle w:val="Gvdemetni0ptbolukbraklyor"/>
          <w:rFonts w:ascii="Times New Roman" w:hAnsi="Times New Roman" w:cs="Times New Roman"/>
          <w:color w:val="auto"/>
          <w:sz w:val="18"/>
          <w:szCs w:val="18"/>
        </w:rPr>
        <w:t>Çev.</w:t>
      </w:r>
      <w:r w:rsidRPr="00CA0E4C">
        <w:rPr>
          <w:rStyle w:val="Gvdemetni0ptbolukbraklyor"/>
          <w:rFonts w:ascii="Times New Roman" w:hAnsi="Times New Roman" w:cs="Times New Roman"/>
          <w:i/>
          <w:iCs/>
          <w:color w:val="auto"/>
          <w:sz w:val="18"/>
          <w:szCs w:val="18"/>
        </w:rPr>
        <w:t>)</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Ankara.</w:t>
      </w:r>
    </w:p>
    <w:p w14:paraId="231A1BC8"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Ulrik, A. &amp; Gregersen, S. (1992). </w:t>
      </w:r>
      <w:r w:rsidRPr="00CA0E4C">
        <w:rPr>
          <w:rStyle w:val="Gvdemetni0ptbolukbraklyor"/>
          <w:rFonts w:ascii="Times New Roman" w:hAnsi="Times New Roman" w:cs="Times New Roman"/>
          <w:i/>
          <w:iCs/>
          <w:color w:val="auto"/>
          <w:sz w:val="18"/>
          <w:szCs w:val="18"/>
        </w:rPr>
        <w:t>Hamburg Rules Workshop</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w:t>
      </w:r>
      <w:r>
        <w:rPr>
          <w:rStyle w:val="Gvdemetni0ptbolukbraklyor"/>
          <w:rFonts w:ascii="Times New Roman" w:hAnsi="Times New Roman" w:cs="Times New Roman"/>
          <w:color w:val="auto"/>
          <w:sz w:val="18"/>
          <w:szCs w:val="18"/>
        </w:rPr>
        <w:t xml:space="preserve">[Paper presentation]. </w:t>
      </w:r>
      <w:r w:rsidRPr="00B97847">
        <w:rPr>
          <w:rStyle w:val="Gvdemetni0ptbolukbraklyor"/>
          <w:rFonts w:ascii="Times New Roman" w:hAnsi="Times New Roman" w:cs="Times New Roman"/>
          <w:color w:val="auto"/>
          <w:sz w:val="18"/>
          <w:szCs w:val="18"/>
        </w:rPr>
        <w:t xml:space="preserve"> Conference C. 992/9, Oslo.</w:t>
      </w:r>
    </w:p>
    <w:p w14:paraId="3BA8889F" w14:textId="77777777" w:rsidR="00CA0E4C" w:rsidRDefault="00CA0E4C" w:rsidP="00B23515">
      <w:pPr>
        <w:pStyle w:val="apakaynaka"/>
        <w:rPr>
          <w:rStyle w:val="Gvdemetni0ptbolukbraklyor"/>
          <w:rFonts w:ascii="Times New Roman" w:hAnsi="Times New Roman" w:cs="Times New Roman"/>
          <w:color w:val="auto"/>
          <w:sz w:val="18"/>
          <w:szCs w:val="18"/>
        </w:rPr>
      </w:pPr>
      <w:r w:rsidRPr="00B97847">
        <w:rPr>
          <w:rStyle w:val="Gvdemetni0ptbolukbraklyor"/>
          <w:rFonts w:ascii="Times New Roman" w:hAnsi="Times New Roman" w:cs="Times New Roman"/>
          <w:color w:val="auto"/>
          <w:sz w:val="18"/>
          <w:szCs w:val="18"/>
        </w:rPr>
        <w:t xml:space="preserve">Utilson, J.F. (1992).  </w:t>
      </w:r>
      <w:r w:rsidRPr="00CA0E4C">
        <w:rPr>
          <w:rStyle w:val="Gvdemetni0ptbolukbraklyor"/>
          <w:rFonts w:ascii="Times New Roman" w:hAnsi="Times New Roman" w:cs="Times New Roman"/>
          <w:i/>
          <w:iCs/>
          <w:color w:val="auto"/>
          <w:sz w:val="18"/>
          <w:szCs w:val="18"/>
        </w:rPr>
        <w:t>Carriage of Goods By Sea</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London.</w:t>
      </w:r>
    </w:p>
    <w:p w14:paraId="4B8E01BF" w14:textId="77777777" w:rsidR="00CA0E4C" w:rsidRPr="00B97847" w:rsidRDefault="00CA0E4C" w:rsidP="00B23515">
      <w:pPr>
        <w:pStyle w:val="apakaynaka"/>
        <w:rPr>
          <w:rStyle w:val="Gvdemetni0ptbolukbraklyor"/>
          <w:rFonts w:ascii="Times New Roman" w:hAnsi="Times New Roman" w:cs="Times New Roman"/>
          <w:color w:val="auto"/>
          <w:sz w:val="18"/>
          <w:szCs w:val="18"/>
        </w:rPr>
      </w:pPr>
      <w:r w:rsidRPr="00B97847">
        <w:rPr>
          <w:rStyle w:val="Gvdemetni0ptbolukbraklyor"/>
          <w:rFonts w:ascii="Times New Roman" w:hAnsi="Times New Roman" w:cs="Times New Roman"/>
          <w:color w:val="auto"/>
          <w:sz w:val="18"/>
          <w:szCs w:val="18"/>
        </w:rPr>
        <w:t xml:space="preserve">Uygur, T. (1990). </w:t>
      </w:r>
      <w:r w:rsidRPr="00CA0E4C">
        <w:rPr>
          <w:rStyle w:val="Gvdemetni0ptbolukbraklyor"/>
          <w:rFonts w:ascii="Times New Roman" w:hAnsi="Times New Roman" w:cs="Times New Roman"/>
          <w:i/>
          <w:iCs/>
          <w:color w:val="auto"/>
          <w:sz w:val="18"/>
          <w:szCs w:val="18"/>
        </w:rPr>
        <w:t>Borçlar Kanunu</w:t>
      </w:r>
      <w:r>
        <w:rPr>
          <w:rStyle w:val="Gvdemetni0ptbolukbraklyor"/>
          <w:rFonts w:ascii="Times New Roman" w:hAnsi="Times New Roman" w:cs="Times New Roman"/>
          <w:i/>
          <w:iCs/>
          <w:color w:val="auto"/>
          <w:sz w:val="18"/>
          <w:szCs w:val="18"/>
        </w:rPr>
        <w:t xml:space="preserve">: </w:t>
      </w:r>
      <w:r w:rsidRPr="00CA0E4C">
        <w:rPr>
          <w:rStyle w:val="Gvdemetni0ptbolukbraklyor"/>
          <w:rFonts w:ascii="Times New Roman" w:hAnsi="Times New Roman" w:cs="Times New Roman"/>
          <w:i/>
          <w:iCs/>
          <w:color w:val="auto"/>
          <w:sz w:val="18"/>
          <w:szCs w:val="18"/>
        </w:rPr>
        <w:t xml:space="preserve">Genel Hükümler, </w:t>
      </w:r>
      <w:r>
        <w:rPr>
          <w:rStyle w:val="Gvdemetni0ptbolukbraklyor"/>
          <w:rFonts w:ascii="Times New Roman" w:hAnsi="Times New Roman" w:cs="Times New Roman"/>
          <w:i/>
          <w:iCs/>
          <w:color w:val="auto"/>
          <w:sz w:val="18"/>
          <w:szCs w:val="18"/>
        </w:rPr>
        <w:t>C</w:t>
      </w:r>
      <w:r w:rsidRPr="00CA0E4C">
        <w:rPr>
          <w:rStyle w:val="Gvdemetni0ptbolukbraklyor"/>
          <w:rFonts w:ascii="Times New Roman" w:hAnsi="Times New Roman" w:cs="Times New Roman"/>
          <w:i/>
          <w:iCs/>
          <w:color w:val="auto"/>
          <w:sz w:val="18"/>
          <w:szCs w:val="18"/>
        </w:rPr>
        <w:t>ilt</w:t>
      </w:r>
      <w:r>
        <w:rPr>
          <w:rStyle w:val="Gvdemetni0ptbolukbraklyor"/>
          <w:rFonts w:ascii="Times New Roman" w:hAnsi="Times New Roman" w:cs="Times New Roman"/>
          <w:i/>
          <w:iCs/>
          <w:color w:val="auto"/>
          <w:sz w:val="18"/>
          <w:szCs w:val="18"/>
        </w:rPr>
        <w:t xml:space="preserve"> </w:t>
      </w:r>
      <w:r w:rsidRPr="00CA0E4C">
        <w:rPr>
          <w:rStyle w:val="Gvdemetni0ptbolukbraklyor"/>
          <w:rFonts w:ascii="Times New Roman" w:hAnsi="Times New Roman" w:cs="Times New Roman"/>
          <w:i/>
          <w:iCs/>
          <w:color w:val="auto"/>
          <w:sz w:val="18"/>
          <w:szCs w:val="18"/>
        </w:rPr>
        <w:t>2</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Ankara.</w:t>
      </w:r>
    </w:p>
    <w:p w14:paraId="21E5C8E4" w14:textId="77777777" w:rsidR="00CA0E4C" w:rsidRPr="00B97847" w:rsidRDefault="00CA0E4C" w:rsidP="00B23515">
      <w:pPr>
        <w:pStyle w:val="apakaynaka"/>
      </w:pPr>
      <w:r w:rsidRPr="00B97847">
        <w:rPr>
          <w:rStyle w:val="Gvdemetni0ptbolukbraklyor"/>
          <w:rFonts w:ascii="Times New Roman" w:hAnsi="Times New Roman" w:cs="Times New Roman"/>
          <w:color w:val="auto"/>
          <w:sz w:val="18"/>
          <w:szCs w:val="18"/>
        </w:rPr>
        <w:t xml:space="preserve">Volker, L. (1989). </w:t>
      </w:r>
      <w:r w:rsidRPr="00CA0E4C">
        <w:rPr>
          <w:rStyle w:val="Gvdemetni0ptbolukbraklyor"/>
          <w:rFonts w:ascii="Times New Roman" w:hAnsi="Times New Roman" w:cs="Times New Roman"/>
          <w:i/>
          <w:iCs/>
          <w:color w:val="auto"/>
          <w:sz w:val="18"/>
          <w:szCs w:val="18"/>
        </w:rPr>
        <w:t xml:space="preserve">The Arrest of </w:t>
      </w:r>
      <w:r>
        <w:rPr>
          <w:rStyle w:val="Gvdemetni0ptbolukbraklyor"/>
          <w:rFonts w:ascii="Times New Roman" w:hAnsi="Times New Roman" w:cs="Times New Roman"/>
          <w:i/>
          <w:iCs/>
          <w:color w:val="auto"/>
          <w:sz w:val="18"/>
          <w:szCs w:val="18"/>
        </w:rPr>
        <w:t xml:space="preserve">a </w:t>
      </w:r>
      <w:r w:rsidRPr="00CA0E4C">
        <w:rPr>
          <w:rStyle w:val="Gvdemetni0ptbolukbraklyor"/>
          <w:rFonts w:ascii="Times New Roman" w:hAnsi="Times New Roman" w:cs="Times New Roman"/>
          <w:i/>
          <w:iCs/>
          <w:color w:val="auto"/>
          <w:sz w:val="18"/>
          <w:szCs w:val="18"/>
        </w:rPr>
        <w:t xml:space="preserve">Foreign Seagoing Vessel, </w:t>
      </w:r>
      <w:r>
        <w:rPr>
          <w:rStyle w:val="Gvdemetni0ptbolukbraklyor"/>
          <w:rFonts w:ascii="Times New Roman" w:hAnsi="Times New Roman" w:cs="Times New Roman"/>
          <w:color w:val="auto"/>
          <w:sz w:val="18"/>
          <w:szCs w:val="18"/>
        </w:rPr>
        <w:t xml:space="preserve">[Paper presentation]. </w:t>
      </w:r>
      <w:r w:rsidRPr="00B97847">
        <w:rPr>
          <w:rStyle w:val="Gvdemetni0ptbolukbraklyor"/>
          <w:rFonts w:ascii="Times New Roman" w:hAnsi="Times New Roman" w:cs="Times New Roman"/>
          <w:color w:val="auto"/>
          <w:sz w:val="18"/>
          <w:szCs w:val="18"/>
        </w:rPr>
        <w:t xml:space="preserve"> IX. International Congress Of Maritime Arbitrators, Hamburg.</w:t>
      </w:r>
    </w:p>
    <w:p w14:paraId="075897C4" w14:textId="77777777" w:rsidR="00CA0E4C" w:rsidRPr="00B97847" w:rsidRDefault="00CA0E4C" w:rsidP="00B23515">
      <w:pPr>
        <w:pStyle w:val="apakaynaka"/>
        <w:rPr>
          <w:rStyle w:val="Gvdemetni0ptbolukbraklyor"/>
          <w:rFonts w:ascii="Times New Roman" w:hAnsi="Times New Roman" w:cs="Times New Roman"/>
          <w:color w:val="auto"/>
          <w:sz w:val="18"/>
          <w:szCs w:val="18"/>
        </w:rPr>
      </w:pPr>
      <w:r w:rsidRPr="00B97847">
        <w:rPr>
          <w:rStyle w:val="Gvdemetni0ptbolukbraklyor"/>
          <w:rFonts w:ascii="Times New Roman" w:hAnsi="Times New Roman" w:cs="Times New Roman"/>
          <w:color w:val="auto"/>
          <w:sz w:val="18"/>
          <w:szCs w:val="18"/>
        </w:rPr>
        <w:t>Waldron, A. (1991). The Hamburg Rules</w:t>
      </w:r>
      <w:r>
        <w:rPr>
          <w:rStyle w:val="Gvdemetni0ptbolukbraklyor"/>
          <w:rFonts w:ascii="Times New Roman" w:hAnsi="Times New Roman" w:cs="Times New Roman"/>
          <w:color w:val="auto"/>
          <w:sz w:val="18"/>
          <w:szCs w:val="18"/>
        </w:rPr>
        <w:t xml:space="preserve">: </w:t>
      </w:r>
      <w:r w:rsidRPr="00B97847">
        <w:rPr>
          <w:rStyle w:val="Gvdemetni0ptbolukbraklyor"/>
          <w:rFonts w:ascii="Times New Roman" w:hAnsi="Times New Roman" w:cs="Times New Roman"/>
          <w:color w:val="auto"/>
          <w:sz w:val="18"/>
          <w:szCs w:val="18"/>
        </w:rPr>
        <w:t>A boon doggle for lawyers</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w:t>
      </w:r>
      <w:r w:rsidRPr="00CA0E4C">
        <w:rPr>
          <w:rStyle w:val="Gvdemetni0ptbolukbraklyor"/>
          <w:rFonts w:ascii="Times New Roman" w:hAnsi="Times New Roman" w:cs="Times New Roman"/>
          <w:i/>
          <w:iCs/>
          <w:color w:val="auto"/>
          <w:sz w:val="18"/>
          <w:szCs w:val="18"/>
        </w:rPr>
        <w:t>Journal of Business Law</w:t>
      </w:r>
      <w:r w:rsidRPr="00B97847">
        <w:rPr>
          <w:rStyle w:val="Gvdemetni0ptbolukbraklyor"/>
          <w:rFonts w:ascii="Times New Roman" w:hAnsi="Times New Roman" w:cs="Times New Roman"/>
          <w:color w:val="auto"/>
          <w:sz w:val="18"/>
          <w:szCs w:val="18"/>
        </w:rPr>
        <w:t xml:space="preserve">, London. </w:t>
      </w:r>
    </w:p>
    <w:p w14:paraId="6CC2F1DF" w14:textId="3274E3C9" w:rsidR="00CA0E4C" w:rsidRDefault="00CA0E4C" w:rsidP="00B23515">
      <w:pPr>
        <w:pStyle w:val="apakaynaka"/>
        <w:rPr>
          <w:rStyle w:val="Gvdemetni0ptbolukbraklyor"/>
          <w:rFonts w:ascii="Times New Roman" w:hAnsi="Times New Roman" w:cs="Times New Roman"/>
          <w:color w:val="auto"/>
          <w:sz w:val="18"/>
          <w:szCs w:val="18"/>
        </w:rPr>
      </w:pPr>
      <w:r w:rsidRPr="00B97847">
        <w:rPr>
          <w:rStyle w:val="Gvdemetni0ptbolukbraklyor"/>
          <w:rFonts w:ascii="Times New Roman" w:hAnsi="Times New Roman" w:cs="Times New Roman"/>
          <w:color w:val="auto"/>
          <w:sz w:val="18"/>
          <w:szCs w:val="18"/>
        </w:rPr>
        <w:t>Wildford, M.</w:t>
      </w:r>
      <w:r>
        <w:rPr>
          <w:rStyle w:val="Gvdemetni0ptbolukbraklyor"/>
          <w:rFonts w:ascii="Times New Roman" w:hAnsi="Times New Roman" w:cs="Times New Roman"/>
          <w:color w:val="auto"/>
          <w:sz w:val="18"/>
          <w:szCs w:val="18"/>
        </w:rPr>
        <w:t>,</w:t>
      </w:r>
      <w:r w:rsidRPr="00B97847">
        <w:rPr>
          <w:rStyle w:val="Gvdemetni0ptbolukbraklyor"/>
          <w:rFonts w:ascii="Times New Roman" w:hAnsi="Times New Roman" w:cs="Times New Roman"/>
          <w:color w:val="auto"/>
          <w:sz w:val="18"/>
          <w:szCs w:val="18"/>
        </w:rPr>
        <w:t xml:space="preserve"> Coghlin, T. &amp; Healty, N.I. (1989). </w:t>
      </w:r>
      <w:r w:rsidRPr="00CA0E4C">
        <w:rPr>
          <w:rStyle w:val="Gvdemetni0ptbolukbraklyor"/>
          <w:rFonts w:ascii="Times New Roman" w:hAnsi="Times New Roman" w:cs="Times New Roman"/>
          <w:i/>
          <w:iCs/>
          <w:color w:val="auto"/>
          <w:sz w:val="18"/>
          <w:szCs w:val="18"/>
        </w:rPr>
        <w:t>Time Charters</w:t>
      </w:r>
      <w:r>
        <w:rPr>
          <w:rStyle w:val="Gvdemetni0ptbolukbraklyor"/>
          <w:rFonts w:ascii="Times New Roman" w:hAnsi="Times New Roman" w:cs="Times New Roman"/>
          <w:i/>
          <w:iCs/>
          <w:color w:val="auto"/>
          <w:sz w:val="18"/>
          <w:szCs w:val="18"/>
        </w:rPr>
        <w:t>.</w:t>
      </w:r>
      <w:r w:rsidRPr="00B97847">
        <w:rPr>
          <w:rStyle w:val="Gvdemetni0ptbolukbraklyor"/>
          <w:rFonts w:ascii="Times New Roman" w:hAnsi="Times New Roman" w:cs="Times New Roman"/>
          <w:color w:val="auto"/>
          <w:sz w:val="18"/>
          <w:szCs w:val="18"/>
        </w:rPr>
        <w:t xml:space="preserve"> London.</w:t>
      </w:r>
    </w:p>
    <w:p w14:paraId="4953643F" w14:textId="77777777" w:rsidR="0091194F" w:rsidRDefault="0091194F" w:rsidP="00B23515">
      <w:pPr>
        <w:pStyle w:val="apakaynaka"/>
        <w:rPr>
          <w:rStyle w:val="Gvdemetni0ptbolukbraklyor"/>
          <w:rFonts w:ascii="Times New Roman" w:hAnsi="Times New Roman" w:cs="Times New Roman"/>
          <w:color w:val="auto"/>
          <w:sz w:val="18"/>
          <w:szCs w:val="18"/>
        </w:rPr>
      </w:pPr>
    </w:p>
    <w:p w14:paraId="5BF2BBED" w14:textId="723A583C" w:rsidR="009922D8" w:rsidRDefault="009922D8" w:rsidP="00B23515">
      <w:pPr>
        <w:pStyle w:val="apakaynaka"/>
      </w:pPr>
    </w:p>
    <w:p w14:paraId="4357F327" w14:textId="5A6B6767" w:rsidR="00247BC4" w:rsidRPr="00B97847" w:rsidRDefault="00247BC4" w:rsidP="00247BC4">
      <w:pPr>
        <w:pStyle w:val="Balk1"/>
      </w:pPr>
      <w:r>
        <w:t>Extended Abstract</w:t>
      </w:r>
    </w:p>
    <w:p w14:paraId="3787E6DC" w14:textId="77777777" w:rsidR="00F00B6F" w:rsidRPr="00D32CE7" w:rsidRDefault="00F00B6F" w:rsidP="00B23515">
      <w:pPr>
        <w:pStyle w:val="KonuBal"/>
      </w:pPr>
      <w:r w:rsidRPr="00D32CE7">
        <w:t>THE EFFECT OF FREIGHT CONTRACTS PLANNING ON PERFORMANCE IN LOGISTIC TRANSPORTATION SYSTEMS</w:t>
      </w:r>
    </w:p>
    <w:p w14:paraId="111B5341" w14:textId="7F68D092" w:rsidR="0091194F" w:rsidRDefault="0091194F" w:rsidP="0091194F">
      <w:pPr>
        <w:spacing w:after="0" w:line="240" w:lineRule="atLeast"/>
        <w:ind w:firstLine="0"/>
        <w:jc w:val="right"/>
        <w:rPr>
          <w:rFonts w:cs="Times New Roman"/>
          <w:sz w:val="18"/>
          <w:szCs w:val="18"/>
        </w:rPr>
        <w:sectPr w:rsidR="0091194F" w:rsidSect="00930857">
          <w:footnotePr>
            <w:numFmt w:val="chicago"/>
          </w:footnotePr>
          <w:pgSz w:w="11906" w:h="16838"/>
          <w:pgMar w:top="1701" w:right="1134" w:bottom="1701" w:left="1134" w:header="709" w:footer="709" w:gutter="0"/>
          <w:cols w:space="708"/>
          <w:docGrid w:linePitch="360"/>
        </w:sectPr>
      </w:pPr>
      <w:r>
        <w:rPr>
          <w:rFonts w:cs="Times New Roman"/>
          <w:sz w:val="18"/>
          <w:szCs w:val="18"/>
        </w:rPr>
        <w:t xml:space="preserve">    </w:t>
      </w:r>
      <w:r w:rsidR="00F00B6F">
        <w:rPr>
          <w:rFonts w:cs="Times New Roman"/>
          <w:sz w:val="18"/>
          <w:szCs w:val="18"/>
        </w:rPr>
        <w:t>Metin KAYA</w:t>
      </w:r>
      <w:r>
        <w:rPr>
          <w:rStyle w:val="DipnotBavurusu"/>
          <w:rFonts w:cs="Times New Roman"/>
          <w:sz w:val="18"/>
          <w:szCs w:val="18"/>
        </w:rPr>
        <w:footnoteReference w:id="1"/>
      </w:r>
      <w:r>
        <w:rPr>
          <w:rFonts w:cs="Times New Roman"/>
          <w:sz w:val="18"/>
          <w:szCs w:val="18"/>
        </w:rPr>
        <w:t xml:space="preserve">   </w:t>
      </w:r>
    </w:p>
    <w:p w14:paraId="6055A4AD" w14:textId="509B664D" w:rsidR="0091194F" w:rsidRDefault="0091194F" w:rsidP="0091194F">
      <w:pPr>
        <w:spacing w:after="0" w:line="240" w:lineRule="atLeast"/>
        <w:ind w:firstLine="0"/>
        <w:jc w:val="center"/>
        <w:rPr>
          <w:rStyle w:val="DipnotBavurusu"/>
          <w:rFonts w:cs="Times New Roman"/>
          <w:sz w:val="18"/>
          <w:szCs w:val="18"/>
        </w:rPr>
        <w:sectPr w:rsidR="0091194F" w:rsidSect="0091194F">
          <w:footnotePr>
            <w:numFmt w:val="chicago"/>
          </w:footnotePr>
          <w:type w:val="continuous"/>
          <w:pgSz w:w="11906" w:h="16838"/>
          <w:pgMar w:top="1701" w:right="1134" w:bottom="1701" w:left="1134" w:header="709" w:footer="709" w:gutter="0"/>
          <w:cols w:space="708"/>
          <w:docGrid w:linePitch="360"/>
        </w:sectPr>
      </w:pPr>
    </w:p>
    <w:p w14:paraId="6A96D575" w14:textId="7E6EAF8D" w:rsidR="00F00B6F" w:rsidRDefault="00F00B6F" w:rsidP="00F00B6F">
      <w:pPr>
        <w:spacing w:after="0" w:line="240" w:lineRule="atLeast"/>
        <w:ind w:firstLine="0"/>
        <w:jc w:val="right"/>
        <w:rPr>
          <w:rFonts w:cs="Times New Roman"/>
          <w:sz w:val="18"/>
          <w:szCs w:val="18"/>
          <w:vertAlign w:val="superscript"/>
        </w:rPr>
      </w:pPr>
    </w:p>
    <w:p w14:paraId="7D98FCF2" w14:textId="119A8931" w:rsidR="0008207E" w:rsidRDefault="0008207E" w:rsidP="00DC60C6">
      <w:r>
        <w:t>It is considered that the performance of the carrier's carriage obligation by the carrier, which is foreign to this contract and which is in the position of a third party against the carrier, may be legally accepted as "performance by a third party", and on the other hand, the "performance to a third party" may be in question here, in the event of the carriage of the carrier's cargo by the carrier at the request of the carrier and the shipper of the carrier's carriage obligation to the shipper.</w:t>
      </w:r>
      <w:r w:rsidR="00535007">
        <w:t xml:space="preserve"> </w:t>
      </w:r>
      <w:r>
        <w:t>In terms of assignment of receivables, it is observed that the freight contract is not an assignment contract, since it does not contain any explicit provisions on assignment, and although there are clauses under the name of assignment in the contracts examined, it is seen that the rights of claim and action of the assignor in the assignment of receivables are not directly granted to the shipper and the carrier against each other here.</w:t>
      </w:r>
    </w:p>
    <w:p w14:paraId="4E281748" w14:textId="1F592B6B" w:rsidR="0008207E" w:rsidRPr="00DC60C6" w:rsidRDefault="0008207E" w:rsidP="00DC60C6">
      <w:r w:rsidRPr="00DC60C6">
        <w:t>In terms of suretyship, since it is generally applicable to money or similar debts, the suretyship of the carrier cannot be considered in the performance of the carrier's carriage obligation towards the shipper. However, although it may be considered for a moment in the performance of the freight and its accessories, the suretyship contract must be in writing due to its nature, whereas, none of the freight contract forms examined in this study has a provision that would constitute a suretyship in law.</w:t>
      </w:r>
      <w:r w:rsidR="00535007">
        <w:t xml:space="preserve"> </w:t>
      </w:r>
      <w:r w:rsidRPr="00DC60C6">
        <w:t>In the Maritime Law, there is no special provision in the law regarding the rights and duties of the carrier in the event that the carrier enters into a charterparty with third parties following a charterparty.</w:t>
      </w:r>
    </w:p>
    <w:p w14:paraId="73121300" w14:textId="77777777" w:rsidR="0008207E" w:rsidRPr="00DC60C6" w:rsidRDefault="0008207E" w:rsidP="00DC60C6">
      <w:r w:rsidRPr="00DC60C6">
        <w:t>In terms of the nature of these contracts and the liability of the upper and lower carriers, it is accepted that freight contracts are independent from each other and therefore, there is no direct legal relationship between the lower carrier and the upper carrier and there is no dispute in the doctrine on this issue. In freight contracts, as a rule, the carrier is obliged to fulfil the carriage obligation, and for the fulfilment of this obligation, the carrier is obliged to ensure that the carrier performs the freight contract to which the carrier is not a party and that the cargo is properly carried by the ship, and here, the carrier fulfils the carriage obligation undertaken by the carrier and its men.</w:t>
      </w:r>
    </w:p>
    <w:p w14:paraId="7372836C" w14:textId="406ACF73" w:rsidR="00F00B6F" w:rsidRPr="00DC60C6" w:rsidRDefault="0008207E" w:rsidP="00DC60C6">
      <w:r w:rsidRPr="00DC60C6">
        <w:t xml:space="preserve">In the Turkish Commercial Law, it is observed that the issue regarding the mutual liability of the carrier, the shipper and the carrier is generally evaluated in terms of hostility. In foreign judicial decisions, it is observed that a </w:t>
      </w:r>
      <w:r w:rsidRPr="00DC60C6">
        <w:lastRenderedPageBreak/>
        <w:t>solution is tried to be reached by evaluating according to the nature of the powers delegated by the freight contract and the agreement reached on the issuance of the bill of lading and the determination of the conditions thereof. Indeed, whether or not a bill of lading is issued in the freight contract, whether the bill of lading is issued by the carrier or by the master or his agent on behalf of the carrier, or whether the bills of lading are issued by the carrier in his own name, or whether they are issued by the master but the carrier is not mentioned therein, or whether separate bills of lading are issued for the same cargo in the same carriage in separate freight contracts, have a great impact on the liability in this respect.</w:t>
      </w:r>
    </w:p>
    <w:p w14:paraId="46FBC3EE" w14:textId="77777777" w:rsidR="0008207E" w:rsidRPr="00DC60C6" w:rsidRDefault="0008207E" w:rsidP="00DC60C6">
      <w:r w:rsidRPr="00DC60C6">
        <w:t xml:space="preserve">When the matter is examined from the point of view of the Hague Rules, which are applied to the carriage made with a bill of lading or similar document, except for "charterparties" in freight contracts, and the Hamburg Rules, which impose a lesser limitation on this issue and can be applied to all kinds of carriage made by paying freight, it is seen that the Hague Rules do not contain any provision on giving the right of action to the carrier against the carrier who actually carries out the carriage. </w:t>
      </w:r>
    </w:p>
    <w:p w14:paraId="43984B61" w14:textId="77777777" w:rsidR="0008207E" w:rsidRPr="00DC60C6" w:rsidRDefault="0008207E" w:rsidP="00DC60C6">
      <w:r w:rsidRPr="00DC60C6">
        <w:t xml:space="preserve"> When the clause is examined from the point of view of Turkish Law, it is understood that a "contract for the benefit of a third party", "assumption of a salvific obligation", "joint assumption of obligation", "assumption of performance", "transfer of obligation", "suretyship", "undertaking the performance of another" cannot be in question here, and the other clause in the "bill of lading" does not carry the elements of attorneyship alone. However, in the presence of a clause in the overfreight contract, which provides for the authorisation of the shipper and the carrier, it is concluded that a "representation" may be in question here. In this case, for the validity of this clause, it is necessary to first evaluate the elements of representation in terms of authorisation and publicity, and then to evaluate the general terms of business and finally this clause in terms of mandatory rules.</w:t>
      </w:r>
    </w:p>
    <w:p w14:paraId="4490962A" w14:textId="093FC27B" w:rsidR="0008207E" w:rsidRPr="00DC60C6" w:rsidRDefault="0008207E" w:rsidP="00DC60C6">
      <w:r w:rsidRPr="00DC60C6">
        <w:t xml:space="preserve"> </w:t>
      </w:r>
      <w:r w:rsidR="00917691">
        <w:t>Consequently a</w:t>
      </w:r>
      <w:r w:rsidRPr="00DC60C6">
        <w:t xml:space="preserve"> material, which fulfils the requirements such as stating in the bill of lading, in logistic transport systems and containing freight elements, that the carrier of the responsibility of loading and unloading these materials is authorised in terms of the responsibility of the shipper, and that the bill of lading is issued on behalf of the consignee or the consignor, and that it is understood from the scope of the bill of lading that the bill of lading is issued on behalf of the consignee or the consignor, and that the freight and its situation is not brought to a more negative position, will be valid and cannot be contrary to mandatory rules.</w:t>
      </w:r>
    </w:p>
    <w:p w14:paraId="79DD9F7F" w14:textId="77777777" w:rsidR="0008207E" w:rsidRPr="00DC60C6" w:rsidRDefault="0008207E" w:rsidP="00DC60C6">
      <w:r w:rsidRPr="00DC60C6">
        <w:t>As regards the rights that the carrier may assert against the sub-carrier and the situation in which the sub-carrier may be held liable to the superior carrier in the application of the freight contract, it is seen that the fact that the sub-carrier is also the consignee affects the situation. Moreover, in Turkish Law, the issue is considered from the point of view of the shipowner's statutory pledge right and it is not a condition that the owner of the cargo and the debtor of the freight and its attachments are the same person for this right to arise. Therefore, the shipowner, who is the supercarrier, has a pledge right on the cargo belonging to the shipper or another person who is not indebted to him, due to his receivables from the shipper.</w:t>
      </w:r>
    </w:p>
    <w:p w14:paraId="051BF111" w14:textId="6BB9F3E5" w:rsidR="0008207E" w:rsidRPr="00DC60C6" w:rsidRDefault="00917691" w:rsidP="00DC60C6">
      <w:r>
        <w:t>T</w:t>
      </w:r>
      <w:r w:rsidR="0008207E" w:rsidRPr="00DC60C6">
        <w:t xml:space="preserve">he principle of the individuality of contracts, that is, the principle of imposing rights and obligations only on the parties, which has been in effect since the German law, has been softened in modern law with the "contract for the benefit of a third party" and similar institutions. For this reason, it is observed that various clauses regarding the imposition of obligations and sometimes the granting of rights to carriers or shippers who are not parties to the contract are included in the contract forms used in this field. </w:t>
      </w:r>
    </w:p>
    <w:sectPr w:rsidR="0008207E" w:rsidRPr="00DC60C6" w:rsidSect="0091194F">
      <w:type w:val="continuous"/>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DF137" w14:textId="77777777" w:rsidR="0008692A" w:rsidRDefault="0008692A" w:rsidP="00F00B6F">
      <w:pPr>
        <w:spacing w:before="0" w:after="0"/>
      </w:pPr>
      <w:r>
        <w:separator/>
      </w:r>
    </w:p>
  </w:endnote>
  <w:endnote w:type="continuationSeparator" w:id="0">
    <w:p w14:paraId="37170132" w14:textId="77777777" w:rsidR="0008692A" w:rsidRDefault="0008692A" w:rsidP="00F00B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0E8A3" w14:textId="77777777" w:rsidR="0008692A" w:rsidRDefault="0008692A" w:rsidP="00F00B6F">
      <w:pPr>
        <w:spacing w:before="0" w:after="0"/>
      </w:pPr>
      <w:r>
        <w:separator/>
      </w:r>
    </w:p>
  </w:footnote>
  <w:footnote w:type="continuationSeparator" w:id="0">
    <w:p w14:paraId="2D44772A" w14:textId="77777777" w:rsidR="0008692A" w:rsidRDefault="0008692A" w:rsidP="00F00B6F">
      <w:pPr>
        <w:spacing w:before="0" w:after="0"/>
      </w:pPr>
      <w:r>
        <w:continuationSeparator/>
      </w:r>
    </w:p>
  </w:footnote>
  <w:footnote w:id="1">
    <w:p w14:paraId="73165D02" w14:textId="122C7870" w:rsidR="0091194F" w:rsidRDefault="0091194F">
      <w:pPr>
        <w:pStyle w:val="DipnotMetni"/>
      </w:pPr>
      <w:r>
        <w:rPr>
          <w:rStyle w:val="DipnotBavurusu"/>
        </w:rPr>
        <w:footnoteRef/>
      </w:r>
      <w:r>
        <w:t xml:space="preserve"> Esenyurt University, Logistics Department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41654"/>
    <w:multiLevelType w:val="hybridMultilevel"/>
    <w:tmpl w:val="974254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AC5110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69413A74"/>
    <w:multiLevelType w:val="hybridMultilevel"/>
    <w:tmpl w:val="56627C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95B"/>
    <w:rsid w:val="000004C2"/>
    <w:rsid w:val="00000DD6"/>
    <w:rsid w:val="00002AE5"/>
    <w:rsid w:val="00003CED"/>
    <w:rsid w:val="000102DE"/>
    <w:rsid w:val="000137AA"/>
    <w:rsid w:val="00013D5C"/>
    <w:rsid w:val="000225A6"/>
    <w:rsid w:val="00022BCB"/>
    <w:rsid w:val="00024C45"/>
    <w:rsid w:val="000343C9"/>
    <w:rsid w:val="00035C13"/>
    <w:rsid w:val="00042CD1"/>
    <w:rsid w:val="00050C33"/>
    <w:rsid w:val="000518B4"/>
    <w:rsid w:val="00053409"/>
    <w:rsid w:val="00053F04"/>
    <w:rsid w:val="00057BF4"/>
    <w:rsid w:val="00060E81"/>
    <w:rsid w:val="00064207"/>
    <w:rsid w:val="00064440"/>
    <w:rsid w:val="00071BC6"/>
    <w:rsid w:val="00071F6D"/>
    <w:rsid w:val="00073D6E"/>
    <w:rsid w:val="00077152"/>
    <w:rsid w:val="0008207E"/>
    <w:rsid w:val="00085EAB"/>
    <w:rsid w:val="0008692A"/>
    <w:rsid w:val="000914E5"/>
    <w:rsid w:val="0009355C"/>
    <w:rsid w:val="000938A6"/>
    <w:rsid w:val="000952BA"/>
    <w:rsid w:val="0009631A"/>
    <w:rsid w:val="0009701E"/>
    <w:rsid w:val="00097295"/>
    <w:rsid w:val="000A2CF8"/>
    <w:rsid w:val="000A2D48"/>
    <w:rsid w:val="000A5BB7"/>
    <w:rsid w:val="000B05AC"/>
    <w:rsid w:val="000B0F18"/>
    <w:rsid w:val="000C0BE8"/>
    <w:rsid w:val="000C5686"/>
    <w:rsid w:val="000C6A60"/>
    <w:rsid w:val="000D0037"/>
    <w:rsid w:val="000D00B1"/>
    <w:rsid w:val="000D3BD7"/>
    <w:rsid w:val="000D4077"/>
    <w:rsid w:val="000D6AFF"/>
    <w:rsid w:val="000E0E74"/>
    <w:rsid w:val="000F26C0"/>
    <w:rsid w:val="000F6D30"/>
    <w:rsid w:val="000F7055"/>
    <w:rsid w:val="00100771"/>
    <w:rsid w:val="001012B4"/>
    <w:rsid w:val="001015C0"/>
    <w:rsid w:val="0010172B"/>
    <w:rsid w:val="00102E06"/>
    <w:rsid w:val="00112928"/>
    <w:rsid w:val="00116CA2"/>
    <w:rsid w:val="00121D60"/>
    <w:rsid w:val="00123A71"/>
    <w:rsid w:val="0012470D"/>
    <w:rsid w:val="001251AE"/>
    <w:rsid w:val="001274EC"/>
    <w:rsid w:val="00131DA9"/>
    <w:rsid w:val="00132171"/>
    <w:rsid w:val="00132E48"/>
    <w:rsid w:val="0014190A"/>
    <w:rsid w:val="001440E8"/>
    <w:rsid w:val="00146317"/>
    <w:rsid w:val="00150B24"/>
    <w:rsid w:val="00155DDC"/>
    <w:rsid w:val="00162493"/>
    <w:rsid w:val="0016496E"/>
    <w:rsid w:val="00166808"/>
    <w:rsid w:val="0017430F"/>
    <w:rsid w:val="00174BDA"/>
    <w:rsid w:val="0018036C"/>
    <w:rsid w:val="001807C8"/>
    <w:rsid w:val="001824E1"/>
    <w:rsid w:val="001829DC"/>
    <w:rsid w:val="00185A62"/>
    <w:rsid w:val="00187E7B"/>
    <w:rsid w:val="00195B85"/>
    <w:rsid w:val="001961E0"/>
    <w:rsid w:val="00196D0F"/>
    <w:rsid w:val="001975E2"/>
    <w:rsid w:val="001A28F0"/>
    <w:rsid w:val="001A3421"/>
    <w:rsid w:val="001A54D8"/>
    <w:rsid w:val="001B0A91"/>
    <w:rsid w:val="001B1CF9"/>
    <w:rsid w:val="001B2A11"/>
    <w:rsid w:val="001B330B"/>
    <w:rsid w:val="001B4F86"/>
    <w:rsid w:val="001B5BD6"/>
    <w:rsid w:val="001D19D8"/>
    <w:rsid w:val="001D257D"/>
    <w:rsid w:val="001E107D"/>
    <w:rsid w:val="001E69A7"/>
    <w:rsid w:val="001F43A1"/>
    <w:rsid w:val="00203498"/>
    <w:rsid w:val="00203531"/>
    <w:rsid w:val="00203C37"/>
    <w:rsid w:val="002042D5"/>
    <w:rsid w:val="002044C1"/>
    <w:rsid w:val="00206A8A"/>
    <w:rsid w:val="002135D9"/>
    <w:rsid w:val="0021524A"/>
    <w:rsid w:val="002169C9"/>
    <w:rsid w:val="002278A5"/>
    <w:rsid w:val="00234C63"/>
    <w:rsid w:val="00236C4B"/>
    <w:rsid w:val="00236EC2"/>
    <w:rsid w:val="00243C50"/>
    <w:rsid w:val="00245BEB"/>
    <w:rsid w:val="0024667C"/>
    <w:rsid w:val="00247BC4"/>
    <w:rsid w:val="0025132D"/>
    <w:rsid w:val="00254841"/>
    <w:rsid w:val="00256029"/>
    <w:rsid w:val="00256DCD"/>
    <w:rsid w:val="00261AF8"/>
    <w:rsid w:val="00264FD0"/>
    <w:rsid w:val="00265C03"/>
    <w:rsid w:val="00266942"/>
    <w:rsid w:val="0026783D"/>
    <w:rsid w:val="00270F00"/>
    <w:rsid w:val="00273307"/>
    <w:rsid w:val="00276F72"/>
    <w:rsid w:val="002777D4"/>
    <w:rsid w:val="00295E31"/>
    <w:rsid w:val="002A398B"/>
    <w:rsid w:val="002A53BF"/>
    <w:rsid w:val="002B27B1"/>
    <w:rsid w:val="002B4969"/>
    <w:rsid w:val="002B5F93"/>
    <w:rsid w:val="002C55AB"/>
    <w:rsid w:val="002C63DF"/>
    <w:rsid w:val="002D1B7D"/>
    <w:rsid w:val="002D621A"/>
    <w:rsid w:val="002D75C1"/>
    <w:rsid w:val="002E0BC5"/>
    <w:rsid w:val="002E119A"/>
    <w:rsid w:val="002E26E0"/>
    <w:rsid w:val="002E3F72"/>
    <w:rsid w:val="002E4661"/>
    <w:rsid w:val="002E737F"/>
    <w:rsid w:val="002E7BFE"/>
    <w:rsid w:val="002F582C"/>
    <w:rsid w:val="00300D2F"/>
    <w:rsid w:val="00303879"/>
    <w:rsid w:val="0030685A"/>
    <w:rsid w:val="00312C88"/>
    <w:rsid w:val="00320DEB"/>
    <w:rsid w:val="00327435"/>
    <w:rsid w:val="003365EE"/>
    <w:rsid w:val="003438D0"/>
    <w:rsid w:val="00346ED0"/>
    <w:rsid w:val="00354F2B"/>
    <w:rsid w:val="003557D8"/>
    <w:rsid w:val="00371CBE"/>
    <w:rsid w:val="00371E16"/>
    <w:rsid w:val="00375B7F"/>
    <w:rsid w:val="00380695"/>
    <w:rsid w:val="00380A97"/>
    <w:rsid w:val="00385C53"/>
    <w:rsid w:val="00396A44"/>
    <w:rsid w:val="003A1721"/>
    <w:rsid w:val="003A1F81"/>
    <w:rsid w:val="003A211A"/>
    <w:rsid w:val="003A53AF"/>
    <w:rsid w:val="003A7745"/>
    <w:rsid w:val="003B1FCC"/>
    <w:rsid w:val="003B5067"/>
    <w:rsid w:val="003C16AC"/>
    <w:rsid w:val="003C38DC"/>
    <w:rsid w:val="003D108E"/>
    <w:rsid w:val="003D199E"/>
    <w:rsid w:val="003D1BFA"/>
    <w:rsid w:val="003D2399"/>
    <w:rsid w:val="003D7F8F"/>
    <w:rsid w:val="003E083F"/>
    <w:rsid w:val="003F08ED"/>
    <w:rsid w:val="003F165E"/>
    <w:rsid w:val="003F1D4F"/>
    <w:rsid w:val="003F1E71"/>
    <w:rsid w:val="003F4F62"/>
    <w:rsid w:val="003F742B"/>
    <w:rsid w:val="003F76A4"/>
    <w:rsid w:val="004009C4"/>
    <w:rsid w:val="0040637F"/>
    <w:rsid w:val="00406977"/>
    <w:rsid w:val="00407137"/>
    <w:rsid w:val="0041627A"/>
    <w:rsid w:val="004163D8"/>
    <w:rsid w:val="004207C6"/>
    <w:rsid w:val="00425EF5"/>
    <w:rsid w:val="00427EE4"/>
    <w:rsid w:val="0043052D"/>
    <w:rsid w:val="004404D8"/>
    <w:rsid w:val="00443019"/>
    <w:rsid w:val="00444895"/>
    <w:rsid w:val="00447E3F"/>
    <w:rsid w:val="00454AC6"/>
    <w:rsid w:val="004572F2"/>
    <w:rsid w:val="00462841"/>
    <w:rsid w:val="00463CBE"/>
    <w:rsid w:val="00464924"/>
    <w:rsid w:val="004704C3"/>
    <w:rsid w:val="00475206"/>
    <w:rsid w:val="004759CB"/>
    <w:rsid w:val="00477081"/>
    <w:rsid w:val="0048365E"/>
    <w:rsid w:val="0048527A"/>
    <w:rsid w:val="00486CF8"/>
    <w:rsid w:val="0049142A"/>
    <w:rsid w:val="00491855"/>
    <w:rsid w:val="00494899"/>
    <w:rsid w:val="004A25B4"/>
    <w:rsid w:val="004A2AB6"/>
    <w:rsid w:val="004A59B9"/>
    <w:rsid w:val="004A65B4"/>
    <w:rsid w:val="004B1392"/>
    <w:rsid w:val="004B2F62"/>
    <w:rsid w:val="004B3210"/>
    <w:rsid w:val="004B342B"/>
    <w:rsid w:val="004B6E2E"/>
    <w:rsid w:val="004B7F02"/>
    <w:rsid w:val="004C0334"/>
    <w:rsid w:val="004C3F29"/>
    <w:rsid w:val="004C6EC0"/>
    <w:rsid w:val="004D1A92"/>
    <w:rsid w:val="004D2712"/>
    <w:rsid w:val="004D2D78"/>
    <w:rsid w:val="004D32FF"/>
    <w:rsid w:val="004D7F30"/>
    <w:rsid w:val="004E2986"/>
    <w:rsid w:val="004E3C74"/>
    <w:rsid w:val="004E6FD9"/>
    <w:rsid w:val="004E7BF9"/>
    <w:rsid w:val="004F4600"/>
    <w:rsid w:val="00500FE0"/>
    <w:rsid w:val="005060B4"/>
    <w:rsid w:val="00520785"/>
    <w:rsid w:val="005232FC"/>
    <w:rsid w:val="00524192"/>
    <w:rsid w:val="00524C9F"/>
    <w:rsid w:val="005253E1"/>
    <w:rsid w:val="0052548C"/>
    <w:rsid w:val="005305C2"/>
    <w:rsid w:val="00530B96"/>
    <w:rsid w:val="00532037"/>
    <w:rsid w:val="005328AB"/>
    <w:rsid w:val="00535007"/>
    <w:rsid w:val="005359D0"/>
    <w:rsid w:val="005414D4"/>
    <w:rsid w:val="00543163"/>
    <w:rsid w:val="00544169"/>
    <w:rsid w:val="005522C9"/>
    <w:rsid w:val="00561041"/>
    <w:rsid w:val="00561423"/>
    <w:rsid w:val="00562BFC"/>
    <w:rsid w:val="00566A25"/>
    <w:rsid w:val="00566B8B"/>
    <w:rsid w:val="005723C3"/>
    <w:rsid w:val="00573033"/>
    <w:rsid w:val="005745B2"/>
    <w:rsid w:val="00575D43"/>
    <w:rsid w:val="005760A9"/>
    <w:rsid w:val="00576140"/>
    <w:rsid w:val="0058083F"/>
    <w:rsid w:val="00584CF3"/>
    <w:rsid w:val="005A21E1"/>
    <w:rsid w:val="005A26F3"/>
    <w:rsid w:val="005A619F"/>
    <w:rsid w:val="005A685C"/>
    <w:rsid w:val="005B3AF5"/>
    <w:rsid w:val="005B7D75"/>
    <w:rsid w:val="005C1678"/>
    <w:rsid w:val="005C6303"/>
    <w:rsid w:val="005D515B"/>
    <w:rsid w:val="005E3770"/>
    <w:rsid w:val="005F3B95"/>
    <w:rsid w:val="005F507F"/>
    <w:rsid w:val="005F60F5"/>
    <w:rsid w:val="006054E6"/>
    <w:rsid w:val="00606793"/>
    <w:rsid w:val="00607A28"/>
    <w:rsid w:val="0061639F"/>
    <w:rsid w:val="0062040F"/>
    <w:rsid w:val="006206E8"/>
    <w:rsid w:val="00625840"/>
    <w:rsid w:val="00626A1B"/>
    <w:rsid w:val="00627F5A"/>
    <w:rsid w:val="00633B51"/>
    <w:rsid w:val="00633E4E"/>
    <w:rsid w:val="00643A40"/>
    <w:rsid w:val="00650FE2"/>
    <w:rsid w:val="00654EE0"/>
    <w:rsid w:val="00656311"/>
    <w:rsid w:val="006642F1"/>
    <w:rsid w:val="00667DBF"/>
    <w:rsid w:val="00672830"/>
    <w:rsid w:val="006753E5"/>
    <w:rsid w:val="0067778E"/>
    <w:rsid w:val="006811D2"/>
    <w:rsid w:val="00681330"/>
    <w:rsid w:val="00686A42"/>
    <w:rsid w:val="006A1516"/>
    <w:rsid w:val="006A2E4E"/>
    <w:rsid w:val="006A3DBF"/>
    <w:rsid w:val="006A4BCA"/>
    <w:rsid w:val="006A4DF9"/>
    <w:rsid w:val="006A5F1E"/>
    <w:rsid w:val="006A666A"/>
    <w:rsid w:val="006B0942"/>
    <w:rsid w:val="006B7B79"/>
    <w:rsid w:val="006C38DE"/>
    <w:rsid w:val="006C55EB"/>
    <w:rsid w:val="006D1B12"/>
    <w:rsid w:val="006D6644"/>
    <w:rsid w:val="006D6B6B"/>
    <w:rsid w:val="006E00BC"/>
    <w:rsid w:val="006E0A61"/>
    <w:rsid w:val="006E525D"/>
    <w:rsid w:val="006F03F0"/>
    <w:rsid w:val="006F183B"/>
    <w:rsid w:val="00704583"/>
    <w:rsid w:val="0070546F"/>
    <w:rsid w:val="00711410"/>
    <w:rsid w:val="00723892"/>
    <w:rsid w:val="0072657D"/>
    <w:rsid w:val="007318A8"/>
    <w:rsid w:val="00732B46"/>
    <w:rsid w:val="00732DE3"/>
    <w:rsid w:val="00732F35"/>
    <w:rsid w:val="007345FD"/>
    <w:rsid w:val="00737F05"/>
    <w:rsid w:val="00753D0D"/>
    <w:rsid w:val="00754ED3"/>
    <w:rsid w:val="00757C92"/>
    <w:rsid w:val="00766C7A"/>
    <w:rsid w:val="007714AE"/>
    <w:rsid w:val="007727EA"/>
    <w:rsid w:val="00773224"/>
    <w:rsid w:val="0077399D"/>
    <w:rsid w:val="00777AF1"/>
    <w:rsid w:val="00780CCE"/>
    <w:rsid w:val="00780F8E"/>
    <w:rsid w:val="00783298"/>
    <w:rsid w:val="00786199"/>
    <w:rsid w:val="00786BDF"/>
    <w:rsid w:val="00791E3F"/>
    <w:rsid w:val="00795211"/>
    <w:rsid w:val="007958A3"/>
    <w:rsid w:val="007A4641"/>
    <w:rsid w:val="007B1A92"/>
    <w:rsid w:val="007B2318"/>
    <w:rsid w:val="007B57C7"/>
    <w:rsid w:val="007B5900"/>
    <w:rsid w:val="007B6F3F"/>
    <w:rsid w:val="007C4A5C"/>
    <w:rsid w:val="007C4B2F"/>
    <w:rsid w:val="007D2C21"/>
    <w:rsid w:val="007D4BE1"/>
    <w:rsid w:val="007E5D27"/>
    <w:rsid w:val="007E60D4"/>
    <w:rsid w:val="007E67E9"/>
    <w:rsid w:val="007F05A8"/>
    <w:rsid w:val="007F0F0B"/>
    <w:rsid w:val="007F1012"/>
    <w:rsid w:val="007F3EE9"/>
    <w:rsid w:val="00800BBB"/>
    <w:rsid w:val="008060B1"/>
    <w:rsid w:val="008113F8"/>
    <w:rsid w:val="00811A53"/>
    <w:rsid w:val="00812060"/>
    <w:rsid w:val="008141C8"/>
    <w:rsid w:val="00816C6B"/>
    <w:rsid w:val="0082060F"/>
    <w:rsid w:val="00821EA8"/>
    <w:rsid w:val="008233C5"/>
    <w:rsid w:val="00843829"/>
    <w:rsid w:val="00843C23"/>
    <w:rsid w:val="00844295"/>
    <w:rsid w:val="0084519A"/>
    <w:rsid w:val="00850AEB"/>
    <w:rsid w:val="00854371"/>
    <w:rsid w:val="008545A6"/>
    <w:rsid w:val="00854CBB"/>
    <w:rsid w:val="008578F6"/>
    <w:rsid w:val="0086238C"/>
    <w:rsid w:val="00864C7E"/>
    <w:rsid w:val="00865AD5"/>
    <w:rsid w:val="00866109"/>
    <w:rsid w:val="00866A06"/>
    <w:rsid w:val="00866ADB"/>
    <w:rsid w:val="008718B3"/>
    <w:rsid w:val="00875F3E"/>
    <w:rsid w:val="00875FA0"/>
    <w:rsid w:val="008807A7"/>
    <w:rsid w:val="0088279D"/>
    <w:rsid w:val="0089126A"/>
    <w:rsid w:val="00891A21"/>
    <w:rsid w:val="00891CB7"/>
    <w:rsid w:val="00892246"/>
    <w:rsid w:val="00892D36"/>
    <w:rsid w:val="0089702F"/>
    <w:rsid w:val="00897D94"/>
    <w:rsid w:val="008A574B"/>
    <w:rsid w:val="008A5ED3"/>
    <w:rsid w:val="008A6E14"/>
    <w:rsid w:val="008B46A4"/>
    <w:rsid w:val="008B5DE4"/>
    <w:rsid w:val="008C046D"/>
    <w:rsid w:val="008C04F7"/>
    <w:rsid w:val="008C7667"/>
    <w:rsid w:val="008C76D7"/>
    <w:rsid w:val="008D0F73"/>
    <w:rsid w:val="008D2175"/>
    <w:rsid w:val="008D5359"/>
    <w:rsid w:val="008D74A8"/>
    <w:rsid w:val="008E0728"/>
    <w:rsid w:val="008E68C7"/>
    <w:rsid w:val="008E709A"/>
    <w:rsid w:val="008F00C9"/>
    <w:rsid w:val="008F1191"/>
    <w:rsid w:val="008F50F4"/>
    <w:rsid w:val="008F5B37"/>
    <w:rsid w:val="008F79CF"/>
    <w:rsid w:val="00903FD4"/>
    <w:rsid w:val="009078F4"/>
    <w:rsid w:val="0091194F"/>
    <w:rsid w:val="00916C9D"/>
    <w:rsid w:val="00917691"/>
    <w:rsid w:val="0092210C"/>
    <w:rsid w:val="00922A84"/>
    <w:rsid w:val="00927FCE"/>
    <w:rsid w:val="009307AF"/>
    <w:rsid w:val="00930857"/>
    <w:rsid w:val="00930924"/>
    <w:rsid w:val="00933CEA"/>
    <w:rsid w:val="00934160"/>
    <w:rsid w:val="00947BA9"/>
    <w:rsid w:val="009505D4"/>
    <w:rsid w:val="009605C9"/>
    <w:rsid w:val="0096081D"/>
    <w:rsid w:val="0097414B"/>
    <w:rsid w:val="009809D0"/>
    <w:rsid w:val="00980CDE"/>
    <w:rsid w:val="009831FB"/>
    <w:rsid w:val="00984B05"/>
    <w:rsid w:val="009922D8"/>
    <w:rsid w:val="00994294"/>
    <w:rsid w:val="009A50CD"/>
    <w:rsid w:val="009A54ED"/>
    <w:rsid w:val="009A7B37"/>
    <w:rsid w:val="009B0512"/>
    <w:rsid w:val="009B0AF8"/>
    <w:rsid w:val="009B1450"/>
    <w:rsid w:val="009B1B07"/>
    <w:rsid w:val="009B56F6"/>
    <w:rsid w:val="009B6459"/>
    <w:rsid w:val="009C35D8"/>
    <w:rsid w:val="009C5045"/>
    <w:rsid w:val="009C55D4"/>
    <w:rsid w:val="009C6B97"/>
    <w:rsid w:val="009D066F"/>
    <w:rsid w:val="009D3232"/>
    <w:rsid w:val="009D3584"/>
    <w:rsid w:val="009D5C6F"/>
    <w:rsid w:val="009D6826"/>
    <w:rsid w:val="009E01BA"/>
    <w:rsid w:val="009E2554"/>
    <w:rsid w:val="009E69C9"/>
    <w:rsid w:val="009E6C1E"/>
    <w:rsid w:val="009F0A32"/>
    <w:rsid w:val="009F3A53"/>
    <w:rsid w:val="009F3F42"/>
    <w:rsid w:val="009F4CC5"/>
    <w:rsid w:val="009F625D"/>
    <w:rsid w:val="00A001FF"/>
    <w:rsid w:val="00A07E74"/>
    <w:rsid w:val="00A07FE5"/>
    <w:rsid w:val="00A11A77"/>
    <w:rsid w:val="00A12F1F"/>
    <w:rsid w:val="00A23CED"/>
    <w:rsid w:val="00A24498"/>
    <w:rsid w:val="00A24E6C"/>
    <w:rsid w:val="00A26330"/>
    <w:rsid w:val="00A32C52"/>
    <w:rsid w:val="00A365B0"/>
    <w:rsid w:val="00A378D9"/>
    <w:rsid w:val="00A43CC9"/>
    <w:rsid w:val="00A5302A"/>
    <w:rsid w:val="00A568F4"/>
    <w:rsid w:val="00A57E07"/>
    <w:rsid w:val="00A60B99"/>
    <w:rsid w:val="00A62FAA"/>
    <w:rsid w:val="00A63EC7"/>
    <w:rsid w:val="00A64DDD"/>
    <w:rsid w:val="00A64F40"/>
    <w:rsid w:val="00A66615"/>
    <w:rsid w:val="00A7344F"/>
    <w:rsid w:val="00A74540"/>
    <w:rsid w:val="00A76B25"/>
    <w:rsid w:val="00A80FB9"/>
    <w:rsid w:val="00A85617"/>
    <w:rsid w:val="00A952E7"/>
    <w:rsid w:val="00A97F89"/>
    <w:rsid w:val="00AA13D4"/>
    <w:rsid w:val="00AA35D9"/>
    <w:rsid w:val="00AA78EE"/>
    <w:rsid w:val="00AB5155"/>
    <w:rsid w:val="00AC030C"/>
    <w:rsid w:val="00AC3AD0"/>
    <w:rsid w:val="00AD0E57"/>
    <w:rsid w:val="00AD71FB"/>
    <w:rsid w:val="00AF2522"/>
    <w:rsid w:val="00AF2CEB"/>
    <w:rsid w:val="00AF7C6B"/>
    <w:rsid w:val="00B0121E"/>
    <w:rsid w:val="00B0123D"/>
    <w:rsid w:val="00B028C5"/>
    <w:rsid w:val="00B03734"/>
    <w:rsid w:val="00B04FEB"/>
    <w:rsid w:val="00B1133F"/>
    <w:rsid w:val="00B11CEF"/>
    <w:rsid w:val="00B147B3"/>
    <w:rsid w:val="00B14A02"/>
    <w:rsid w:val="00B15CDC"/>
    <w:rsid w:val="00B174BB"/>
    <w:rsid w:val="00B204DB"/>
    <w:rsid w:val="00B23515"/>
    <w:rsid w:val="00B26F24"/>
    <w:rsid w:val="00B30E71"/>
    <w:rsid w:val="00B31C53"/>
    <w:rsid w:val="00B321E2"/>
    <w:rsid w:val="00B34381"/>
    <w:rsid w:val="00B348A5"/>
    <w:rsid w:val="00B360BC"/>
    <w:rsid w:val="00B40022"/>
    <w:rsid w:val="00B44FD4"/>
    <w:rsid w:val="00B46C0B"/>
    <w:rsid w:val="00B55274"/>
    <w:rsid w:val="00B62632"/>
    <w:rsid w:val="00B63938"/>
    <w:rsid w:val="00B64F01"/>
    <w:rsid w:val="00B65AC5"/>
    <w:rsid w:val="00B71257"/>
    <w:rsid w:val="00B81BC6"/>
    <w:rsid w:val="00B83B5E"/>
    <w:rsid w:val="00B92B6D"/>
    <w:rsid w:val="00B97847"/>
    <w:rsid w:val="00BA26A4"/>
    <w:rsid w:val="00BA4F3B"/>
    <w:rsid w:val="00BA68D7"/>
    <w:rsid w:val="00BB0323"/>
    <w:rsid w:val="00BB2F0D"/>
    <w:rsid w:val="00BB3E87"/>
    <w:rsid w:val="00BB6731"/>
    <w:rsid w:val="00BC05CD"/>
    <w:rsid w:val="00BC28E4"/>
    <w:rsid w:val="00BC3563"/>
    <w:rsid w:val="00BD03DE"/>
    <w:rsid w:val="00BD04AB"/>
    <w:rsid w:val="00BD0BEC"/>
    <w:rsid w:val="00BD3E86"/>
    <w:rsid w:val="00BD7817"/>
    <w:rsid w:val="00BE2DE9"/>
    <w:rsid w:val="00BE3136"/>
    <w:rsid w:val="00BE439D"/>
    <w:rsid w:val="00BE5A68"/>
    <w:rsid w:val="00BE7E36"/>
    <w:rsid w:val="00C00B52"/>
    <w:rsid w:val="00C05694"/>
    <w:rsid w:val="00C05881"/>
    <w:rsid w:val="00C06E0C"/>
    <w:rsid w:val="00C1039D"/>
    <w:rsid w:val="00C11E35"/>
    <w:rsid w:val="00C20955"/>
    <w:rsid w:val="00C24466"/>
    <w:rsid w:val="00C32B3F"/>
    <w:rsid w:val="00C34113"/>
    <w:rsid w:val="00C3640F"/>
    <w:rsid w:val="00C36A6E"/>
    <w:rsid w:val="00C46937"/>
    <w:rsid w:val="00C469DE"/>
    <w:rsid w:val="00C54339"/>
    <w:rsid w:val="00C6008B"/>
    <w:rsid w:val="00C62A90"/>
    <w:rsid w:val="00C65F29"/>
    <w:rsid w:val="00C661EB"/>
    <w:rsid w:val="00C70D0A"/>
    <w:rsid w:val="00C719A4"/>
    <w:rsid w:val="00C72A2F"/>
    <w:rsid w:val="00C7590E"/>
    <w:rsid w:val="00C76583"/>
    <w:rsid w:val="00C76946"/>
    <w:rsid w:val="00C8702D"/>
    <w:rsid w:val="00C90987"/>
    <w:rsid w:val="00C90BE5"/>
    <w:rsid w:val="00C90ED0"/>
    <w:rsid w:val="00C91FC4"/>
    <w:rsid w:val="00C96F42"/>
    <w:rsid w:val="00CA0200"/>
    <w:rsid w:val="00CA0E4C"/>
    <w:rsid w:val="00CA1A28"/>
    <w:rsid w:val="00CA609D"/>
    <w:rsid w:val="00CB72DF"/>
    <w:rsid w:val="00CC1DC0"/>
    <w:rsid w:val="00CC2C53"/>
    <w:rsid w:val="00CC38BB"/>
    <w:rsid w:val="00CC50EC"/>
    <w:rsid w:val="00CD074F"/>
    <w:rsid w:val="00CD107C"/>
    <w:rsid w:val="00CD38C8"/>
    <w:rsid w:val="00CD674C"/>
    <w:rsid w:val="00CE3263"/>
    <w:rsid w:val="00CE34D5"/>
    <w:rsid w:val="00CE4B90"/>
    <w:rsid w:val="00CE71FC"/>
    <w:rsid w:val="00CF566A"/>
    <w:rsid w:val="00CF593D"/>
    <w:rsid w:val="00D05316"/>
    <w:rsid w:val="00D151C8"/>
    <w:rsid w:val="00D16FDF"/>
    <w:rsid w:val="00D17AC5"/>
    <w:rsid w:val="00D20761"/>
    <w:rsid w:val="00D32404"/>
    <w:rsid w:val="00D328C2"/>
    <w:rsid w:val="00D32CE7"/>
    <w:rsid w:val="00D343EA"/>
    <w:rsid w:val="00D3715C"/>
    <w:rsid w:val="00D50489"/>
    <w:rsid w:val="00D5163B"/>
    <w:rsid w:val="00D51F97"/>
    <w:rsid w:val="00D52E6A"/>
    <w:rsid w:val="00D573B2"/>
    <w:rsid w:val="00D57BB8"/>
    <w:rsid w:val="00D57E87"/>
    <w:rsid w:val="00D62ED9"/>
    <w:rsid w:val="00D6605D"/>
    <w:rsid w:val="00D6755C"/>
    <w:rsid w:val="00D70D06"/>
    <w:rsid w:val="00D70DBC"/>
    <w:rsid w:val="00D72FE1"/>
    <w:rsid w:val="00D730A0"/>
    <w:rsid w:val="00D73B11"/>
    <w:rsid w:val="00D76088"/>
    <w:rsid w:val="00D82022"/>
    <w:rsid w:val="00D8212A"/>
    <w:rsid w:val="00D8395B"/>
    <w:rsid w:val="00D92477"/>
    <w:rsid w:val="00D929CC"/>
    <w:rsid w:val="00DA2EC1"/>
    <w:rsid w:val="00DA4C59"/>
    <w:rsid w:val="00DB1C80"/>
    <w:rsid w:val="00DB30CC"/>
    <w:rsid w:val="00DB78A5"/>
    <w:rsid w:val="00DC3097"/>
    <w:rsid w:val="00DC374B"/>
    <w:rsid w:val="00DC60C6"/>
    <w:rsid w:val="00DE02A3"/>
    <w:rsid w:val="00DE1052"/>
    <w:rsid w:val="00DE32AD"/>
    <w:rsid w:val="00DE4F0A"/>
    <w:rsid w:val="00DE652C"/>
    <w:rsid w:val="00DF21AF"/>
    <w:rsid w:val="00DF321B"/>
    <w:rsid w:val="00DF5388"/>
    <w:rsid w:val="00E0113B"/>
    <w:rsid w:val="00E01850"/>
    <w:rsid w:val="00E058DA"/>
    <w:rsid w:val="00E102C2"/>
    <w:rsid w:val="00E12A86"/>
    <w:rsid w:val="00E1421A"/>
    <w:rsid w:val="00E16FF0"/>
    <w:rsid w:val="00E205CF"/>
    <w:rsid w:val="00E206DB"/>
    <w:rsid w:val="00E25519"/>
    <w:rsid w:val="00E25CC2"/>
    <w:rsid w:val="00E3261A"/>
    <w:rsid w:val="00E32F44"/>
    <w:rsid w:val="00E3746D"/>
    <w:rsid w:val="00E41B6C"/>
    <w:rsid w:val="00E46074"/>
    <w:rsid w:val="00E46288"/>
    <w:rsid w:val="00E5797F"/>
    <w:rsid w:val="00E63D6C"/>
    <w:rsid w:val="00E644C1"/>
    <w:rsid w:val="00E64C69"/>
    <w:rsid w:val="00E669D3"/>
    <w:rsid w:val="00E75585"/>
    <w:rsid w:val="00E76555"/>
    <w:rsid w:val="00E82CA8"/>
    <w:rsid w:val="00E8377F"/>
    <w:rsid w:val="00E87583"/>
    <w:rsid w:val="00E90A6F"/>
    <w:rsid w:val="00E917D9"/>
    <w:rsid w:val="00E91DC5"/>
    <w:rsid w:val="00E926BD"/>
    <w:rsid w:val="00E97709"/>
    <w:rsid w:val="00EA197A"/>
    <w:rsid w:val="00EA390C"/>
    <w:rsid w:val="00EA6C0C"/>
    <w:rsid w:val="00EA7557"/>
    <w:rsid w:val="00EA76EF"/>
    <w:rsid w:val="00EA7E68"/>
    <w:rsid w:val="00EB1294"/>
    <w:rsid w:val="00EB6BD1"/>
    <w:rsid w:val="00EB75C2"/>
    <w:rsid w:val="00ED0C43"/>
    <w:rsid w:val="00ED0E1F"/>
    <w:rsid w:val="00ED0FEC"/>
    <w:rsid w:val="00ED2467"/>
    <w:rsid w:val="00ED495C"/>
    <w:rsid w:val="00ED7D2C"/>
    <w:rsid w:val="00EE361B"/>
    <w:rsid w:val="00EE6983"/>
    <w:rsid w:val="00EF6DA6"/>
    <w:rsid w:val="00F00B6F"/>
    <w:rsid w:val="00F02FA5"/>
    <w:rsid w:val="00F03C68"/>
    <w:rsid w:val="00F0434A"/>
    <w:rsid w:val="00F04ABF"/>
    <w:rsid w:val="00F11A68"/>
    <w:rsid w:val="00F1324C"/>
    <w:rsid w:val="00F13B55"/>
    <w:rsid w:val="00F14B2A"/>
    <w:rsid w:val="00F21480"/>
    <w:rsid w:val="00F3685D"/>
    <w:rsid w:val="00F41C08"/>
    <w:rsid w:val="00F42C46"/>
    <w:rsid w:val="00F434E6"/>
    <w:rsid w:val="00F52A52"/>
    <w:rsid w:val="00F57F60"/>
    <w:rsid w:val="00F62223"/>
    <w:rsid w:val="00F62C27"/>
    <w:rsid w:val="00F63E28"/>
    <w:rsid w:val="00F64C89"/>
    <w:rsid w:val="00F66962"/>
    <w:rsid w:val="00F66BAC"/>
    <w:rsid w:val="00F751AE"/>
    <w:rsid w:val="00F86C7A"/>
    <w:rsid w:val="00F87F67"/>
    <w:rsid w:val="00F90EC3"/>
    <w:rsid w:val="00FA0F61"/>
    <w:rsid w:val="00FB30C6"/>
    <w:rsid w:val="00FB37D8"/>
    <w:rsid w:val="00FB4971"/>
    <w:rsid w:val="00FC7040"/>
    <w:rsid w:val="00FD0351"/>
    <w:rsid w:val="00FE20DD"/>
    <w:rsid w:val="00FE2488"/>
    <w:rsid w:val="00FE25D4"/>
    <w:rsid w:val="00FE3B8D"/>
    <w:rsid w:val="00FE5B90"/>
    <w:rsid w:val="00FE75BC"/>
    <w:rsid w:val="00FF54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ADD11"/>
  <w15:chartTrackingRefBased/>
  <w15:docId w15:val="{E83537A2-28B5-4B5B-B8C3-9CB4E5E2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1E"/>
    <w:pPr>
      <w:spacing w:before="120" w:after="120" w:line="240" w:lineRule="auto"/>
      <w:ind w:firstLine="567"/>
      <w:jc w:val="both"/>
    </w:pPr>
    <w:rPr>
      <w:rFonts w:ascii="Times New Roman" w:hAnsi="Times New Roman"/>
      <w:sz w:val="20"/>
    </w:rPr>
  </w:style>
  <w:style w:type="paragraph" w:styleId="Balk1">
    <w:name w:val="heading 1"/>
    <w:basedOn w:val="Normal"/>
    <w:next w:val="Normal"/>
    <w:link w:val="Balk1Char"/>
    <w:autoRedefine/>
    <w:uiPriority w:val="9"/>
    <w:qFormat/>
    <w:rsid w:val="0024667C"/>
    <w:pPr>
      <w:keepNext/>
      <w:keepLines/>
      <w:outlineLvl w:val="0"/>
    </w:pPr>
    <w:rPr>
      <w:rFonts w:eastAsiaTheme="majorEastAsia" w:cs="Times New Roman"/>
      <w:b/>
      <w:sz w:val="24"/>
      <w:szCs w:val="32"/>
    </w:rPr>
  </w:style>
  <w:style w:type="paragraph" w:styleId="Balk2">
    <w:name w:val="heading 2"/>
    <w:basedOn w:val="Normal"/>
    <w:next w:val="Normal"/>
    <w:link w:val="Balk2Char"/>
    <w:autoRedefine/>
    <w:uiPriority w:val="9"/>
    <w:unhideWhenUsed/>
    <w:qFormat/>
    <w:rsid w:val="0009701E"/>
    <w:pPr>
      <w:keepNext/>
      <w:keepLines/>
      <w:outlineLvl w:val="1"/>
    </w:pPr>
    <w:rPr>
      <w:rFonts w:eastAsiaTheme="majorEastAsia" w:cstheme="majorBidi"/>
      <w:b/>
      <w:sz w:val="24"/>
      <w:szCs w:val="26"/>
    </w:rPr>
  </w:style>
  <w:style w:type="paragraph" w:styleId="Balk3">
    <w:name w:val="heading 3"/>
    <w:basedOn w:val="Normal"/>
    <w:next w:val="Normal"/>
    <w:link w:val="Balk3Char"/>
    <w:autoRedefine/>
    <w:uiPriority w:val="9"/>
    <w:unhideWhenUsed/>
    <w:qFormat/>
    <w:rsid w:val="008C046D"/>
    <w:pPr>
      <w:keepNext/>
      <w:keepLines/>
      <w:outlineLvl w:val="2"/>
    </w:pPr>
    <w:rPr>
      <w:rFonts w:eastAsiaTheme="majorEastAsia"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4ED3"/>
    <w:pPr>
      <w:ind w:left="720"/>
      <w:contextualSpacing/>
    </w:pPr>
  </w:style>
  <w:style w:type="paragraph" w:styleId="BalonMetni">
    <w:name w:val="Balloon Text"/>
    <w:basedOn w:val="Normal"/>
    <w:link w:val="BalonMetniChar"/>
    <w:uiPriority w:val="99"/>
    <w:semiHidden/>
    <w:unhideWhenUsed/>
    <w:rsid w:val="002C63DF"/>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63DF"/>
    <w:rPr>
      <w:rFonts w:ascii="Segoe UI" w:hAnsi="Segoe UI" w:cs="Segoe UI"/>
      <w:sz w:val="18"/>
      <w:szCs w:val="18"/>
    </w:rPr>
  </w:style>
  <w:style w:type="character" w:customStyle="1" w:styleId="Gvdemetni">
    <w:name w:val="Gövde metni_"/>
    <w:basedOn w:val="VarsaylanParagrafYazTipi"/>
    <w:link w:val="Gvdemetni0"/>
    <w:locked/>
    <w:rsid w:val="008F79CF"/>
    <w:rPr>
      <w:spacing w:val="6"/>
      <w:sz w:val="21"/>
      <w:szCs w:val="21"/>
      <w:shd w:val="clear" w:color="auto" w:fill="FFFFFF"/>
    </w:rPr>
  </w:style>
  <w:style w:type="paragraph" w:customStyle="1" w:styleId="Gvdemetni0">
    <w:name w:val="Gövde metni"/>
    <w:basedOn w:val="Normal"/>
    <w:link w:val="Gvdemetni"/>
    <w:rsid w:val="008F79CF"/>
    <w:pPr>
      <w:widowControl w:val="0"/>
      <w:shd w:val="clear" w:color="auto" w:fill="FFFFFF"/>
      <w:spacing w:before="60" w:after="600" w:line="0" w:lineRule="atLeast"/>
      <w:ind w:hanging="1760"/>
    </w:pPr>
    <w:rPr>
      <w:spacing w:val="6"/>
      <w:sz w:val="21"/>
      <w:szCs w:val="21"/>
    </w:rPr>
  </w:style>
  <w:style w:type="character" w:customStyle="1" w:styleId="stbilgiveyaaltbilgi2">
    <w:name w:val="Üst bilgi veya alt bilgi (2)_"/>
    <w:basedOn w:val="VarsaylanParagrafYazTipi"/>
    <w:link w:val="stbilgiveyaaltbilgi20"/>
    <w:locked/>
    <w:rsid w:val="008F79CF"/>
    <w:rPr>
      <w:rFonts w:ascii="Book Antiqua" w:eastAsia="Book Antiqua" w:hAnsi="Book Antiqua" w:cs="Book Antiqua"/>
      <w:b/>
      <w:bCs/>
      <w:sz w:val="16"/>
      <w:szCs w:val="16"/>
      <w:shd w:val="clear" w:color="auto" w:fill="FFFFFF"/>
    </w:rPr>
  </w:style>
  <w:style w:type="paragraph" w:customStyle="1" w:styleId="stbilgiveyaaltbilgi20">
    <w:name w:val="Üst bilgi veya alt bilgi (2)"/>
    <w:basedOn w:val="Normal"/>
    <w:link w:val="stbilgiveyaaltbilgi2"/>
    <w:rsid w:val="008F79CF"/>
    <w:pPr>
      <w:widowControl w:val="0"/>
      <w:shd w:val="clear" w:color="auto" w:fill="FFFFFF"/>
      <w:spacing w:after="0" w:line="0" w:lineRule="atLeast"/>
    </w:pPr>
    <w:rPr>
      <w:rFonts w:ascii="Book Antiqua" w:eastAsia="Book Antiqua" w:hAnsi="Book Antiqua" w:cs="Book Antiqua"/>
      <w:b/>
      <w:bCs/>
      <w:sz w:val="16"/>
      <w:szCs w:val="16"/>
    </w:rPr>
  </w:style>
  <w:style w:type="character" w:customStyle="1" w:styleId="Gvdemetni0ptbolukbraklyor">
    <w:name w:val="Gövde metni + 0 pt boşluk bırakılıyor"/>
    <w:basedOn w:val="Gvdemetni"/>
    <w:rsid w:val="008F79CF"/>
    <w:rPr>
      <w:rFonts w:ascii="Courier New" w:eastAsia="Courier New" w:hAnsi="Courier New" w:cs="Courier New" w:hint="default"/>
      <w:color w:val="000000"/>
      <w:spacing w:val="5"/>
      <w:w w:val="100"/>
      <w:position w:val="0"/>
      <w:sz w:val="21"/>
      <w:szCs w:val="21"/>
      <w:shd w:val="clear" w:color="auto" w:fill="FFFFFF"/>
      <w:lang w:val="tr-TR"/>
    </w:rPr>
  </w:style>
  <w:style w:type="character" w:customStyle="1" w:styleId="GvdemetniKkBykHarf">
    <w:name w:val="Gövde metni + Küçük Büyük Harf"/>
    <w:aliases w:val="0 pt boşluk bırakılıyor"/>
    <w:basedOn w:val="Gvdemetni"/>
    <w:rsid w:val="008F79CF"/>
    <w:rPr>
      <w:rFonts w:ascii="Courier New" w:eastAsia="Courier New" w:hAnsi="Courier New" w:cs="Courier New" w:hint="default"/>
      <w:i/>
      <w:iCs/>
      <w:color w:val="000000"/>
      <w:spacing w:val="17"/>
      <w:w w:val="100"/>
      <w:position w:val="0"/>
      <w:sz w:val="20"/>
      <w:szCs w:val="20"/>
      <w:shd w:val="clear" w:color="auto" w:fill="FFFFFF"/>
      <w:lang w:val="tr-TR"/>
    </w:rPr>
  </w:style>
  <w:style w:type="character" w:customStyle="1" w:styleId="stbilgiveyaaltbilgi21ptbolukbraklyor">
    <w:name w:val="Üst bilgi veya alt bilgi (2) + 1 pt boşluk bırakılıyor"/>
    <w:basedOn w:val="stbilgiveyaaltbilgi2"/>
    <w:rsid w:val="008F79CF"/>
    <w:rPr>
      <w:rFonts w:ascii="Book Antiqua" w:eastAsia="Book Antiqua" w:hAnsi="Book Antiqua" w:cs="Book Antiqua"/>
      <w:b/>
      <w:bCs/>
      <w:color w:val="000000"/>
      <w:spacing w:val="23"/>
      <w:w w:val="100"/>
      <w:position w:val="0"/>
      <w:sz w:val="16"/>
      <w:szCs w:val="16"/>
      <w:shd w:val="clear" w:color="auto" w:fill="FFFFFF"/>
      <w:lang w:val="tr-TR"/>
    </w:rPr>
  </w:style>
  <w:style w:type="character" w:customStyle="1" w:styleId="stbilgiveyaaltbilgi22ptbolukbraklyor">
    <w:name w:val="Üst bilgi veya alt bilgi (2) + 2 pt boşluk bırakılıyor"/>
    <w:basedOn w:val="stbilgiveyaaltbilgi2"/>
    <w:rsid w:val="008F79CF"/>
    <w:rPr>
      <w:rFonts w:ascii="Book Antiqua" w:eastAsia="Book Antiqua" w:hAnsi="Book Antiqua" w:cs="Book Antiqua"/>
      <w:b/>
      <w:bCs/>
      <w:color w:val="000000"/>
      <w:spacing w:val="51"/>
      <w:w w:val="100"/>
      <w:position w:val="0"/>
      <w:sz w:val="16"/>
      <w:szCs w:val="16"/>
      <w:shd w:val="clear" w:color="auto" w:fill="FFFFFF"/>
      <w:lang w:val="tr-TR"/>
    </w:rPr>
  </w:style>
  <w:style w:type="paragraph" w:styleId="AralkYok">
    <w:name w:val="No Spacing"/>
    <w:uiPriority w:val="1"/>
    <w:qFormat/>
    <w:rsid w:val="007B2318"/>
    <w:pPr>
      <w:spacing w:after="0" w:line="240" w:lineRule="auto"/>
      <w:ind w:firstLine="567"/>
      <w:jc w:val="both"/>
    </w:pPr>
    <w:rPr>
      <w:rFonts w:ascii="Times New Roman" w:hAnsi="Times New Roman"/>
      <w:sz w:val="20"/>
    </w:rPr>
  </w:style>
  <w:style w:type="paragraph" w:styleId="KonuBal">
    <w:name w:val="Title"/>
    <w:basedOn w:val="Normal"/>
    <w:next w:val="Normal"/>
    <w:link w:val="KonuBalChar"/>
    <w:autoRedefine/>
    <w:uiPriority w:val="10"/>
    <w:qFormat/>
    <w:rsid w:val="00B23515"/>
    <w:pPr>
      <w:spacing w:before="600" w:after="240"/>
      <w:ind w:firstLine="0"/>
      <w:jc w:val="center"/>
    </w:pPr>
    <w:rPr>
      <w:rFonts w:eastAsiaTheme="majorEastAsia" w:cstheme="majorBidi"/>
      <w:b/>
      <w:spacing w:val="-10"/>
      <w:kern w:val="28"/>
      <w:sz w:val="24"/>
      <w:szCs w:val="56"/>
    </w:rPr>
  </w:style>
  <w:style w:type="character" w:customStyle="1" w:styleId="KonuBalChar">
    <w:name w:val="Konu Başlığı Char"/>
    <w:basedOn w:val="VarsaylanParagrafYazTipi"/>
    <w:link w:val="KonuBal"/>
    <w:uiPriority w:val="10"/>
    <w:rsid w:val="00B23515"/>
    <w:rPr>
      <w:rFonts w:ascii="Times New Roman" w:eastAsiaTheme="majorEastAsia" w:hAnsi="Times New Roman" w:cstheme="majorBidi"/>
      <w:b/>
      <w:spacing w:val="-10"/>
      <w:kern w:val="28"/>
      <w:sz w:val="24"/>
      <w:szCs w:val="56"/>
    </w:rPr>
  </w:style>
  <w:style w:type="character" w:customStyle="1" w:styleId="Balk1Char">
    <w:name w:val="Başlık 1 Char"/>
    <w:basedOn w:val="VarsaylanParagrafYazTipi"/>
    <w:link w:val="Balk1"/>
    <w:uiPriority w:val="9"/>
    <w:rsid w:val="0024667C"/>
    <w:rPr>
      <w:rFonts w:ascii="Times New Roman" w:eastAsiaTheme="majorEastAsia" w:hAnsi="Times New Roman" w:cs="Times New Roman"/>
      <w:b/>
      <w:sz w:val="24"/>
      <w:szCs w:val="32"/>
    </w:rPr>
  </w:style>
  <w:style w:type="character" w:customStyle="1" w:styleId="Balk2Char">
    <w:name w:val="Başlık 2 Char"/>
    <w:basedOn w:val="VarsaylanParagrafYazTipi"/>
    <w:link w:val="Balk2"/>
    <w:uiPriority w:val="9"/>
    <w:rsid w:val="0009701E"/>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8C046D"/>
    <w:rPr>
      <w:rFonts w:ascii="Times New Roman" w:eastAsiaTheme="majorEastAsia" w:hAnsi="Times New Roman" w:cstheme="majorBidi"/>
      <w:b/>
      <w:sz w:val="24"/>
      <w:szCs w:val="24"/>
    </w:rPr>
  </w:style>
  <w:style w:type="paragraph" w:styleId="DipnotMetni">
    <w:name w:val="footnote text"/>
    <w:basedOn w:val="Normal"/>
    <w:link w:val="DipnotMetniChar"/>
    <w:uiPriority w:val="99"/>
    <w:semiHidden/>
    <w:unhideWhenUsed/>
    <w:rsid w:val="00F00B6F"/>
    <w:pPr>
      <w:spacing w:before="0" w:after="0"/>
    </w:pPr>
    <w:rPr>
      <w:szCs w:val="20"/>
    </w:rPr>
  </w:style>
  <w:style w:type="character" w:customStyle="1" w:styleId="DipnotMetniChar">
    <w:name w:val="Dipnot Metni Char"/>
    <w:basedOn w:val="VarsaylanParagrafYazTipi"/>
    <w:link w:val="DipnotMetni"/>
    <w:uiPriority w:val="99"/>
    <w:semiHidden/>
    <w:rsid w:val="00F00B6F"/>
    <w:rPr>
      <w:rFonts w:ascii="Times New Roman" w:hAnsi="Times New Roman"/>
      <w:sz w:val="20"/>
      <w:szCs w:val="20"/>
    </w:rPr>
  </w:style>
  <w:style w:type="character" w:styleId="DipnotBavurusu">
    <w:name w:val="footnote reference"/>
    <w:basedOn w:val="VarsaylanParagrafYazTipi"/>
    <w:uiPriority w:val="99"/>
    <w:semiHidden/>
    <w:unhideWhenUsed/>
    <w:rsid w:val="00F00B6F"/>
    <w:rPr>
      <w:vertAlign w:val="superscript"/>
    </w:rPr>
  </w:style>
  <w:style w:type="paragraph" w:customStyle="1" w:styleId="apakaynaka">
    <w:name w:val="apa kaynakça"/>
    <w:basedOn w:val="Gvdemetni0"/>
    <w:link w:val="apakaynakaChar"/>
    <w:autoRedefine/>
    <w:qFormat/>
    <w:rsid w:val="00C46937"/>
    <w:pPr>
      <w:shd w:val="clear" w:color="auto" w:fill="auto"/>
      <w:spacing w:before="0" w:after="120" w:line="240" w:lineRule="auto"/>
      <w:ind w:left="567" w:hanging="567"/>
    </w:pPr>
    <w:rPr>
      <w:rFonts w:cs="Times New Roman"/>
      <w:sz w:val="18"/>
      <w:szCs w:val="18"/>
    </w:rPr>
  </w:style>
  <w:style w:type="character" w:customStyle="1" w:styleId="a-list-item">
    <w:name w:val="a-list-item"/>
    <w:basedOn w:val="VarsaylanParagrafYazTipi"/>
    <w:rsid w:val="001012B4"/>
  </w:style>
  <w:style w:type="character" w:customStyle="1" w:styleId="apakaynakaChar">
    <w:name w:val="apa kaynakça Char"/>
    <w:basedOn w:val="Gvdemetni"/>
    <w:link w:val="apakaynaka"/>
    <w:rsid w:val="00C46937"/>
    <w:rPr>
      <w:rFonts w:ascii="Times New Roman" w:hAnsi="Times New Roman" w:cs="Times New Roman"/>
      <w:spacing w:val="6"/>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986181">
      <w:bodyDiv w:val="1"/>
      <w:marLeft w:val="0"/>
      <w:marRight w:val="0"/>
      <w:marTop w:val="0"/>
      <w:marBottom w:val="0"/>
      <w:divBdr>
        <w:top w:val="none" w:sz="0" w:space="0" w:color="auto"/>
        <w:left w:val="none" w:sz="0" w:space="0" w:color="auto"/>
        <w:bottom w:val="none" w:sz="0" w:space="0" w:color="auto"/>
        <w:right w:val="none" w:sz="0" w:space="0" w:color="auto"/>
      </w:divBdr>
    </w:div>
    <w:div w:id="958876465">
      <w:bodyDiv w:val="1"/>
      <w:marLeft w:val="0"/>
      <w:marRight w:val="0"/>
      <w:marTop w:val="0"/>
      <w:marBottom w:val="0"/>
      <w:divBdr>
        <w:top w:val="none" w:sz="0" w:space="0" w:color="auto"/>
        <w:left w:val="none" w:sz="0" w:space="0" w:color="auto"/>
        <w:bottom w:val="none" w:sz="0" w:space="0" w:color="auto"/>
        <w:right w:val="none" w:sz="0" w:space="0" w:color="auto"/>
      </w:divBdr>
      <w:divsChild>
        <w:div w:id="459350033">
          <w:marLeft w:val="0"/>
          <w:marRight w:val="0"/>
          <w:marTop w:val="0"/>
          <w:marBottom w:val="0"/>
          <w:divBdr>
            <w:top w:val="none" w:sz="0" w:space="0" w:color="auto"/>
            <w:left w:val="none" w:sz="0" w:space="0" w:color="auto"/>
            <w:bottom w:val="none" w:sz="0" w:space="0" w:color="auto"/>
            <w:right w:val="none" w:sz="0" w:space="0" w:color="auto"/>
          </w:divBdr>
          <w:divsChild>
            <w:div w:id="1599218648">
              <w:marLeft w:val="0"/>
              <w:marRight w:val="0"/>
              <w:marTop w:val="0"/>
              <w:marBottom w:val="0"/>
              <w:divBdr>
                <w:top w:val="none" w:sz="0" w:space="0" w:color="auto"/>
                <w:left w:val="none" w:sz="0" w:space="0" w:color="auto"/>
                <w:bottom w:val="none" w:sz="0" w:space="0" w:color="auto"/>
                <w:right w:val="none" w:sz="0" w:space="0" w:color="auto"/>
              </w:divBdr>
              <w:divsChild>
                <w:div w:id="1828472326">
                  <w:marLeft w:val="0"/>
                  <w:marRight w:val="0"/>
                  <w:marTop w:val="0"/>
                  <w:marBottom w:val="0"/>
                  <w:divBdr>
                    <w:top w:val="none" w:sz="0" w:space="0" w:color="auto"/>
                    <w:left w:val="none" w:sz="0" w:space="0" w:color="auto"/>
                    <w:bottom w:val="none" w:sz="0" w:space="0" w:color="auto"/>
                    <w:right w:val="none" w:sz="0" w:space="0" w:color="auto"/>
                  </w:divBdr>
                  <w:divsChild>
                    <w:div w:id="2010326733">
                      <w:marLeft w:val="0"/>
                      <w:marRight w:val="0"/>
                      <w:marTop w:val="0"/>
                      <w:marBottom w:val="0"/>
                      <w:divBdr>
                        <w:top w:val="none" w:sz="0" w:space="0" w:color="auto"/>
                        <w:left w:val="none" w:sz="0" w:space="0" w:color="auto"/>
                        <w:bottom w:val="none" w:sz="0" w:space="0" w:color="auto"/>
                        <w:right w:val="none" w:sz="0" w:space="0" w:color="auto"/>
                      </w:divBdr>
                      <w:divsChild>
                        <w:div w:id="1779715421">
                          <w:marLeft w:val="0"/>
                          <w:marRight w:val="0"/>
                          <w:marTop w:val="0"/>
                          <w:marBottom w:val="0"/>
                          <w:divBdr>
                            <w:top w:val="none" w:sz="0" w:space="0" w:color="auto"/>
                            <w:left w:val="none" w:sz="0" w:space="0" w:color="auto"/>
                            <w:bottom w:val="none" w:sz="0" w:space="0" w:color="auto"/>
                            <w:right w:val="none" w:sz="0" w:space="0" w:color="auto"/>
                          </w:divBdr>
                          <w:divsChild>
                            <w:div w:id="632292660">
                              <w:marLeft w:val="0"/>
                              <w:marRight w:val="0"/>
                              <w:marTop w:val="0"/>
                              <w:marBottom w:val="0"/>
                              <w:divBdr>
                                <w:top w:val="none" w:sz="0" w:space="0" w:color="auto"/>
                                <w:left w:val="none" w:sz="0" w:space="0" w:color="auto"/>
                                <w:bottom w:val="none" w:sz="0" w:space="0" w:color="auto"/>
                                <w:right w:val="none" w:sz="0" w:space="0" w:color="auto"/>
                              </w:divBdr>
                              <w:divsChild>
                                <w:div w:id="547306998">
                                  <w:marLeft w:val="0"/>
                                  <w:marRight w:val="0"/>
                                  <w:marTop w:val="0"/>
                                  <w:marBottom w:val="0"/>
                                  <w:divBdr>
                                    <w:top w:val="none" w:sz="0" w:space="0" w:color="auto"/>
                                    <w:left w:val="none" w:sz="0" w:space="0" w:color="auto"/>
                                    <w:bottom w:val="none" w:sz="0" w:space="0" w:color="auto"/>
                                    <w:right w:val="none" w:sz="0" w:space="0" w:color="auto"/>
                                  </w:divBdr>
                                </w:div>
                              </w:divsChild>
                            </w:div>
                            <w:div w:id="998850555">
                              <w:marLeft w:val="0"/>
                              <w:marRight w:val="0"/>
                              <w:marTop w:val="0"/>
                              <w:marBottom w:val="0"/>
                              <w:divBdr>
                                <w:top w:val="none" w:sz="0" w:space="0" w:color="auto"/>
                                <w:left w:val="none" w:sz="0" w:space="0" w:color="auto"/>
                                <w:bottom w:val="none" w:sz="0" w:space="0" w:color="auto"/>
                                <w:right w:val="none" w:sz="0" w:space="0" w:color="auto"/>
                              </w:divBdr>
                              <w:divsChild>
                                <w:div w:id="1118061941">
                                  <w:marLeft w:val="0"/>
                                  <w:marRight w:val="0"/>
                                  <w:marTop w:val="0"/>
                                  <w:marBottom w:val="0"/>
                                  <w:divBdr>
                                    <w:top w:val="none" w:sz="0" w:space="0" w:color="auto"/>
                                    <w:left w:val="none" w:sz="0" w:space="0" w:color="auto"/>
                                    <w:bottom w:val="none" w:sz="0" w:space="0" w:color="auto"/>
                                    <w:right w:val="none" w:sz="0" w:space="0" w:color="auto"/>
                                  </w:divBdr>
                                  <w:divsChild>
                                    <w:div w:id="1344668614">
                                      <w:marLeft w:val="0"/>
                                      <w:marRight w:val="0"/>
                                      <w:marTop w:val="0"/>
                                      <w:marBottom w:val="0"/>
                                      <w:divBdr>
                                        <w:top w:val="none" w:sz="0" w:space="0" w:color="auto"/>
                                        <w:left w:val="none" w:sz="0" w:space="0" w:color="auto"/>
                                        <w:bottom w:val="none" w:sz="0" w:space="0" w:color="auto"/>
                                        <w:right w:val="none" w:sz="0" w:space="0" w:color="auto"/>
                                      </w:divBdr>
                                      <w:divsChild>
                                        <w:div w:id="915624964">
                                          <w:marLeft w:val="0"/>
                                          <w:marRight w:val="0"/>
                                          <w:marTop w:val="0"/>
                                          <w:marBottom w:val="0"/>
                                          <w:divBdr>
                                            <w:top w:val="none" w:sz="0" w:space="0" w:color="auto"/>
                                            <w:left w:val="none" w:sz="0" w:space="0" w:color="auto"/>
                                            <w:bottom w:val="none" w:sz="0" w:space="0" w:color="auto"/>
                                            <w:right w:val="none" w:sz="0" w:space="0" w:color="auto"/>
                                          </w:divBdr>
                                          <w:divsChild>
                                            <w:div w:id="6582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845980">
                              <w:marLeft w:val="0"/>
                              <w:marRight w:val="0"/>
                              <w:marTop w:val="0"/>
                              <w:marBottom w:val="0"/>
                              <w:divBdr>
                                <w:top w:val="none" w:sz="0" w:space="0" w:color="auto"/>
                                <w:left w:val="none" w:sz="0" w:space="0" w:color="auto"/>
                                <w:bottom w:val="none" w:sz="0" w:space="0" w:color="auto"/>
                                <w:right w:val="none" w:sz="0" w:space="0" w:color="auto"/>
                              </w:divBdr>
                              <w:divsChild>
                                <w:div w:id="2099519636">
                                  <w:marLeft w:val="0"/>
                                  <w:marRight w:val="0"/>
                                  <w:marTop w:val="0"/>
                                  <w:marBottom w:val="0"/>
                                  <w:divBdr>
                                    <w:top w:val="none" w:sz="0" w:space="0" w:color="auto"/>
                                    <w:left w:val="none" w:sz="0" w:space="0" w:color="auto"/>
                                    <w:bottom w:val="none" w:sz="0" w:space="0" w:color="auto"/>
                                    <w:right w:val="none" w:sz="0" w:space="0" w:color="auto"/>
                                  </w:divBdr>
                                  <w:divsChild>
                                    <w:div w:id="10525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514">
                              <w:marLeft w:val="0"/>
                              <w:marRight w:val="0"/>
                              <w:marTop w:val="0"/>
                              <w:marBottom w:val="0"/>
                              <w:divBdr>
                                <w:top w:val="none" w:sz="0" w:space="0" w:color="auto"/>
                                <w:left w:val="none" w:sz="0" w:space="0" w:color="auto"/>
                                <w:bottom w:val="none" w:sz="0" w:space="0" w:color="auto"/>
                                <w:right w:val="none" w:sz="0" w:space="0" w:color="auto"/>
                              </w:divBdr>
                            </w:div>
                            <w:div w:id="1242179993">
                              <w:marLeft w:val="0"/>
                              <w:marRight w:val="0"/>
                              <w:marTop w:val="0"/>
                              <w:marBottom w:val="0"/>
                              <w:divBdr>
                                <w:top w:val="none" w:sz="0" w:space="0" w:color="auto"/>
                                <w:left w:val="none" w:sz="0" w:space="0" w:color="auto"/>
                                <w:bottom w:val="none" w:sz="0" w:space="0" w:color="auto"/>
                                <w:right w:val="none" w:sz="0" w:space="0" w:color="auto"/>
                              </w:divBdr>
                              <w:divsChild>
                                <w:div w:id="109473842">
                                  <w:marLeft w:val="0"/>
                                  <w:marRight w:val="0"/>
                                  <w:marTop w:val="0"/>
                                  <w:marBottom w:val="0"/>
                                  <w:divBdr>
                                    <w:top w:val="none" w:sz="0" w:space="0" w:color="auto"/>
                                    <w:left w:val="none" w:sz="0" w:space="0" w:color="auto"/>
                                    <w:bottom w:val="none" w:sz="0" w:space="0" w:color="auto"/>
                                    <w:right w:val="none" w:sz="0" w:space="0" w:color="auto"/>
                                  </w:divBdr>
                                  <w:divsChild>
                                    <w:div w:id="1667973652">
                                      <w:marLeft w:val="0"/>
                                      <w:marRight w:val="0"/>
                                      <w:marTop w:val="0"/>
                                      <w:marBottom w:val="0"/>
                                      <w:divBdr>
                                        <w:top w:val="none" w:sz="0" w:space="0" w:color="auto"/>
                                        <w:left w:val="none" w:sz="0" w:space="0" w:color="auto"/>
                                        <w:bottom w:val="none" w:sz="0" w:space="0" w:color="auto"/>
                                        <w:right w:val="none" w:sz="0" w:space="0" w:color="auto"/>
                                      </w:divBdr>
                                      <w:divsChild>
                                        <w:div w:id="2132170107">
                                          <w:marLeft w:val="0"/>
                                          <w:marRight w:val="0"/>
                                          <w:marTop w:val="0"/>
                                          <w:marBottom w:val="0"/>
                                          <w:divBdr>
                                            <w:top w:val="none" w:sz="0" w:space="0" w:color="auto"/>
                                            <w:left w:val="none" w:sz="0" w:space="0" w:color="auto"/>
                                            <w:bottom w:val="none" w:sz="0" w:space="0" w:color="auto"/>
                                            <w:right w:val="none" w:sz="0" w:space="0" w:color="auto"/>
                                          </w:divBdr>
                                          <w:divsChild>
                                            <w:div w:id="985283478">
                                              <w:marLeft w:val="0"/>
                                              <w:marRight w:val="0"/>
                                              <w:marTop w:val="0"/>
                                              <w:marBottom w:val="0"/>
                                              <w:divBdr>
                                                <w:top w:val="none" w:sz="0" w:space="0" w:color="auto"/>
                                                <w:left w:val="none" w:sz="0" w:space="0" w:color="auto"/>
                                                <w:bottom w:val="none" w:sz="0" w:space="0" w:color="auto"/>
                                                <w:right w:val="none" w:sz="0" w:space="0" w:color="auto"/>
                                              </w:divBdr>
                                              <w:divsChild>
                                                <w:div w:id="312569097">
                                                  <w:marLeft w:val="0"/>
                                                  <w:marRight w:val="0"/>
                                                  <w:marTop w:val="0"/>
                                                  <w:marBottom w:val="0"/>
                                                  <w:divBdr>
                                                    <w:top w:val="none" w:sz="0" w:space="0" w:color="auto"/>
                                                    <w:left w:val="none" w:sz="0" w:space="0" w:color="auto"/>
                                                    <w:bottom w:val="none" w:sz="0" w:space="0" w:color="auto"/>
                                                    <w:right w:val="none" w:sz="0" w:space="0" w:color="auto"/>
                                                  </w:divBdr>
                                                  <w:divsChild>
                                                    <w:div w:id="1961716243">
                                                      <w:marLeft w:val="0"/>
                                                      <w:marRight w:val="0"/>
                                                      <w:marTop w:val="0"/>
                                                      <w:marBottom w:val="0"/>
                                                      <w:divBdr>
                                                        <w:top w:val="none" w:sz="0" w:space="0" w:color="auto"/>
                                                        <w:left w:val="none" w:sz="0" w:space="0" w:color="auto"/>
                                                        <w:bottom w:val="none" w:sz="0" w:space="0" w:color="auto"/>
                                                        <w:right w:val="none" w:sz="0" w:space="0" w:color="auto"/>
                                                      </w:divBdr>
                                                      <w:divsChild>
                                                        <w:div w:id="831797526">
                                                          <w:marLeft w:val="0"/>
                                                          <w:marRight w:val="0"/>
                                                          <w:marTop w:val="0"/>
                                                          <w:marBottom w:val="0"/>
                                                          <w:divBdr>
                                                            <w:top w:val="none" w:sz="0" w:space="0" w:color="auto"/>
                                                            <w:left w:val="none" w:sz="0" w:space="0" w:color="auto"/>
                                                            <w:bottom w:val="none" w:sz="0" w:space="0" w:color="auto"/>
                                                            <w:right w:val="none" w:sz="0" w:space="0" w:color="auto"/>
                                                          </w:divBdr>
                                                          <w:divsChild>
                                                            <w:div w:id="1408307035">
                                                              <w:marLeft w:val="0"/>
                                                              <w:marRight w:val="0"/>
                                                              <w:marTop w:val="0"/>
                                                              <w:marBottom w:val="0"/>
                                                              <w:divBdr>
                                                                <w:top w:val="none" w:sz="0" w:space="0" w:color="auto"/>
                                                                <w:left w:val="none" w:sz="0" w:space="0" w:color="auto"/>
                                                                <w:bottom w:val="none" w:sz="0" w:space="0" w:color="auto"/>
                                                                <w:right w:val="none" w:sz="0" w:space="0" w:color="auto"/>
                                                              </w:divBdr>
                                                            </w:div>
                                                            <w:div w:id="793987669">
                                                              <w:marLeft w:val="0"/>
                                                              <w:marRight w:val="0"/>
                                                              <w:marTop w:val="0"/>
                                                              <w:marBottom w:val="0"/>
                                                              <w:divBdr>
                                                                <w:top w:val="none" w:sz="0" w:space="0" w:color="auto"/>
                                                                <w:left w:val="none" w:sz="0" w:space="0" w:color="auto"/>
                                                                <w:bottom w:val="none" w:sz="0" w:space="0" w:color="auto"/>
                                                                <w:right w:val="none" w:sz="0" w:space="0" w:color="auto"/>
                                                              </w:divBdr>
                                                            </w:div>
                                                          </w:divsChild>
                                                        </w:div>
                                                        <w:div w:id="1374694476">
                                                          <w:marLeft w:val="0"/>
                                                          <w:marRight w:val="0"/>
                                                          <w:marTop w:val="0"/>
                                                          <w:marBottom w:val="0"/>
                                                          <w:divBdr>
                                                            <w:top w:val="none" w:sz="0" w:space="0" w:color="auto"/>
                                                            <w:left w:val="none" w:sz="0" w:space="0" w:color="auto"/>
                                                            <w:bottom w:val="none" w:sz="0" w:space="0" w:color="auto"/>
                                                            <w:right w:val="none" w:sz="0" w:space="0" w:color="auto"/>
                                                          </w:divBdr>
                                                          <w:divsChild>
                                                            <w:div w:id="682174381">
                                                              <w:marLeft w:val="0"/>
                                                              <w:marRight w:val="0"/>
                                                              <w:marTop w:val="0"/>
                                                              <w:marBottom w:val="0"/>
                                                              <w:divBdr>
                                                                <w:top w:val="none" w:sz="0" w:space="0" w:color="auto"/>
                                                                <w:left w:val="none" w:sz="0" w:space="0" w:color="auto"/>
                                                                <w:bottom w:val="none" w:sz="0" w:space="0" w:color="auto"/>
                                                                <w:right w:val="none" w:sz="0" w:space="0" w:color="auto"/>
                                                              </w:divBdr>
                                                            </w:div>
                                                            <w:div w:id="10521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185530">
                      <w:marLeft w:val="0"/>
                      <w:marRight w:val="0"/>
                      <w:marTop w:val="0"/>
                      <w:marBottom w:val="0"/>
                      <w:divBdr>
                        <w:top w:val="none" w:sz="0" w:space="0" w:color="auto"/>
                        <w:left w:val="none" w:sz="0" w:space="0" w:color="auto"/>
                        <w:bottom w:val="none" w:sz="0" w:space="0" w:color="auto"/>
                        <w:right w:val="none" w:sz="0" w:space="0" w:color="auto"/>
                      </w:divBdr>
                      <w:divsChild>
                        <w:div w:id="1127553132">
                          <w:marLeft w:val="0"/>
                          <w:marRight w:val="0"/>
                          <w:marTop w:val="0"/>
                          <w:marBottom w:val="0"/>
                          <w:divBdr>
                            <w:top w:val="none" w:sz="0" w:space="0" w:color="auto"/>
                            <w:left w:val="none" w:sz="0" w:space="0" w:color="auto"/>
                            <w:bottom w:val="none" w:sz="0" w:space="0" w:color="auto"/>
                            <w:right w:val="none" w:sz="0" w:space="0" w:color="auto"/>
                          </w:divBdr>
                          <w:divsChild>
                            <w:div w:id="17780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8522">
                      <w:marLeft w:val="0"/>
                      <w:marRight w:val="0"/>
                      <w:marTop w:val="0"/>
                      <w:marBottom w:val="0"/>
                      <w:divBdr>
                        <w:top w:val="none" w:sz="0" w:space="0" w:color="auto"/>
                        <w:left w:val="none" w:sz="0" w:space="0" w:color="auto"/>
                        <w:bottom w:val="none" w:sz="0" w:space="0" w:color="auto"/>
                        <w:right w:val="none" w:sz="0" w:space="0" w:color="auto"/>
                      </w:divBdr>
                      <w:divsChild>
                        <w:div w:id="346448906">
                          <w:marLeft w:val="0"/>
                          <w:marRight w:val="0"/>
                          <w:marTop w:val="0"/>
                          <w:marBottom w:val="0"/>
                          <w:divBdr>
                            <w:top w:val="none" w:sz="0" w:space="0" w:color="auto"/>
                            <w:left w:val="none" w:sz="0" w:space="0" w:color="auto"/>
                            <w:bottom w:val="none" w:sz="0" w:space="0" w:color="auto"/>
                            <w:right w:val="none" w:sz="0" w:space="0" w:color="auto"/>
                          </w:divBdr>
                          <w:divsChild>
                            <w:div w:id="1388798036">
                              <w:marLeft w:val="0"/>
                              <w:marRight w:val="0"/>
                              <w:marTop w:val="0"/>
                              <w:marBottom w:val="0"/>
                              <w:divBdr>
                                <w:top w:val="none" w:sz="0" w:space="0" w:color="auto"/>
                                <w:left w:val="none" w:sz="0" w:space="0" w:color="auto"/>
                                <w:bottom w:val="none" w:sz="0" w:space="0" w:color="auto"/>
                                <w:right w:val="none" w:sz="0" w:space="0" w:color="auto"/>
                              </w:divBdr>
                              <w:divsChild>
                                <w:div w:id="133373446">
                                  <w:marLeft w:val="0"/>
                                  <w:marRight w:val="0"/>
                                  <w:marTop w:val="0"/>
                                  <w:marBottom w:val="0"/>
                                  <w:divBdr>
                                    <w:top w:val="none" w:sz="0" w:space="0" w:color="auto"/>
                                    <w:left w:val="none" w:sz="0" w:space="0" w:color="auto"/>
                                    <w:bottom w:val="none" w:sz="0" w:space="0" w:color="auto"/>
                                    <w:right w:val="none" w:sz="0" w:space="0" w:color="auto"/>
                                  </w:divBdr>
                                  <w:divsChild>
                                    <w:div w:id="263343753">
                                      <w:marLeft w:val="0"/>
                                      <w:marRight w:val="0"/>
                                      <w:marTop w:val="0"/>
                                      <w:marBottom w:val="0"/>
                                      <w:divBdr>
                                        <w:top w:val="none" w:sz="0" w:space="0" w:color="auto"/>
                                        <w:left w:val="none" w:sz="0" w:space="0" w:color="auto"/>
                                        <w:bottom w:val="none" w:sz="0" w:space="0" w:color="auto"/>
                                        <w:right w:val="none" w:sz="0" w:space="0" w:color="auto"/>
                                      </w:divBdr>
                                      <w:divsChild>
                                        <w:div w:id="482284537">
                                          <w:marLeft w:val="0"/>
                                          <w:marRight w:val="0"/>
                                          <w:marTop w:val="0"/>
                                          <w:marBottom w:val="0"/>
                                          <w:divBdr>
                                            <w:top w:val="none" w:sz="0" w:space="0" w:color="auto"/>
                                            <w:left w:val="none" w:sz="0" w:space="0" w:color="auto"/>
                                            <w:bottom w:val="none" w:sz="0" w:space="0" w:color="auto"/>
                                            <w:right w:val="none" w:sz="0" w:space="0" w:color="auto"/>
                                          </w:divBdr>
                                        </w:div>
                                        <w:div w:id="14428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993675">
                      <w:marLeft w:val="0"/>
                      <w:marRight w:val="0"/>
                      <w:marTop w:val="0"/>
                      <w:marBottom w:val="0"/>
                      <w:divBdr>
                        <w:top w:val="none" w:sz="0" w:space="0" w:color="auto"/>
                        <w:left w:val="none" w:sz="0" w:space="0" w:color="auto"/>
                        <w:bottom w:val="none" w:sz="0" w:space="0" w:color="auto"/>
                        <w:right w:val="none" w:sz="0" w:space="0" w:color="auto"/>
                      </w:divBdr>
                      <w:divsChild>
                        <w:div w:id="430780724">
                          <w:marLeft w:val="0"/>
                          <w:marRight w:val="0"/>
                          <w:marTop w:val="0"/>
                          <w:marBottom w:val="0"/>
                          <w:divBdr>
                            <w:top w:val="none" w:sz="0" w:space="0" w:color="auto"/>
                            <w:left w:val="none" w:sz="0" w:space="0" w:color="auto"/>
                            <w:bottom w:val="none" w:sz="0" w:space="0" w:color="auto"/>
                            <w:right w:val="none" w:sz="0" w:space="0" w:color="auto"/>
                          </w:divBdr>
                          <w:divsChild>
                            <w:div w:id="1325473481">
                              <w:marLeft w:val="0"/>
                              <w:marRight w:val="0"/>
                              <w:marTop w:val="0"/>
                              <w:marBottom w:val="0"/>
                              <w:divBdr>
                                <w:top w:val="none" w:sz="0" w:space="0" w:color="auto"/>
                                <w:left w:val="none" w:sz="0" w:space="0" w:color="auto"/>
                                <w:bottom w:val="none" w:sz="0" w:space="0" w:color="auto"/>
                                <w:right w:val="none" w:sz="0" w:space="0" w:color="auto"/>
                              </w:divBdr>
                              <w:divsChild>
                                <w:div w:id="604925743">
                                  <w:marLeft w:val="0"/>
                                  <w:marRight w:val="0"/>
                                  <w:marTop w:val="0"/>
                                  <w:marBottom w:val="0"/>
                                  <w:divBdr>
                                    <w:top w:val="none" w:sz="0" w:space="0" w:color="auto"/>
                                    <w:left w:val="none" w:sz="0" w:space="0" w:color="auto"/>
                                    <w:bottom w:val="none" w:sz="0" w:space="0" w:color="auto"/>
                                    <w:right w:val="none" w:sz="0" w:space="0" w:color="auto"/>
                                  </w:divBdr>
                                </w:div>
                                <w:div w:id="1632399490">
                                  <w:marLeft w:val="0"/>
                                  <w:marRight w:val="0"/>
                                  <w:marTop w:val="0"/>
                                  <w:marBottom w:val="0"/>
                                  <w:divBdr>
                                    <w:top w:val="none" w:sz="0" w:space="0" w:color="auto"/>
                                    <w:left w:val="none" w:sz="0" w:space="0" w:color="auto"/>
                                    <w:bottom w:val="none" w:sz="0" w:space="0" w:color="auto"/>
                                    <w:right w:val="none" w:sz="0" w:space="0" w:color="auto"/>
                                  </w:divBdr>
                                  <w:divsChild>
                                    <w:div w:id="1939213065">
                                      <w:marLeft w:val="0"/>
                                      <w:marRight w:val="0"/>
                                      <w:marTop w:val="0"/>
                                      <w:marBottom w:val="0"/>
                                      <w:divBdr>
                                        <w:top w:val="none" w:sz="0" w:space="0" w:color="auto"/>
                                        <w:left w:val="none" w:sz="0" w:space="0" w:color="auto"/>
                                        <w:bottom w:val="none" w:sz="0" w:space="0" w:color="auto"/>
                                        <w:right w:val="none" w:sz="0" w:space="0" w:color="auto"/>
                                      </w:divBdr>
                                      <w:divsChild>
                                        <w:div w:id="249387124">
                                          <w:marLeft w:val="0"/>
                                          <w:marRight w:val="0"/>
                                          <w:marTop w:val="0"/>
                                          <w:marBottom w:val="0"/>
                                          <w:divBdr>
                                            <w:top w:val="none" w:sz="0" w:space="0" w:color="auto"/>
                                            <w:left w:val="none" w:sz="0" w:space="0" w:color="auto"/>
                                            <w:bottom w:val="none" w:sz="0" w:space="0" w:color="auto"/>
                                            <w:right w:val="none" w:sz="0" w:space="0" w:color="auto"/>
                                          </w:divBdr>
                                          <w:divsChild>
                                            <w:div w:id="1848209333">
                                              <w:marLeft w:val="0"/>
                                              <w:marRight w:val="0"/>
                                              <w:marTop w:val="0"/>
                                              <w:marBottom w:val="0"/>
                                              <w:divBdr>
                                                <w:top w:val="none" w:sz="0" w:space="0" w:color="auto"/>
                                                <w:left w:val="none" w:sz="0" w:space="0" w:color="auto"/>
                                                <w:bottom w:val="none" w:sz="0" w:space="0" w:color="auto"/>
                                                <w:right w:val="none" w:sz="0" w:space="0" w:color="auto"/>
                                              </w:divBdr>
                                              <w:divsChild>
                                                <w:div w:id="130485450">
                                                  <w:marLeft w:val="-1950"/>
                                                  <w:marRight w:val="0"/>
                                                  <w:marTop w:val="0"/>
                                                  <w:marBottom w:val="0"/>
                                                  <w:divBdr>
                                                    <w:top w:val="none" w:sz="0" w:space="0" w:color="auto"/>
                                                    <w:left w:val="none" w:sz="0" w:space="0" w:color="auto"/>
                                                    <w:bottom w:val="none" w:sz="0" w:space="0" w:color="auto"/>
                                                    <w:right w:val="none" w:sz="0" w:space="0" w:color="auto"/>
                                                  </w:divBdr>
                                                  <w:divsChild>
                                                    <w:div w:id="955596515">
                                                      <w:marLeft w:val="0"/>
                                                      <w:marRight w:val="0"/>
                                                      <w:marTop w:val="0"/>
                                                      <w:marBottom w:val="0"/>
                                                      <w:divBdr>
                                                        <w:top w:val="none" w:sz="0" w:space="0" w:color="auto"/>
                                                        <w:left w:val="none" w:sz="0" w:space="0" w:color="auto"/>
                                                        <w:bottom w:val="none" w:sz="0" w:space="0" w:color="auto"/>
                                                        <w:right w:val="none" w:sz="0" w:space="0" w:color="auto"/>
                                                      </w:divBdr>
                                                      <w:divsChild>
                                                        <w:div w:id="311956549">
                                                          <w:marLeft w:val="0"/>
                                                          <w:marRight w:val="0"/>
                                                          <w:marTop w:val="0"/>
                                                          <w:marBottom w:val="0"/>
                                                          <w:divBdr>
                                                            <w:top w:val="none" w:sz="0" w:space="0" w:color="auto"/>
                                                            <w:left w:val="none" w:sz="0" w:space="0" w:color="auto"/>
                                                            <w:bottom w:val="none" w:sz="0" w:space="0" w:color="auto"/>
                                                            <w:right w:val="none" w:sz="0" w:space="0" w:color="auto"/>
                                                          </w:divBdr>
                                                        </w:div>
                                                      </w:divsChild>
                                                    </w:div>
                                                    <w:div w:id="469858616">
                                                      <w:marLeft w:val="0"/>
                                                      <w:marRight w:val="0"/>
                                                      <w:marTop w:val="0"/>
                                                      <w:marBottom w:val="0"/>
                                                      <w:divBdr>
                                                        <w:top w:val="none" w:sz="0" w:space="0" w:color="auto"/>
                                                        <w:left w:val="none" w:sz="0" w:space="0" w:color="auto"/>
                                                        <w:bottom w:val="none" w:sz="0" w:space="0" w:color="auto"/>
                                                        <w:right w:val="none" w:sz="0" w:space="0" w:color="auto"/>
                                                      </w:divBdr>
                                                    </w:div>
                                                  </w:divsChild>
                                                </w:div>
                                                <w:div w:id="544604613">
                                                  <w:marLeft w:val="0"/>
                                                  <w:marRight w:val="0"/>
                                                  <w:marTop w:val="0"/>
                                                  <w:marBottom w:val="0"/>
                                                  <w:divBdr>
                                                    <w:top w:val="none" w:sz="0" w:space="0" w:color="auto"/>
                                                    <w:left w:val="none" w:sz="0" w:space="0" w:color="auto"/>
                                                    <w:bottom w:val="none" w:sz="0" w:space="0" w:color="auto"/>
                                                    <w:right w:val="none" w:sz="0" w:space="0" w:color="auto"/>
                                                  </w:divBdr>
                                                  <w:divsChild>
                                                    <w:div w:id="53090132">
                                                      <w:marLeft w:val="0"/>
                                                      <w:marRight w:val="0"/>
                                                      <w:marTop w:val="0"/>
                                                      <w:marBottom w:val="0"/>
                                                      <w:divBdr>
                                                        <w:top w:val="none" w:sz="0" w:space="0" w:color="auto"/>
                                                        <w:left w:val="none" w:sz="0" w:space="0" w:color="auto"/>
                                                        <w:bottom w:val="none" w:sz="0" w:space="0" w:color="auto"/>
                                                        <w:right w:val="none" w:sz="0" w:space="0" w:color="auto"/>
                                                      </w:divBdr>
                                                    </w:div>
                                                    <w:div w:id="2131434806">
                                                      <w:marLeft w:val="0"/>
                                                      <w:marRight w:val="0"/>
                                                      <w:marTop w:val="0"/>
                                                      <w:marBottom w:val="0"/>
                                                      <w:divBdr>
                                                        <w:top w:val="none" w:sz="0" w:space="0" w:color="auto"/>
                                                        <w:left w:val="none" w:sz="0" w:space="0" w:color="auto"/>
                                                        <w:bottom w:val="none" w:sz="0" w:space="0" w:color="auto"/>
                                                        <w:right w:val="none" w:sz="0" w:space="0" w:color="auto"/>
                                                      </w:divBdr>
                                                      <w:divsChild>
                                                        <w:div w:id="2067103659">
                                                          <w:marLeft w:val="0"/>
                                                          <w:marRight w:val="0"/>
                                                          <w:marTop w:val="0"/>
                                                          <w:marBottom w:val="0"/>
                                                          <w:divBdr>
                                                            <w:top w:val="none" w:sz="0" w:space="0" w:color="auto"/>
                                                            <w:left w:val="none" w:sz="0" w:space="0" w:color="auto"/>
                                                            <w:bottom w:val="none" w:sz="0" w:space="0" w:color="auto"/>
                                                            <w:right w:val="none" w:sz="0" w:space="0" w:color="auto"/>
                                                          </w:divBdr>
                                                          <w:divsChild>
                                                            <w:div w:id="895050352">
                                                              <w:marLeft w:val="0"/>
                                                              <w:marRight w:val="0"/>
                                                              <w:marTop w:val="0"/>
                                                              <w:marBottom w:val="0"/>
                                                              <w:divBdr>
                                                                <w:top w:val="none" w:sz="0" w:space="0" w:color="auto"/>
                                                                <w:left w:val="none" w:sz="0" w:space="0" w:color="auto"/>
                                                                <w:bottom w:val="none" w:sz="0" w:space="0" w:color="auto"/>
                                                                <w:right w:val="none" w:sz="0" w:space="0" w:color="auto"/>
                                                              </w:divBdr>
                                                              <w:divsChild>
                                                                <w:div w:id="1200322096">
                                                                  <w:marLeft w:val="0"/>
                                                                  <w:marRight w:val="0"/>
                                                                  <w:marTop w:val="0"/>
                                                                  <w:marBottom w:val="0"/>
                                                                  <w:divBdr>
                                                                    <w:top w:val="none" w:sz="0" w:space="0" w:color="auto"/>
                                                                    <w:left w:val="none" w:sz="0" w:space="0" w:color="auto"/>
                                                                    <w:bottom w:val="none" w:sz="0" w:space="0" w:color="auto"/>
                                                                    <w:right w:val="none" w:sz="0" w:space="0" w:color="auto"/>
                                                                  </w:divBdr>
                                                                  <w:divsChild>
                                                                    <w:div w:id="509563808">
                                                                      <w:marLeft w:val="0"/>
                                                                      <w:marRight w:val="0"/>
                                                                      <w:marTop w:val="0"/>
                                                                      <w:marBottom w:val="0"/>
                                                                      <w:divBdr>
                                                                        <w:top w:val="none" w:sz="0" w:space="0" w:color="auto"/>
                                                                        <w:left w:val="none" w:sz="0" w:space="0" w:color="auto"/>
                                                                        <w:bottom w:val="none" w:sz="0" w:space="0" w:color="auto"/>
                                                                        <w:right w:val="none" w:sz="0" w:space="0" w:color="auto"/>
                                                                      </w:divBdr>
                                                                      <w:divsChild>
                                                                        <w:div w:id="1040519640">
                                                                          <w:marLeft w:val="0"/>
                                                                          <w:marRight w:val="0"/>
                                                                          <w:marTop w:val="0"/>
                                                                          <w:marBottom w:val="0"/>
                                                                          <w:divBdr>
                                                                            <w:top w:val="none" w:sz="0" w:space="0" w:color="auto"/>
                                                                            <w:left w:val="none" w:sz="0" w:space="0" w:color="auto"/>
                                                                            <w:bottom w:val="none" w:sz="0" w:space="0" w:color="auto"/>
                                                                            <w:right w:val="none" w:sz="0" w:space="0" w:color="auto"/>
                                                                          </w:divBdr>
                                                                          <w:divsChild>
                                                                            <w:div w:id="19655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3955080">
                      <w:marLeft w:val="0"/>
                      <w:marRight w:val="0"/>
                      <w:marTop w:val="0"/>
                      <w:marBottom w:val="0"/>
                      <w:divBdr>
                        <w:top w:val="none" w:sz="0" w:space="0" w:color="auto"/>
                        <w:left w:val="none" w:sz="0" w:space="0" w:color="auto"/>
                        <w:bottom w:val="none" w:sz="0" w:space="0" w:color="auto"/>
                        <w:right w:val="none" w:sz="0" w:space="0" w:color="auto"/>
                      </w:divBdr>
                    </w:div>
                    <w:div w:id="742072739">
                      <w:marLeft w:val="0"/>
                      <w:marRight w:val="0"/>
                      <w:marTop w:val="0"/>
                      <w:marBottom w:val="0"/>
                      <w:divBdr>
                        <w:top w:val="none" w:sz="0" w:space="0" w:color="auto"/>
                        <w:left w:val="none" w:sz="0" w:space="0" w:color="auto"/>
                        <w:bottom w:val="none" w:sz="0" w:space="0" w:color="auto"/>
                        <w:right w:val="none" w:sz="0" w:space="0" w:color="auto"/>
                      </w:divBdr>
                      <w:divsChild>
                        <w:div w:id="1332757310">
                          <w:marLeft w:val="0"/>
                          <w:marRight w:val="0"/>
                          <w:marTop w:val="0"/>
                          <w:marBottom w:val="0"/>
                          <w:divBdr>
                            <w:top w:val="none" w:sz="0" w:space="0" w:color="auto"/>
                            <w:left w:val="none" w:sz="0" w:space="0" w:color="auto"/>
                            <w:bottom w:val="none" w:sz="0" w:space="0" w:color="auto"/>
                            <w:right w:val="none" w:sz="0" w:space="0" w:color="auto"/>
                          </w:divBdr>
                          <w:divsChild>
                            <w:div w:id="372268434">
                              <w:marLeft w:val="0"/>
                              <w:marRight w:val="0"/>
                              <w:marTop w:val="0"/>
                              <w:marBottom w:val="0"/>
                              <w:divBdr>
                                <w:top w:val="none" w:sz="0" w:space="0" w:color="auto"/>
                                <w:left w:val="none" w:sz="0" w:space="0" w:color="auto"/>
                                <w:bottom w:val="none" w:sz="0" w:space="0" w:color="auto"/>
                                <w:right w:val="none" w:sz="0" w:space="0" w:color="auto"/>
                              </w:divBdr>
                              <w:divsChild>
                                <w:div w:id="963732047">
                                  <w:marLeft w:val="0"/>
                                  <w:marRight w:val="0"/>
                                  <w:marTop w:val="0"/>
                                  <w:marBottom w:val="0"/>
                                  <w:divBdr>
                                    <w:top w:val="none" w:sz="0" w:space="0" w:color="auto"/>
                                    <w:left w:val="none" w:sz="0" w:space="0" w:color="auto"/>
                                    <w:bottom w:val="none" w:sz="0" w:space="0" w:color="auto"/>
                                    <w:right w:val="none" w:sz="0" w:space="0" w:color="auto"/>
                                  </w:divBdr>
                                  <w:divsChild>
                                    <w:div w:id="345405136">
                                      <w:marLeft w:val="0"/>
                                      <w:marRight w:val="0"/>
                                      <w:marTop w:val="0"/>
                                      <w:marBottom w:val="0"/>
                                      <w:divBdr>
                                        <w:top w:val="none" w:sz="0" w:space="0" w:color="auto"/>
                                        <w:left w:val="none" w:sz="0" w:space="0" w:color="auto"/>
                                        <w:bottom w:val="none" w:sz="0" w:space="0" w:color="auto"/>
                                        <w:right w:val="none" w:sz="0" w:space="0" w:color="auto"/>
                                      </w:divBdr>
                                      <w:divsChild>
                                        <w:div w:id="1826627383">
                                          <w:marLeft w:val="0"/>
                                          <w:marRight w:val="0"/>
                                          <w:marTop w:val="0"/>
                                          <w:marBottom w:val="0"/>
                                          <w:divBdr>
                                            <w:top w:val="none" w:sz="0" w:space="0" w:color="auto"/>
                                            <w:left w:val="none" w:sz="0" w:space="0" w:color="auto"/>
                                            <w:bottom w:val="none" w:sz="0" w:space="0" w:color="auto"/>
                                            <w:right w:val="none" w:sz="0" w:space="0" w:color="auto"/>
                                          </w:divBdr>
                                          <w:divsChild>
                                            <w:div w:id="1825313205">
                                              <w:marLeft w:val="0"/>
                                              <w:marRight w:val="0"/>
                                              <w:marTop w:val="0"/>
                                              <w:marBottom w:val="0"/>
                                              <w:divBdr>
                                                <w:top w:val="none" w:sz="0" w:space="0" w:color="auto"/>
                                                <w:left w:val="none" w:sz="0" w:space="0" w:color="auto"/>
                                                <w:bottom w:val="none" w:sz="0" w:space="0" w:color="auto"/>
                                                <w:right w:val="none" w:sz="0" w:space="0" w:color="auto"/>
                                              </w:divBdr>
                                              <w:divsChild>
                                                <w:div w:id="707145891">
                                                  <w:marLeft w:val="0"/>
                                                  <w:marRight w:val="0"/>
                                                  <w:marTop w:val="0"/>
                                                  <w:marBottom w:val="0"/>
                                                  <w:divBdr>
                                                    <w:top w:val="none" w:sz="0" w:space="0" w:color="auto"/>
                                                    <w:left w:val="none" w:sz="0" w:space="0" w:color="auto"/>
                                                    <w:bottom w:val="none" w:sz="0" w:space="0" w:color="auto"/>
                                                    <w:right w:val="none" w:sz="0" w:space="0" w:color="auto"/>
                                                  </w:divBdr>
                                                </w:div>
                                                <w:div w:id="17702151">
                                                  <w:marLeft w:val="0"/>
                                                  <w:marRight w:val="0"/>
                                                  <w:marTop w:val="0"/>
                                                  <w:marBottom w:val="0"/>
                                                  <w:divBdr>
                                                    <w:top w:val="none" w:sz="0" w:space="0" w:color="auto"/>
                                                    <w:left w:val="none" w:sz="0" w:space="0" w:color="auto"/>
                                                    <w:bottom w:val="none" w:sz="0" w:space="0" w:color="auto"/>
                                                    <w:right w:val="none" w:sz="0" w:space="0" w:color="auto"/>
                                                  </w:divBdr>
                                                </w:div>
                                                <w:div w:id="630861927">
                                                  <w:marLeft w:val="0"/>
                                                  <w:marRight w:val="0"/>
                                                  <w:marTop w:val="0"/>
                                                  <w:marBottom w:val="0"/>
                                                  <w:divBdr>
                                                    <w:top w:val="none" w:sz="0" w:space="0" w:color="auto"/>
                                                    <w:left w:val="none" w:sz="0" w:space="0" w:color="auto"/>
                                                    <w:bottom w:val="none" w:sz="0" w:space="0" w:color="auto"/>
                                                    <w:right w:val="none" w:sz="0" w:space="0" w:color="auto"/>
                                                  </w:divBdr>
                                                </w:div>
                                                <w:div w:id="1890873823">
                                                  <w:marLeft w:val="0"/>
                                                  <w:marRight w:val="0"/>
                                                  <w:marTop w:val="0"/>
                                                  <w:marBottom w:val="0"/>
                                                  <w:divBdr>
                                                    <w:top w:val="none" w:sz="0" w:space="0" w:color="auto"/>
                                                    <w:left w:val="none" w:sz="0" w:space="0" w:color="auto"/>
                                                    <w:bottom w:val="none" w:sz="0" w:space="0" w:color="auto"/>
                                                    <w:right w:val="none" w:sz="0" w:space="0" w:color="auto"/>
                                                  </w:divBdr>
                                                </w:div>
                                                <w:div w:id="477303615">
                                                  <w:marLeft w:val="0"/>
                                                  <w:marRight w:val="0"/>
                                                  <w:marTop w:val="0"/>
                                                  <w:marBottom w:val="0"/>
                                                  <w:divBdr>
                                                    <w:top w:val="none" w:sz="0" w:space="0" w:color="auto"/>
                                                    <w:left w:val="none" w:sz="0" w:space="0" w:color="auto"/>
                                                    <w:bottom w:val="none" w:sz="0" w:space="0" w:color="auto"/>
                                                    <w:right w:val="none" w:sz="0" w:space="0" w:color="auto"/>
                                                  </w:divBdr>
                                                </w:div>
                                                <w:div w:id="1643726326">
                                                  <w:marLeft w:val="0"/>
                                                  <w:marRight w:val="0"/>
                                                  <w:marTop w:val="0"/>
                                                  <w:marBottom w:val="0"/>
                                                  <w:divBdr>
                                                    <w:top w:val="none" w:sz="0" w:space="0" w:color="auto"/>
                                                    <w:left w:val="none" w:sz="0" w:space="0" w:color="auto"/>
                                                    <w:bottom w:val="none" w:sz="0" w:space="0" w:color="auto"/>
                                                    <w:right w:val="none" w:sz="0" w:space="0" w:color="auto"/>
                                                  </w:divBdr>
                                                </w:div>
                                                <w:div w:id="2086878723">
                                                  <w:marLeft w:val="0"/>
                                                  <w:marRight w:val="0"/>
                                                  <w:marTop w:val="0"/>
                                                  <w:marBottom w:val="0"/>
                                                  <w:divBdr>
                                                    <w:top w:val="none" w:sz="0" w:space="0" w:color="auto"/>
                                                    <w:left w:val="none" w:sz="0" w:space="0" w:color="auto"/>
                                                    <w:bottom w:val="none" w:sz="0" w:space="0" w:color="auto"/>
                                                    <w:right w:val="none" w:sz="0" w:space="0" w:color="auto"/>
                                                  </w:divBdr>
                                                </w:div>
                                                <w:div w:id="1667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353152">
                      <w:marLeft w:val="0"/>
                      <w:marRight w:val="0"/>
                      <w:marTop w:val="0"/>
                      <w:marBottom w:val="0"/>
                      <w:divBdr>
                        <w:top w:val="none" w:sz="0" w:space="0" w:color="auto"/>
                        <w:left w:val="none" w:sz="0" w:space="0" w:color="auto"/>
                        <w:bottom w:val="none" w:sz="0" w:space="0" w:color="auto"/>
                        <w:right w:val="none" w:sz="0" w:space="0" w:color="auto"/>
                      </w:divBdr>
                      <w:divsChild>
                        <w:div w:id="540089588">
                          <w:marLeft w:val="0"/>
                          <w:marRight w:val="0"/>
                          <w:marTop w:val="0"/>
                          <w:marBottom w:val="0"/>
                          <w:divBdr>
                            <w:top w:val="none" w:sz="0" w:space="0" w:color="auto"/>
                            <w:left w:val="none" w:sz="0" w:space="0" w:color="auto"/>
                            <w:bottom w:val="none" w:sz="0" w:space="0" w:color="auto"/>
                            <w:right w:val="none" w:sz="0" w:space="0" w:color="auto"/>
                          </w:divBdr>
                          <w:divsChild>
                            <w:div w:id="1588341627">
                              <w:marLeft w:val="0"/>
                              <w:marRight w:val="0"/>
                              <w:marTop w:val="0"/>
                              <w:marBottom w:val="0"/>
                              <w:divBdr>
                                <w:top w:val="none" w:sz="0" w:space="0" w:color="auto"/>
                                <w:left w:val="none" w:sz="0" w:space="0" w:color="auto"/>
                                <w:bottom w:val="none" w:sz="0" w:space="0" w:color="auto"/>
                                <w:right w:val="none" w:sz="0" w:space="0" w:color="auto"/>
                              </w:divBdr>
                              <w:divsChild>
                                <w:div w:id="246574194">
                                  <w:marLeft w:val="-4500"/>
                                  <w:marRight w:val="0"/>
                                  <w:marTop w:val="0"/>
                                  <w:marBottom w:val="0"/>
                                  <w:divBdr>
                                    <w:top w:val="none" w:sz="0" w:space="0" w:color="auto"/>
                                    <w:left w:val="none" w:sz="0" w:space="0" w:color="auto"/>
                                    <w:bottom w:val="none" w:sz="0" w:space="0" w:color="auto"/>
                                    <w:right w:val="none" w:sz="0" w:space="0" w:color="auto"/>
                                  </w:divBdr>
                                  <w:divsChild>
                                    <w:div w:id="2075465040">
                                      <w:marLeft w:val="0"/>
                                      <w:marRight w:val="0"/>
                                      <w:marTop w:val="0"/>
                                      <w:marBottom w:val="0"/>
                                      <w:divBdr>
                                        <w:top w:val="none" w:sz="0" w:space="0" w:color="auto"/>
                                        <w:left w:val="none" w:sz="0" w:space="0" w:color="auto"/>
                                        <w:bottom w:val="none" w:sz="0" w:space="0" w:color="auto"/>
                                        <w:right w:val="none" w:sz="0" w:space="0" w:color="auto"/>
                                      </w:divBdr>
                                    </w:div>
                                    <w:div w:id="1558318200">
                                      <w:marLeft w:val="0"/>
                                      <w:marRight w:val="0"/>
                                      <w:marTop w:val="0"/>
                                      <w:marBottom w:val="0"/>
                                      <w:divBdr>
                                        <w:top w:val="none" w:sz="0" w:space="0" w:color="auto"/>
                                        <w:left w:val="none" w:sz="0" w:space="0" w:color="auto"/>
                                        <w:bottom w:val="none" w:sz="0" w:space="0" w:color="auto"/>
                                        <w:right w:val="none" w:sz="0" w:space="0" w:color="auto"/>
                                      </w:divBdr>
                                      <w:divsChild>
                                        <w:div w:id="259681026">
                                          <w:marLeft w:val="0"/>
                                          <w:marRight w:val="0"/>
                                          <w:marTop w:val="0"/>
                                          <w:marBottom w:val="0"/>
                                          <w:divBdr>
                                            <w:top w:val="none" w:sz="0" w:space="0" w:color="auto"/>
                                            <w:left w:val="none" w:sz="0" w:space="0" w:color="auto"/>
                                            <w:bottom w:val="none" w:sz="0" w:space="0" w:color="auto"/>
                                            <w:right w:val="none" w:sz="0" w:space="0" w:color="auto"/>
                                          </w:divBdr>
                                          <w:divsChild>
                                            <w:div w:id="178324067">
                                              <w:marLeft w:val="-4200"/>
                                              <w:marRight w:val="0"/>
                                              <w:marTop w:val="0"/>
                                              <w:marBottom w:val="0"/>
                                              <w:divBdr>
                                                <w:top w:val="none" w:sz="0" w:space="0" w:color="auto"/>
                                                <w:left w:val="none" w:sz="0" w:space="0" w:color="auto"/>
                                                <w:bottom w:val="none" w:sz="0" w:space="0" w:color="auto"/>
                                                <w:right w:val="none" w:sz="0" w:space="0" w:color="auto"/>
                                              </w:divBdr>
                                            </w:div>
                                          </w:divsChild>
                                        </w:div>
                                      </w:divsChild>
                                    </w:div>
                                    <w:div w:id="1560938450">
                                      <w:marLeft w:val="0"/>
                                      <w:marRight w:val="0"/>
                                      <w:marTop w:val="0"/>
                                      <w:marBottom w:val="0"/>
                                      <w:divBdr>
                                        <w:top w:val="none" w:sz="0" w:space="0" w:color="auto"/>
                                        <w:left w:val="none" w:sz="0" w:space="0" w:color="auto"/>
                                        <w:bottom w:val="none" w:sz="0" w:space="0" w:color="auto"/>
                                        <w:right w:val="none" w:sz="0" w:space="0" w:color="auto"/>
                                      </w:divBdr>
                                    </w:div>
                                  </w:divsChild>
                                </w:div>
                                <w:div w:id="1763451735">
                                  <w:marLeft w:val="0"/>
                                  <w:marRight w:val="0"/>
                                  <w:marTop w:val="0"/>
                                  <w:marBottom w:val="0"/>
                                  <w:divBdr>
                                    <w:top w:val="none" w:sz="0" w:space="0" w:color="auto"/>
                                    <w:left w:val="none" w:sz="0" w:space="0" w:color="auto"/>
                                    <w:bottom w:val="none" w:sz="0" w:space="0" w:color="auto"/>
                                    <w:right w:val="none" w:sz="0" w:space="0" w:color="auto"/>
                                  </w:divBdr>
                                  <w:divsChild>
                                    <w:div w:id="548690433">
                                      <w:marLeft w:val="0"/>
                                      <w:marRight w:val="0"/>
                                      <w:marTop w:val="0"/>
                                      <w:marBottom w:val="0"/>
                                      <w:divBdr>
                                        <w:top w:val="none" w:sz="0" w:space="0" w:color="auto"/>
                                        <w:left w:val="none" w:sz="0" w:space="0" w:color="auto"/>
                                        <w:bottom w:val="none" w:sz="0" w:space="0" w:color="auto"/>
                                        <w:right w:val="none" w:sz="0" w:space="0" w:color="auto"/>
                                      </w:divBdr>
                                      <w:divsChild>
                                        <w:div w:id="172187665">
                                          <w:marLeft w:val="0"/>
                                          <w:marRight w:val="0"/>
                                          <w:marTop w:val="0"/>
                                          <w:marBottom w:val="0"/>
                                          <w:divBdr>
                                            <w:top w:val="none" w:sz="0" w:space="0" w:color="auto"/>
                                            <w:left w:val="none" w:sz="0" w:space="0" w:color="auto"/>
                                            <w:bottom w:val="none" w:sz="0" w:space="0" w:color="auto"/>
                                            <w:right w:val="none" w:sz="0" w:space="0" w:color="auto"/>
                                          </w:divBdr>
                                          <w:divsChild>
                                            <w:div w:id="2100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820760">
              <w:marLeft w:val="0"/>
              <w:marRight w:val="0"/>
              <w:marTop w:val="0"/>
              <w:marBottom w:val="0"/>
              <w:divBdr>
                <w:top w:val="none" w:sz="0" w:space="0" w:color="auto"/>
                <w:left w:val="none" w:sz="0" w:space="0" w:color="auto"/>
                <w:bottom w:val="none" w:sz="0" w:space="0" w:color="auto"/>
                <w:right w:val="none" w:sz="0" w:space="0" w:color="auto"/>
              </w:divBdr>
              <w:divsChild>
                <w:div w:id="1317147502">
                  <w:marLeft w:val="0"/>
                  <w:marRight w:val="0"/>
                  <w:marTop w:val="0"/>
                  <w:marBottom w:val="0"/>
                  <w:divBdr>
                    <w:top w:val="none" w:sz="0" w:space="0" w:color="auto"/>
                    <w:left w:val="none" w:sz="0" w:space="0" w:color="auto"/>
                    <w:bottom w:val="none" w:sz="0" w:space="0" w:color="auto"/>
                    <w:right w:val="none" w:sz="0" w:space="0" w:color="auto"/>
                  </w:divBdr>
                </w:div>
                <w:div w:id="1188299088">
                  <w:marLeft w:val="0"/>
                  <w:marRight w:val="0"/>
                  <w:marTop w:val="0"/>
                  <w:marBottom w:val="0"/>
                  <w:divBdr>
                    <w:top w:val="none" w:sz="0" w:space="0" w:color="auto"/>
                    <w:left w:val="none" w:sz="0" w:space="0" w:color="auto"/>
                    <w:bottom w:val="none" w:sz="0" w:space="0" w:color="auto"/>
                    <w:right w:val="none" w:sz="0" w:space="0" w:color="auto"/>
                  </w:divBdr>
                  <w:divsChild>
                    <w:div w:id="934288338">
                      <w:marLeft w:val="0"/>
                      <w:marRight w:val="0"/>
                      <w:marTop w:val="0"/>
                      <w:marBottom w:val="0"/>
                      <w:divBdr>
                        <w:top w:val="none" w:sz="0" w:space="0" w:color="auto"/>
                        <w:left w:val="none" w:sz="0" w:space="0" w:color="auto"/>
                        <w:bottom w:val="none" w:sz="0" w:space="0" w:color="auto"/>
                        <w:right w:val="none" w:sz="0" w:space="0" w:color="auto"/>
                      </w:divBdr>
                      <w:divsChild>
                        <w:div w:id="1797868996">
                          <w:marLeft w:val="0"/>
                          <w:marRight w:val="0"/>
                          <w:marTop w:val="0"/>
                          <w:marBottom w:val="0"/>
                          <w:divBdr>
                            <w:top w:val="none" w:sz="0" w:space="0" w:color="auto"/>
                            <w:left w:val="none" w:sz="0" w:space="0" w:color="auto"/>
                            <w:bottom w:val="none" w:sz="0" w:space="0" w:color="auto"/>
                            <w:right w:val="none" w:sz="0" w:space="0" w:color="auto"/>
                          </w:divBdr>
                          <w:divsChild>
                            <w:div w:id="1979992573">
                              <w:marLeft w:val="0"/>
                              <w:marRight w:val="0"/>
                              <w:marTop w:val="0"/>
                              <w:marBottom w:val="0"/>
                              <w:divBdr>
                                <w:top w:val="none" w:sz="0" w:space="0" w:color="auto"/>
                                <w:left w:val="none" w:sz="0" w:space="0" w:color="auto"/>
                                <w:bottom w:val="none" w:sz="0" w:space="0" w:color="auto"/>
                                <w:right w:val="none" w:sz="0" w:space="0" w:color="auto"/>
                              </w:divBdr>
                            </w:div>
                          </w:divsChild>
                        </w:div>
                        <w:div w:id="811748281">
                          <w:marLeft w:val="0"/>
                          <w:marRight w:val="0"/>
                          <w:marTop w:val="0"/>
                          <w:marBottom w:val="0"/>
                          <w:divBdr>
                            <w:top w:val="none" w:sz="0" w:space="0" w:color="auto"/>
                            <w:left w:val="none" w:sz="0" w:space="0" w:color="auto"/>
                            <w:bottom w:val="none" w:sz="0" w:space="0" w:color="auto"/>
                            <w:right w:val="none" w:sz="0" w:space="0" w:color="auto"/>
                          </w:divBdr>
                          <w:divsChild>
                            <w:div w:id="86198435">
                              <w:marLeft w:val="0"/>
                              <w:marRight w:val="0"/>
                              <w:marTop w:val="0"/>
                              <w:marBottom w:val="0"/>
                              <w:divBdr>
                                <w:top w:val="none" w:sz="0" w:space="0" w:color="auto"/>
                                <w:left w:val="none" w:sz="0" w:space="0" w:color="auto"/>
                                <w:bottom w:val="none" w:sz="0" w:space="0" w:color="auto"/>
                                <w:right w:val="none" w:sz="0" w:space="0" w:color="auto"/>
                              </w:divBdr>
                            </w:div>
                          </w:divsChild>
                        </w:div>
                        <w:div w:id="81804078">
                          <w:marLeft w:val="0"/>
                          <w:marRight w:val="0"/>
                          <w:marTop w:val="0"/>
                          <w:marBottom w:val="0"/>
                          <w:divBdr>
                            <w:top w:val="none" w:sz="0" w:space="0" w:color="auto"/>
                            <w:left w:val="none" w:sz="0" w:space="0" w:color="auto"/>
                            <w:bottom w:val="none" w:sz="0" w:space="0" w:color="auto"/>
                            <w:right w:val="none" w:sz="0" w:space="0" w:color="auto"/>
                          </w:divBdr>
                          <w:divsChild>
                            <w:div w:id="620184751">
                              <w:marLeft w:val="0"/>
                              <w:marRight w:val="0"/>
                              <w:marTop w:val="0"/>
                              <w:marBottom w:val="0"/>
                              <w:divBdr>
                                <w:top w:val="none" w:sz="0" w:space="0" w:color="auto"/>
                                <w:left w:val="none" w:sz="0" w:space="0" w:color="auto"/>
                                <w:bottom w:val="none" w:sz="0" w:space="0" w:color="auto"/>
                                <w:right w:val="none" w:sz="0" w:space="0" w:color="auto"/>
                              </w:divBdr>
                            </w:div>
                          </w:divsChild>
                        </w:div>
                        <w:div w:id="1595505357">
                          <w:marLeft w:val="0"/>
                          <w:marRight w:val="0"/>
                          <w:marTop w:val="0"/>
                          <w:marBottom w:val="0"/>
                          <w:divBdr>
                            <w:top w:val="none" w:sz="0" w:space="0" w:color="auto"/>
                            <w:left w:val="none" w:sz="0" w:space="0" w:color="auto"/>
                            <w:bottom w:val="none" w:sz="0" w:space="0" w:color="auto"/>
                            <w:right w:val="none" w:sz="0" w:space="0" w:color="auto"/>
                          </w:divBdr>
                          <w:divsChild>
                            <w:div w:id="210232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459633">
                  <w:marLeft w:val="0"/>
                  <w:marRight w:val="0"/>
                  <w:marTop w:val="0"/>
                  <w:marBottom w:val="0"/>
                  <w:divBdr>
                    <w:top w:val="none" w:sz="0" w:space="0" w:color="auto"/>
                    <w:left w:val="none" w:sz="0" w:space="0" w:color="auto"/>
                    <w:bottom w:val="none" w:sz="0" w:space="0" w:color="auto"/>
                    <w:right w:val="none" w:sz="0" w:space="0" w:color="auto"/>
                  </w:divBdr>
                  <w:divsChild>
                    <w:div w:id="831946023">
                      <w:marLeft w:val="0"/>
                      <w:marRight w:val="0"/>
                      <w:marTop w:val="0"/>
                      <w:marBottom w:val="0"/>
                      <w:divBdr>
                        <w:top w:val="none" w:sz="0" w:space="0" w:color="auto"/>
                        <w:left w:val="none" w:sz="0" w:space="0" w:color="auto"/>
                        <w:bottom w:val="none" w:sz="0" w:space="0" w:color="auto"/>
                        <w:right w:val="none" w:sz="0" w:space="0" w:color="auto"/>
                      </w:divBdr>
                    </w:div>
                    <w:div w:id="1237671571">
                      <w:marLeft w:val="0"/>
                      <w:marRight w:val="0"/>
                      <w:marTop w:val="0"/>
                      <w:marBottom w:val="0"/>
                      <w:divBdr>
                        <w:top w:val="none" w:sz="0" w:space="0" w:color="auto"/>
                        <w:left w:val="none" w:sz="0" w:space="0" w:color="auto"/>
                        <w:bottom w:val="none" w:sz="0" w:space="0" w:color="auto"/>
                        <w:right w:val="none" w:sz="0" w:space="0" w:color="auto"/>
                      </w:divBdr>
                    </w:div>
                  </w:divsChild>
                </w:div>
                <w:div w:id="1761635415">
                  <w:marLeft w:val="0"/>
                  <w:marRight w:val="0"/>
                  <w:marTop w:val="0"/>
                  <w:marBottom w:val="0"/>
                  <w:divBdr>
                    <w:top w:val="none" w:sz="0" w:space="0" w:color="auto"/>
                    <w:left w:val="none" w:sz="0" w:space="0" w:color="auto"/>
                    <w:bottom w:val="none" w:sz="0" w:space="0" w:color="auto"/>
                    <w:right w:val="none" w:sz="0" w:space="0" w:color="auto"/>
                  </w:divBdr>
                </w:div>
                <w:div w:id="2539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43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B9F3-84F6-4403-9C93-4A16D4A5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8798</Words>
  <Characters>50155</Characters>
  <Application>Microsoft Office Word</Application>
  <DocSecurity>0</DocSecurity>
  <Lines>417</Lines>
  <Paragraphs>117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58836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Kaya</dc:creator>
  <cp:keywords/>
  <dc:description/>
  <cp:lastModifiedBy>METIN</cp:lastModifiedBy>
  <cp:revision>2</cp:revision>
  <cp:lastPrinted>2022-06-17T12:21:00Z</cp:lastPrinted>
  <dcterms:created xsi:type="dcterms:W3CDTF">2022-08-19T12:50:00Z</dcterms:created>
  <dcterms:modified xsi:type="dcterms:W3CDTF">2022-08-19T12:50:00Z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ca14d77f-9a48-3ee2-bcf9-d8ffb2ced89d</vt:lpwstr>
  </property>
</Properties>
</file>