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AB6" w:rsidRPr="00860DE0" w:rsidRDefault="004B1AB6" w:rsidP="005D46A1">
      <w:pPr>
        <w:spacing w:line="240" w:lineRule="auto"/>
        <w:jc w:val="right"/>
        <w:rPr>
          <w:rFonts w:ascii="Times New Roman" w:hAnsi="Times New Roman" w:cs="Times New Roman"/>
          <w:b/>
          <w:color w:val="0D0D0D" w:themeColor="text1" w:themeTint="F2"/>
          <w:sz w:val="24"/>
          <w:szCs w:val="24"/>
          <w:lang w:val="az-Latn-AZ"/>
        </w:rPr>
      </w:pPr>
      <w:r w:rsidRPr="00557882">
        <w:rPr>
          <w:sz w:val="28"/>
          <w:szCs w:val="28"/>
          <w:lang w:val="az-Latn-AZ"/>
        </w:rPr>
        <w:t xml:space="preserve"> </w:t>
      </w:r>
      <w:r w:rsidRPr="00860DE0">
        <w:rPr>
          <w:rFonts w:ascii="Times New Roman" w:hAnsi="Times New Roman" w:cs="Times New Roman"/>
          <w:sz w:val="28"/>
          <w:szCs w:val="28"/>
          <w:lang w:val="az-Latn-AZ"/>
        </w:rPr>
        <w:t xml:space="preserve">     </w:t>
      </w:r>
      <w:r w:rsidRPr="00860DE0">
        <w:rPr>
          <w:rFonts w:ascii="Times New Roman" w:hAnsi="Times New Roman" w:cs="Times New Roman"/>
          <w:b/>
          <w:color w:val="0D0D0D" w:themeColor="text1" w:themeTint="F2"/>
          <w:sz w:val="28"/>
          <w:szCs w:val="28"/>
          <w:lang w:val="az-Latn-AZ"/>
        </w:rPr>
        <w:t xml:space="preserve">                                      </w:t>
      </w:r>
      <w:r w:rsidRPr="00860DE0">
        <w:rPr>
          <w:rFonts w:ascii="Times New Roman" w:hAnsi="Times New Roman" w:cs="Times New Roman"/>
          <w:b/>
          <w:color w:val="0D0D0D" w:themeColor="text1" w:themeTint="F2"/>
          <w:sz w:val="24"/>
          <w:szCs w:val="24"/>
          <w:lang w:val="az-Latn-AZ"/>
        </w:rPr>
        <w:t>Dilarə Həmidova Ağamirzə  qızı</w:t>
      </w:r>
    </w:p>
    <w:p w:rsidR="004B1AB6" w:rsidRPr="00860DE0" w:rsidRDefault="004B1AB6" w:rsidP="005D46A1">
      <w:pPr>
        <w:spacing w:line="240" w:lineRule="auto"/>
        <w:jc w:val="right"/>
        <w:rPr>
          <w:rStyle w:val="c4z2avtcy"/>
          <w:rFonts w:ascii="Times New Roman" w:hAnsi="Times New Roman" w:cs="Times New Roman"/>
          <w:b/>
          <w:color w:val="1D2228"/>
          <w:sz w:val="24"/>
          <w:szCs w:val="24"/>
          <w:lang w:val="az-Latn-AZ"/>
        </w:rPr>
      </w:pPr>
      <w:r w:rsidRPr="00860DE0">
        <w:rPr>
          <w:rFonts w:ascii="Times New Roman" w:hAnsi="Times New Roman" w:cs="Times New Roman"/>
          <w:b/>
          <w:color w:val="0D0D0D" w:themeColor="text1" w:themeTint="F2"/>
          <w:sz w:val="24"/>
          <w:szCs w:val="24"/>
          <w:lang w:val="az-Latn-AZ"/>
        </w:rPr>
        <w:t xml:space="preserve">                                                           </w:t>
      </w:r>
      <w:r w:rsidR="005D46A1">
        <w:rPr>
          <w:rFonts w:ascii="Times New Roman" w:hAnsi="Times New Roman" w:cs="Times New Roman"/>
          <w:b/>
          <w:color w:val="0D0D0D" w:themeColor="text1" w:themeTint="F2"/>
          <w:sz w:val="24"/>
          <w:szCs w:val="24"/>
          <w:lang w:val="az-Latn-AZ"/>
        </w:rPr>
        <w:t xml:space="preserve">                 </w:t>
      </w:r>
      <w:r w:rsidRPr="00860DE0">
        <w:rPr>
          <w:rFonts w:ascii="Times New Roman" w:hAnsi="Times New Roman" w:cs="Times New Roman"/>
          <w:b/>
          <w:color w:val="0D0D0D" w:themeColor="text1" w:themeTint="F2"/>
          <w:sz w:val="24"/>
          <w:szCs w:val="24"/>
          <w:lang w:val="az-Latn-AZ"/>
        </w:rPr>
        <w:t xml:space="preserve">  BSU-nun doktorantı</w:t>
      </w:r>
      <w:r w:rsidRPr="00860DE0">
        <w:rPr>
          <w:rFonts w:ascii="Times New Roman" w:hAnsi="Times New Roman" w:cs="Times New Roman"/>
          <w:b/>
          <w:sz w:val="24"/>
          <w:szCs w:val="24"/>
          <w:lang w:val="az-Latn-AZ"/>
        </w:rPr>
        <w:t xml:space="preserve">                                                                                                           </w:t>
      </w:r>
      <w:r w:rsidRPr="00860DE0">
        <w:rPr>
          <w:rStyle w:val="c4z2avtcy"/>
          <w:rFonts w:ascii="Times New Roman" w:hAnsi="Times New Roman" w:cs="Times New Roman"/>
          <w:b/>
          <w:color w:val="1D2228"/>
          <w:sz w:val="24"/>
          <w:szCs w:val="24"/>
          <w:lang w:val="az-Latn-AZ"/>
        </w:rPr>
        <w:t>dilara.hamidova.2712@gmail.com</w:t>
      </w:r>
    </w:p>
    <w:p w:rsidR="004B1AB6" w:rsidRPr="00860DE0" w:rsidRDefault="004B1AB6" w:rsidP="004B1AB6">
      <w:pPr>
        <w:shd w:val="clear" w:color="auto" w:fill="FFFFFF"/>
        <w:spacing w:line="270" w:lineRule="atLeast"/>
        <w:jc w:val="center"/>
        <w:rPr>
          <w:rFonts w:ascii="Times New Roman" w:hAnsi="Times New Roman" w:cs="Times New Roman"/>
          <w:color w:val="1D2228"/>
          <w:sz w:val="24"/>
          <w:szCs w:val="24"/>
          <w:lang w:val="az-Latn-AZ"/>
        </w:rPr>
      </w:pPr>
      <w:r w:rsidRPr="00860DE0">
        <w:rPr>
          <w:rFonts w:ascii="Times New Roman" w:hAnsi="Times New Roman" w:cs="Times New Roman"/>
          <w:b/>
          <w:sz w:val="24"/>
          <w:szCs w:val="24"/>
          <w:lang w:val="az-Latn-AZ" w:eastAsia="ja-JP"/>
        </w:rPr>
        <w:t xml:space="preserve">                </w:t>
      </w:r>
      <w:r w:rsidR="00777EA1">
        <w:rPr>
          <w:rFonts w:ascii="Times New Roman" w:hAnsi="Times New Roman" w:cs="Times New Roman"/>
          <w:b/>
          <w:sz w:val="24"/>
          <w:szCs w:val="24"/>
          <w:lang w:val="az-Latn-AZ" w:eastAsia="ja-JP"/>
        </w:rPr>
        <w:t>AZƏRBAYCAN DİİNDƏ</w:t>
      </w:r>
      <w:r w:rsidRPr="00860DE0">
        <w:rPr>
          <w:rFonts w:ascii="Times New Roman" w:hAnsi="Times New Roman" w:cs="Times New Roman"/>
          <w:b/>
          <w:sz w:val="24"/>
          <w:szCs w:val="24"/>
          <w:lang w:val="az-Latn-AZ" w:eastAsia="ja-JP"/>
        </w:rPr>
        <w:t xml:space="preserve">  </w:t>
      </w:r>
      <w:r w:rsidR="00860DE0" w:rsidRPr="00860DE0">
        <w:rPr>
          <w:rFonts w:ascii="Times New Roman" w:hAnsi="Times New Roman" w:cs="Times New Roman"/>
          <w:b/>
          <w:sz w:val="24"/>
          <w:szCs w:val="24"/>
          <w:lang w:val="az-Latn-AZ" w:eastAsia="ja-JP"/>
        </w:rPr>
        <w:t xml:space="preserve">MÜRACIƏT FORMALARININ LEKSIK- SEMANTIK </w:t>
      </w:r>
      <w:r w:rsidR="00517A90">
        <w:rPr>
          <w:rFonts w:ascii="Times New Roman" w:hAnsi="Times New Roman" w:cs="Times New Roman"/>
          <w:b/>
          <w:sz w:val="24"/>
          <w:szCs w:val="24"/>
          <w:lang w:val="az-Latn-AZ" w:eastAsia="ja-JP"/>
        </w:rPr>
        <w:t>QRUPLARI</w:t>
      </w:r>
    </w:p>
    <w:p w:rsidR="004B1AB6" w:rsidRPr="00860DE0" w:rsidRDefault="00860DE0" w:rsidP="00860DE0">
      <w:pPr>
        <w:spacing w:line="240" w:lineRule="auto"/>
        <w:jc w:val="both"/>
        <w:rPr>
          <w:rFonts w:ascii="Times New Roman" w:hAnsi="Times New Roman" w:cs="Times New Roman"/>
          <w:i/>
          <w:color w:val="0D0D0D" w:themeColor="text1" w:themeTint="F2"/>
          <w:sz w:val="24"/>
          <w:szCs w:val="24"/>
          <w:lang w:val="az-Latn-AZ"/>
        </w:rPr>
      </w:pPr>
      <w:r w:rsidRPr="00860DE0">
        <w:rPr>
          <w:rFonts w:ascii="Times New Roman" w:hAnsi="Times New Roman" w:cs="Times New Roman"/>
          <w:b/>
          <w:color w:val="0D0D0D" w:themeColor="text1" w:themeTint="F2"/>
          <w:sz w:val="24"/>
          <w:szCs w:val="24"/>
          <w:lang w:val="az-Latn-AZ"/>
        </w:rPr>
        <w:t xml:space="preserve">      </w:t>
      </w:r>
      <w:r w:rsidR="004B1AB6" w:rsidRPr="00860DE0">
        <w:rPr>
          <w:rFonts w:ascii="Times New Roman" w:hAnsi="Times New Roman" w:cs="Times New Roman"/>
          <w:b/>
          <w:color w:val="0D0D0D" w:themeColor="text1" w:themeTint="F2"/>
          <w:sz w:val="24"/>
          <w:szCs w:val="24"/>
          <w:lang w:val="az-Latn-AZ"/>
        </w:rPr>
        <w:t>Açar sözlər:</w:t>
      </w:r>
      <w:r w:rsidR="008F5D97" w:rsidRPr="00860DE0">
        <w:rPr>
          <w:rFonts w:ascii="Times New Roman" w:hAnsi="Times New Roman" w:cs="Times New Roman"/>
          <w:i/>
          <w:color w:val="0D0D0D" w:themeColor="text1" w:themeTint="F2"/>
          <w:sz w:val="24"/>
          <w:szCs w:val="24"/>
          <w:lang w:val="az-Latn-AZ"/>
        </w:rPr>
        <w:t>müraciə</w:t>
      </w:r>
      <w:r w:rsidR="005D46A1">
        <w:rPr>
          <w:rFonts w:ascii="Times New Roman" w:hAnsi="Times New Roman" w:cs="Times New Roman"/>
          <w:i/>
          <w:color w:val="0D0D0D" w:themeColor="text1" w:themeTint="F2"/>
          <w:sz w:val="24"/>
          <w:szCs w:val="24"/>
          <w:lang w:val="az-Latn-AZ"/>
        </w:rPr>
        <w:t>t formaları</w:t>
      </w:r>
      <w:r w:rsidR="008F5D97" w:rsidRPr="00860DE0">
        <w:rPr>
          <w:rFonts w:ascii="Times New Roman" w:hAnsi="Times New Roman" w:cs="Times New Roman"/>
          <w:i/>
          <w:color w:val="0D0D0D" w:themeColor="text1" w:themeTint="F2"/>
          <w:sz w:val="24"/>
          <w:szCs w:val="24"/>
          <w:lang w:val="az-Latn-AZ"/>
        </w:rPr>
        <w:t xml:space="preserve">,qadına müraciət, </w:t>
      </w:r>
      <w:r w:rsidR="008F5D97" w:rsidRPr="00860DE0">
        <w:rPr>
          <w:rFonts w:ascii="Times New Roman" w:hAnsi="Times New Roman" w:cs="Times New Roman"/>
          <w:i/>
          <w:sz w:val="24"/>
          <w:szCs w:val="24"/>
          <w:lang w:val="az-Latn-AZ" w:eastAsia="ja-JP"/>
        </w:rPr>
        <w:t>xitab- metaforlar, xitab- metonimiyalar.</w:t>
      </w:r>
    </w:p>
    <w:p w:rsidR="00860DE0" w:rsidRDefault="004B1AB6" w:rsidP="00060278">
      <w:pPr>
        <w:spacing w:line="240" w:lineRule="auto"/>
        <w:jc w:val="both"/>
        <w:rPr>
          <w:rFonts w:ascii="Times New Roman" w:hAnsi="Times New Roman" w:cs="Times New Roman"/>
          <w:color w:val="0D0D0D" w:themeColor="text1" w:themeTint="F2"/>
          <w:sz w:val="24"/>
          <w:szCs w:val="24"/>
          <w:lang w:val="az-Latn-AZ"/>
        </w:rPr>
      </w:pPr>
      <w:r w:rsidRPr="00860DE0">
        <w:rPr>
          <w:rFonts w:ascii="Times New Roman" w:hAnsi="Times New Roman" w:cs="Times New Roman"/>
          <w:color w:val="0D0D0D" w:themeColor="text1" w:themeTint="F2"/>
          <w:sz w:val="24"/>
          <w:szCs w:val="24"/>
          <w:lang w:val="az-Latn-AZ"/>
        </w:rPr>
        <w:t xml:space="preserve">       Müraciət formalarını tarixən hansı mərhələlərdən keçdiyini, hansı dəyişliklərə məruz qaldığınə tarixi epos mətnlərindən və tarixi mövzuda yazılmış əsərlərin mətnlərindən görmək mümkündür. Xüsusilə epos mətnlərində olan müraciət formaları sosial münasibətlərin müraciət formalarına təsirini qabarıq əks etdirir.  Qadın və kişiyə, böyük və kiçiyə, uşaq, qoca, dövlətli, kasıb, hökmdar və ya sadə peşə adamlarına müraciət formalarının tarixən  nitqdə çox fərqli formaları mövcud olmuşdur. Bu formalar onların sosial mövqeyini əks etdirir. </w:t>
      </w:r>
      <w:r w:rsidRPr="00860DE0">
        <w:rPr>
          <w:rFonts w:ascii="Times New Roman" w:hAnsi="Times New Roman" w:cs="Times New Roman"/>
          <w:sz w:val="24"/>
          <w:szCs w:val="24"/>
          <w:lang w:val="az-Latn-AZ"/>
        </w:rPr>
        <w:t>Danışıq etikasını və müraciət formalarını xalqların milli ənənəsinə, təfəkkür tərzinə, etik görüşlərinə uyğun olaraq qurulur. Sual-cavab formalı dialoq ünsiyyətin ən bariz nümunəsidir. Və burada əxlaqi normaları, ədəb qaydaları əsasdır. Bəzən müraciət formalarının düzgün seçilməməyəndə insanlar arasında münasibətlər korlanır. Müraciətdə yaş, vəzifə ünsürləri də nəzərə alınır.</w:t>
      </w:r>
      <w:r w:rsidR="00860DE0">
        <w:rPr>
          <w:rFonts w:ascii="Times New Roman" w:hAnsi="Times New Roman" w:cs="Times New Roman"/>
          <w:color w:val="0D0D0D" w:themeColor="text1" w:themeTint="F2"/>
          <w:sz w:val="24"/>
          <w:szCs w:val="24"/>
          <w:lang w:val="az-Latn-AZ"/>
        </w:rPr>
        <w:t xml:space="preserve"> </w:t>
      </w:r>
    </w:p>
    <w:p w:rsidR="00860DE0" w:rsidRPr="00860DE0" w:rsidRDefault="00022AAF" w:rsidP="00060278">
      <w:pPr>
        <w:spacing w:line="240" w:lineRule="auto"/>
        <w:jc w:val="both"/>
        <w:rPr>
          <w:rFonts w:ascii="Times New Roman" w:hAnsi="Times New Roman" w:cs="Times New Roman"/>
          <w:color w:val="0D0D0D" w:themeColor="text1" w:themeTint="F2"/>
          <w:sz w:val="24"/>
          <w:szCs w:val="24"/>
          <w:lang w:val="az-Latn-AZ"/>
        </w:rPr>
      </w:pPr>
      <w:r>
        <w:rPr>
          <w:rFonts w:ascii="Times New Roman" w:hAnsi="Times New Roman" w:cs="Times New Roman"/>
          <w:sz w:val="24"/>
          <w:szCs w:val="24"/>
          <w:lang w:val="az-Latn-AZ" w:eastAsia="ja-JP"/>
        </w:rPr>
        <w:t xml:space="preserve">       M</w:t>
      </w:r>
      <w:r w:rsidR="00860DE0" w:rsidRPr="00860DE0">
        <w:rPr>
          <w:rFonts w:ascii="Times New Roman" w:hAnsi="Times New Roman" w:cs="Times New Roman"/>
          <w:sz w:val="24"/>
          <w:szCs w:val="24"/>
          <w:lang w:val="az-Latn-AZ" w:eastAsia="ja-JP"/>
        </w:rPr>
        <w:t>üraciət formalarını leksik- semantik baxımdan fərqli növlərə</w:t>
      </w:r>
      <w:r>
        <w:rPr>
          <w:rFonts w:ascii="Times New Roman" w:hAnsi="Times New Roman" w:cs="Times New Roman"/>
          <w:sz w:val="24"/>
          <w:szCs w:val="24"/>
          <w:lang w:val="az-Latn-AZ" w:eastAsia="ja-JP"/>
        </w:rPr>
        <w:t xml:space="preserve"> ayrıla bilər. Bu leksik-semantik növlərın ayrılması mürasiət edənin müraciət olunana münasibətindən asılıdır və bədii ədəbiyyatda üslubi-poetik füqur yaradır. </w:t>
      </w:r>
      <w:r w:rsidR="005D46A1">
        <w:rPr>
          <w:rFonts w:ascii="Times New Roman" w:hAnsi="Times New Roman" w:cs="Times New Roman"/>
          <w:sz w:val="24"/>
          <w:szCs w:val="24"/>
          <w:lang w:val="az-Latn-AZ" w:eastAsia="ja-JP"/>
        </w:rPr>
        <w:t>M</w:t>
      </w:r>
      <w:r w:rsidR="00860DE0" w:rsidRPr="00860DE0">
        <w:rPr>
          <w:rFonts w:ascii="Times New Roman" w:hAnsi="Times New Roman" w:cs="Times New Roman"/>
          <w:sz w:val="24"/>
          <w:szCs w:val="24"/>
          <w:lang w:val="az-Latn-AZ" w:eastAsia="ja-JP"/>
        </w:rPr>
        <w:t>üraciət formalarının aşağıdakı üslubu növlərini göstərm</w:t>
      </w:r>
      <w:r w:rsidR="005D46A1">
        <w:rPr>
          <w:rFonts w:ascii="Times New Roman" w:hAnsi="Times New Roman" w:cs="Times New Roman"/>
          <w:sz w:val="24"/>
          <w:szCs w:val="24"/>
          <w:lang w:val="az-Latn-AZ" w:eastAsia="ja-JP"/>
        </w:rPr>
        <w:t>ək</w:t>
      </w:r>
      <w:r>
        <w:rPr>
          <w:rFonts w:ascii="Times New Roman" w:hAnsi="Times New Roman" w:cs="Times New Roman"/>
          <w:sz w:val="24"/>
          <w:szCs w:val="24"/>
          <w:lang w:val="az-Latn-AZ" w:eastAsia="ja-JP"/>
        </w:rPr>
        <w:t xml:space="preserve"> </w:t>
      </w:r>
      <w:r w:rsidR="005D46A1">
        <w:rPr>
          <w:rFonts w:ascii="Times New Roman" w:hAnsi="Times New Roman" w:cs="Times New Roman"/>
          <w:sz w:val="24"/>
          <w:szCs w:val="24"/>
          <w:lang w:val="az-Latn-AZ" w:eastAsia="ja-JP"/>
        </w:rPr>
        <w:t xml:space="preserve">mümkündür </w:t>
      </w:r>
      <w:r w:rsidR="00860DE0" w:rsidRPr="00860DE0">
        <w:rPr>
          <w:rFonts w:ascii="Times New Roman" w:hAnsi="Times New Roman" w:cs="Times New Roman"/>
          <w:sz w:val="24"/>
          <w:szCs w:val="24"/>
          <w:lang w:val="az-Latn-AZ" w:eastAsia="ja-JP"/>
        </w:rPr>
        <w:t xml:space="preserve"> 1) xitab- metaforlar; 2) xitab- metonimiyalar;. 3) xitab- perifrazalar; 4) xitab- ironiyalar; 5) xitab- təkrarlar; 6) ritorik xitablar; 7) xitab - məsələlər; 8) folklor xitablar; 9) arxaik xitablar </w:t>
      </w:r>
      <w:r w:rsidR="005D46A1">
        <w:rPr>
          <w:rFonts w:ascii="Times New Roman" w:hAnsi="Times New Roman" w:cs="Times New Roman"/>
          <w:sz w:val="24"/>
          <w:szCs w:val="24"/>
          <w:lang w:val="az-Latn-AZ" w:eastAsia="ja-JP"/>
        </w:rPr>
        <w:t xml:space="preserve"> və s. </w:t>
      </w:r>
      <w:r w:rsidR="00860DE0" w:rsidRPr="00860DE0">
        <w:rPr>
          <w:rFonts w:ascii="Times New Roman" w:hAnsi="Times New Roman" w:cs="Times New Roman"/>
          <w:sz w:val="24"/>
          <w:szCs w:val="24"/>
          <w:lang w:val="az-Latn-AZ" w:eastAsia="ja-JP"/>
        </w:rPr>
        <w:t>Müraciət formalarını işlənmə məqsədinə görə müsbət, mənfi, neytral, dəbdəbəli və s. xüsusiyyətlərinə görə növlərinə ayırmaq olar. Biz muüraciət formalarının növlərini təyin edərkən mətnlərdə hansı funksiayni yerinə yetirməsi, dil sterotipi kimi götürmənin səbələrini nəzərə alaraq növlərə ayırmağın tərəfdarıyıq. Bunun əsas səbəbi isə müraciət formalarının dildə hansı mənalarda işlənməsi ilə bağlıdır.</w:t>
      </w:r>
    </w:p>
    <w:p w:rsidR="00976018" w:rsidRDefault="004B1AB6" w:rsidP="00060278">
      <w:pPr>
        <w:spacing w:after="0" w:line="360" w:lineRule="auto"/>
        <w:ind w:firstLine="709"/>
        <w:jc w:val="both"/>
        <w:rPr>
          <w:rFonts w:ascii="Times New Roman" w:hAnsi="Times New Roman" w:cs="Times New Roman"/>
          <w:b/>
          <w:color w:val="0D0D0D" w:themeColor="text1" w:themeTint="F2"/>
          <w:sz w:val="28"/>
          <w:szCs w:val="28"/>
          <w:lang w:val="az-Latn-AZ"/>
        </w:rPr>
      </w:pPr>
      <w:r w:rsidRPr="00860DE0">
        <w:rPr>
          <w:rFonts w:ascii="Times New Roman" w:hAnsi="Times New Roman" w:cs="Times New Roman"/>
          <w:sz w:val="24"/>
          <w:szCs w:val="24"/>
          <w:lang w:val="az-Latn-AZ"/>
        </w:rPr>
        <w:t xml:space="preserve">      </w:t>
      </w:r>
      <w:r w:rsidR="00022AAF">
        <w:rPr>
          <w:rFonts w:ascii="Times New Roman" w:hAnsi="Times New Roman" w:cs="Times New Roman"/>
          <w:sz w:val="24"/>
          <w:szCs w:val="24"/>
          <w:lang w:val="az-Latn-AZ"/>
        </w:rPr>
        <w:t xml:space="preserve">  </w:t>
      </w:r>
      <w:r w:rsidRPr="00860DE0">
        <w:rPr>
          <w:rFonts w:ascii="Times New Roman" w:hAnsi="Times New Roman" w:cs="Times New Roman"/>
          <w:sz w:val="24"/>
          <w:szCs w:val="24"/>
          <w:lang w:val="az-Latn-AZ"/>
        </w:rPr>
        <w:t xml:space="preserve"> </w:t>
      </w:r>
      <w:r w:rsidR="00860DE0" w:rsidRPr="00860DE0">
        <w:rPr>
          <w:rFonts w:ascii="Times New Roman" w:hAnsi="Times New Roman" w:cs="Times New Roman"/>
          <w:sz w:val="24"/>
          <w:szCs w:val="24"/>
          <w:lang w:val="sv-SE"/>
        </w:rPr>
        <w:t>Müraciət formaları həm də etiket formasıdır. Cəmiyyətdə insanların münasibətlərini tənzimləyir. Danışıq etikasını və müraciət formalarını xalqların milli ənənəsinə, təfəkkür tərzinə, etik görüşlərinə uyğun olaraq qurulur. Sual-cavab formalı dialoq ünsiyyətin ən bariz nümunəsidir. Və burada əxlaqi normaları, ədəb qaydaları əsasdır. Bəzən müraciət formalarının düzgün seçilməməyəndə insanlar arasında münasibətlər korlanır. Müraciətdə yaş, vəzifə ünsürləri də nəzərə alınır.</w:t>
      </w:r>
      <w:r w:rsidR="005D46A1" w:rsidRPr="005D46A1">
        <w:rPr>
          <w:rFonts w:ascii="Times New Roman" w:hAnsi="Times New Roman" w:cs="Times New Roman"/>
          <w:sz w:val="24"/>
          <w:szCs w:val="24"/>
          <w:lang w:val="az-Latn-AZ"/>
        </w:rPr>
        <w:t xml:space="preserve"> </w:t>
      </w:r>
      <w:r w:rsidR="005D46A1" w:rsidRPr="00860DE0">
        <w:rPr>
          <w:rFonts w:ascii="Times New Roman" w:hAnsi="Times New Roman" w:cs="Times New Roman"/>
          <w:sz w:val="24"/>
          <w:szCs w:val="24"/>
          <w:lang w:val="az-Latn-AZ"/>
        </w:rPr>
        <w:t xml:space="preserve">Dilimizdə müxtəlif məzmunlu alqışlar müraciət forması kimi işlənir. Onlardan bəzilərini odla bağlı alqışlar, dualar, öymələr əhatə edir. Bunun əsas səbəbi isə müəyyən dövrdə türk xalqlarının atəşpərəstlik inanclarına sitayiş etməsidir. Nümunə olaraq aşağıdakıları göstərmək olar: </w:t>
      </w:r>
      <w:r w:rsidR="007A715E" w:rsidRPr="007A715E">
        <w:rPr>
          <w:rFonts w:ascii="Times New Roman" w:hAnsi="Times New Roman" w:cs="Times New Roman"/>
          <w:i/>
          <w:sz w:val="24"/>
          <w:szCs w:val="24"/>
          <w:lang w:val="az-Latn-AZ"/>
        </w:rPr>
        <w:t>başum baxtı, evüm taxtı,</w:t>
      </w:r>
      <w:r w:rsidR="007A715E">
        <w:rPr>
          <w:rFonts w:ascii="Times New Roman" w:hAnsi="Times New Roman" w:cs="Times New Roman"/>
          <w:i/>
          <w:sz w:val="24"/>
          <w:szCs w:val="24"/>
          <w:lang w:val="az-Latn-AZ"/>
        </w:rPr>
        <w:t xml:space="preserve"> </w:t>
      </w:r>
      <w:r w:rsidR="007A715E" w:rsidRPr="007A715E">
        <w:rPr>
          <w:rFonts w:ascii="Times New Roman" w:hAnsi="Times New Roman" w:cs="Times New Roman"/>
          <w:i/>
          <w:sz w:val="24"/>
          <w:szCs w:val="24"/>
          <w:lang w:val="az-Latn-AZ"/>
        </w:rPr>
        <w:t>səlvi boylum! Güz almasına bənzər al yanaqlım, könül verib sevdigim</w:t>
      </w:r>
      <w:r w:rsidR="007A715E">
        <w:rPr>
          <w:rFonts w:ascii="Times New Roman" w:hAnsi="Times New Roman" w:cs="Times New Roman"/>
          <w:i/>
          <w:sz w:val="24"/>
          <w:szCs w:val="24"/>
          <w:lang w:val="az-Latn-AZ"/>
        </w:rPr>
        <w:t>,</w:t>
      </w:r>
      <w:r w:rsidR="005D46A1" w:rsidRPr="007A715E">
        <w:rPr>
          <w:rFonts w:ascii="Times New Roman" w:hAnsi="Times New Roman" w:cs="Times New Roman"/>
          <w:i/>
          <w:sz w:val="24"/>
          <w:szCs w:val="24"/>
          <w:lang w:val="az-Latn-AZ"/>
        </w:rPr>
        <w:t>od parçası, çırağı yanmış, canı yanmış və s.</w:t>
      </w:r>
      <w:r w:rsidR="005D46A1" w:rsidRPr="00860DE0">
        <w:rPr>
          <w:rFonts w:ascii="Times New Roman" w:hAnsi="Times New Roman" w:cs="Times New Roman"/>
          <w:sz w:val="24"/>
          <w:szCs w:val="24"/>
          <w:lang w:val="az-Latn-AZ"/>
        </w:rPr>
        <w:t xml:space="preserve"> Belə müraciət formaları dilimizdə şifahi nitqimizdə tez-tez  rast gəlinən müraciətlərdir. </w:t>
      </w:r>
      <w:r w:rsidR="005D46A1" w:rsidRPr="005D46A1">
        <w:rPr>
          <w:rFonts w:ascii="Times New Roman" w:hAnsi="Times New Roman" w:cs="Times New Roman"/>
          <w:sz w:val="24"/>
          <w:szCs w:val="24"/>
          <w:lang w:val="az-Latn-AZ"/>
        </w:rPr>
        <w:t xml:space="preserve">Nitqimizdə işlənən  müraciət formaları eyni zamanda bizim dinləyənə münasibətimiz əsasında seçilir. Yəni danışanla dinləyən arasında emosional münasibət </w:t>
      </w:r>
      <w:r w:rsidR="005D46A1" w:rsidRPr="005D46A1">
        <w:rPr>
          <w:rFonts w:ascii="Times New Roman" w:hAnsi="Times New Roman" w:cs="Times New Roman"/>
          <w:sz w:val="24"/>
          <w:szCs w:val="24"/>
          <w:lang w:val="az-Latn-AZ"/>
        </w:rPr>
        <w:lastRenderedPageBreak/>
        <w:t xml:space="preserve">müraciət formalarının formalaşmasına təsir edir.  Nitqdə </w:t>
      </w:r>
      <w:r w:rsidR="005D46A1">
        <w:rPr>
          <w:rFonts w:ascii="Times New Roman" w:hAnsi="Times New Roman" w:cs="Times New Roman"/>
          <w:sz w:val="24"/>
          <w:szCs w:val="24"/>
          <w:lang w:val="az-Latn-AZ"/>
        </w:rPr>
        <w:t xml:space="preserve"> belə müraciət formaları xitab -metafora, xitab- epitet,</w:t>
      </w:r>
      <w:r w:rsidR="00687D14">
        <w:rPr>
          <w:rFonts w:ascii="Times New Roman" w:hAnsi="Times New Roman" w:cs="Times New Roman"/>
          <w:sz w:val="24"/>
          <w:szCs w:val="24"/>
          <w:lang w:val="az-Latn-AZ"/>
        </w:rPr>
        <w:t xml:space="preserve"> </w:t>
      </w:r>
      <w:r w:rsidR="005D46A1">
        <w:rPr>
          <w:rFonts w:ascii="Times New Roman" w:hAnsi="Times New Roman" w:cs="Times New Roman"/>
          <w:sz w:val="24"/>
          <w:szCs w:val="24"/>
          <w:lang w:val="az-Latn-AZ"/>
        </w:rPr>
        <w:t>xitab-metanimiya formalarında bədii əsərlərdə işənir.</w:t>
      </w:r>
      <w:r w:rsidR="00976018" w:rsidRPr="00976018">
        <w:rPr>
          <w:rFonts w:ascii="Times New Roman" w:hAnsi="Times New Roman" w:cs="Times New Roman"/>
          <w:b/>
          <w:color w:val="0D0D0D" w:themeColor="text1" w:themeTint="F2"/>
          <w:sz w:val="28"/>
          <w:szCs w:val="28"/>
          <w:lang w:val="az-Latn-AZ"/>
        </w:rPr>
        <w:t xml:space="preserve"> </w:t>
      </w:r>
    </w:p>
    <w:p w:rsidR="00060278" w:rsidRDefault="00060278" w:rsidP="00976018">
      <w:pPr>
        <w:spacing w:after="0" w:line="360" w:lineRule="auto"/>
        <w:ind w:firstLine="709"/>
        <w:jc w:val="right"/>
        <w:rPr>
          <w:rFonts w:ascii="Times New Roman" w:hAnsi="Times New Roman" w:cs="Times New Roman"/>
          <w:b/>
          <w:color w:val="0D0D0D" w:themeColor="text1" w:themeTint="F2"/>
          <w:sz w:val="28"/>
          <w:szCs w:val="28"/>
          <w:lang w:val="az-Latn-AZ"/>
        </w:rPr>
      </w:pPr>
    </w:p>
    <w:p w:rsidR="00976018" w:rsidRPr="00976018" w:rsidRDefault="00976018" w:rsidP="00976018">
      <w:pPr>
        <w:spacing w:after="0" w:line="360" w:lineRule="auto"/>
        <w:ind w:firstLine="709"/>
        <w:jc w:val="right"/>
        <w:rPr>
          <w:rFonts w:ascii="Times New Roman" w:hAnsi="Times New Roman" w:cs="Times New Roman"/>
          <w:sz w:val="24"/>
          <w:szCs w:val="24"/>
          <w:lang w:val="az-Latn-AZ"/>
        </w:rPr>
      </w:pPr>
      <w:r w:rsidRPr="008B48B9">
        <w:rPr>
          <w:rFonts w:ascii="Times New Roman" w:hAnsi="Times New Roman" w:cs="Times New Roman"/>
          <w:b/>
          <w:color w:val="0D0D0D" w:themeColor="text1" w:themeTint="F2"/>
          <w:sz w:val="28"/>
          <w:szCs w:val="28"/>
          <w:lang w:val="az-Latn-AZ"/>
        </w:rPr>
        <w:t xml:space="preserve">Dilara </w:t>
      </w:r>
      <w:r w:rsidRPr="00976018">
        <w:rPr>
          <w:rFonts w:ascii="Times New Roman" w:hAnsi="Times New Roman" w:cs="Times New Roman"/>
          <w:b/>
          <w:color w:val="0D0D0D" w:themeColor="text1" w:themeTint="F2"/>
          <w:sz w:val="24"/>
          <w:szCs w:val="24"/>
          <w:lang w:val="az-Latn-AZ"/>
        </w:rPr>
        <w:t xml:space="preserve">Hamidova Aghamirza  </w:t>
      </w:r>
    </w:p>
    <w:p w:rsidR="00976018" w:rsidRDefault="00976018" w:rsidP="00976018">
      <w:pPr>
        <w:spacing w:after="0" w:line="360" w:lineRule="auto"/>
        <w:ind w:firstLine="709"/>
        <w:jc w:val="right"/>
        <w:rPr>
          <w:rFonts w:ascii="Times New Roman" w:hAnsi="Times New Roman" w:cs="Times New Roman"/>
          <w:sz w:val="24"/>
          <w:szCs w:val="24"/>
          <w:lang w:val="az-Latn-AZ"/>
        </w:rPr>
      </w:pPr>
      <w:r w:rsidRPr="00976018">
        <w:rPr>
          <w:rFonts w:ascii="Times New Roman" w:hAnsi="Times New Roman" w:cs="Times New Roman"/>
          <w:sz w:val="24"/>
          <w:szCs w:val="24"/>
          <w:lang w:val="az-Latn-AZ"/>
        </w:rPr>
        <w:t xml:space="preserve">                                                                              PhD student of BSU dilara.hamidova.2712@gmail.com</w:t>
      </w:r>
    </w:p>
    <w:p w:rsidR="00060278" w:rsidRPr="00976018" w:rsidRDefault="00060278" w:rsidP="00976018">
      <w:pPr>
        <w:spacing w:after="0" w:line="360" w:lineRule="auto"/>
        <w:ind w:firstLine="709"/>
        <w:jc w:val="right"/>
        <w:rPr>
          <w:rFonts w:ascii="Times New Roman" w:hAnsi="Times New Roman" w:cs="Times New Roman"/>
          <w:sz w:val="24"/>
          <w:szCs w:val="24"/>
          <w:lang w:val="az-Latn-AZ"/>
        </w:rPr>
      </w:pPr>
    </w:p>
    <w:p w:rsidR="00976018" w:rsidRPr="00976018" w:rsidRDefault="00976018" w:rsidP="00976018">
      <w:pPr>
        <w:spacing w:after="0" w:line="360" w:lineRule="auto"/>
        <w:ind w:firstLine="709"/>
        <w:jc w:val="center"/>
        <w:rPr>
          <w:rFonts w:ascii="Times New Roman" w:hAnsi="Times New Roman" w:cs="Times New Roman"/>
          <w:b/>
          <w:sz w:val="24"/>
          <w:szCs w:val="24"/>
          <w:lang w:val="az-Latn-AZ"/>
        </w:rPr>
      </w:pPr>
      <w:r w:rsidRPr="00976018">
        <w:rPr>
          <w:rFonts w:ascii="Times New Roman" w:hAnsi="Times New Roman" w:cs="Times New Roman"/>
          <w:b/>
          <w:sz w:val="24"/>
          <w:szCs w:val="24"/>
          <w:lang w:val="az-Latn-AZ"/>
        </w:rPr>
        <w:t>LEXICAL-SEMANTIC GROUPS OF APPEAL FORMS IN THE AZERBAIJANI LANGUAGE</w:t>
      </w:r>
    </w:p>
    <w:p w:rsidR="00976018" w:rsidRPr="00976018" w:rsidRDefault="00976018" w:rsidP="00976018">
      <w:pPr>
        <w:spacing w:after="0" w:line="360" w:lineRule="auto"/>
        <w:ind w:firstLine="709"/>
        <w:jc w:val="both"/>
        <w:rPr>
          <w:rFonts w:ascii="Times New Roman" w:hAnsi="Times New Roman" w:cs="Times New Roman"/>
          <w:b/>
          <w:color w:val="0D0D0D" w:themeColor="text1" w:themeTint="F2"/>
          <w:sz w:val="24"/>
          <w:szCs w:val="24"/>
          <w:lang w:val="az-Latn-AZ"/>
        </w:rPr>
      </w:pPr>
      <w:r w:rsidRPr="00976018">
        <w:rPr>
          <w:rFonts w:ascii="Times New Roman" w:hAnsi="Times New Roman" w:cs="Times New Roman"/>
          <w:b/>
          <w:sz w:val="24"/>
          <w:szCs w:val="24"/>
          <w:lang w:val="az-Latn-AZ"/>
        </w:rPr>
        <w:t>Key words</w:t>
      </w:r>
      <w:r w:rsidRPr="00976018">
        <w:rPr>
          <w:rFonts w:ascii="Times New Roman" w:hAnsi="Times New Roman" w:cs="Times New Roman"/>
          <w:sz w:val="24"/>
          <w:szCs w:val="24"/>
          <w:lang w:val="az-Latn-AZ"/>
        </w:rPr>
        <w:t xml:space="preserve">: forms of appeal, appeal to a woman, appeal – metaphors, appeal – metonymy.      </w:t>
      </w:r>
      <w:r w:rsidRPr="00976018">
        <w:rPr>
          <w:rFonts w:ascii="Times New Roman" w:hAnsi="Times New Roman" w:cs="Times New Roman"/>
          <w:b/>
          <w:color w:val="0D0D0D" w:themeColor="text1" w:themeTint="F2"/>
          <w:sz w:val="24"/>
          <w:szCs w:val="24"/>
          <w:lang w:val="az-Latn-AZ"/>
        </w:rPr>
        <w:t xml:space="preserve">                                 </w:t>
      </w:r>
    </w:p>
    <w:p w:rsidR="00976018" w:rsidRPr="00976018" w:rsidRDefault="00976018" w:rsidP="00976018">
      <w:pPr>
        <w:spacing w:after="0" w:line="360" w:lineRule="auto"/>
        <w:ind w:firstLine="709"/>
        <w:jc w:val="both"/>
        <w:rPr>
          <w:rFonts w:ascii="Times New Roman" w:hAnsi="Times New Roman" w:cs="Times New Roman"/>
          <w:color w:val="0D0D0D" w:themeColor="text1" w:themeTint="F2"/>
          <w:sz w:val="24"/>
          <w:szCs w:val="24"/>
          <w:lang w:val="az-Latn-AZ"/>
        </w:rPr>
      </w:pPr>
      <w:r w:rsidRPr="00976018">
        <w:rPr>
          <w:rFonts w:ascii="Times New Roman" w:hAnsi="Times New Roman" w:cs="Times New Roman"/>
          <w:color w:val="0D0D0D" w:themeColor="text1" w:themeTint="F2"/>
          <w:sz w:val="24"/>
          <w:szCs w:val="24"/>
          <w:lang w:val="az-Latn-AZ"/>
        </w:rPr>
        <w:t xml:space="preserve">The forms of the appeal to what stages it has historically passed through, what changes it has undergone, can be seen from the texts of the historical epic and the texts of works written on historical subjects. In particular, the forms of treatment contained in the epic texts clearly reflect the influence of public relations on the forms of treatment. Historically, there have been many different forms of address in speech to women and men, to older and younger, to children, the elderly, rich and poor, rulers or people of simple professions. These forms reflect their social status.  </w:t>
      </w:r>
      <w:r w:rsidRPr="00976018">
        <w:rPr>
          <w:rFonts w:ascii="Times New Roman" w:hAnsi="Times New Roman" w:cs="Times New Roman"/>
          <w:color w:val="0D0D0D" w:themeColor="text1" w:themeTint="F2"/>
          <w:sz w:val="24"/>
          <w:szCs w:val="24"/>
          <w:lang w:val="en-US"/>
        </w:rPr>
        <w:t xml:space="preserve">It </w:t>
      </w:r>
      <w:r w:rsidRPr="00976018">
        <w:rPr>
          <w:rFonts w:ascii="Times New Roman" w:hAnsi="Times New Roman" w:cs="Times New Roman"/>
          <w:color w:val="0D0D0D" w:themeColor="text1" w:themeTint="F2"/>
          <w:sz w:val="24"/>
          <w:szCs w:val="24"/>
          <w:lang w:val="az-Latn-AZ"/>
        </w:rPr>
        <w:t>builds speech ethics and forms of address in accordance with the national tradition, style of thinking, ethical views of peoples. The dialogue in the form of questions and answers is the most striking example of communication. And here are the basic moral norms, rules of etiquette. Sometimes relations between people deteriorate with the wrong choice of forms of appeals</w:t>
      </w:r>
      <w:bookmarkStart w:id="0" w:name="_GoBack"/>
      <w:bookmarkEnd w:id="0"/>
      <w:r w:rsidRPr="00976018">
        <w:rPr>
          <w:rFonts w:ascii="Times New Roman" w:hAnsi="Times New Roman" w:cs="Times New Roman"/>
          <w:color w:val="0D0D0D" w:themeColor="text1" w:themeTint="F2"/>
          <w:sz w:val="24"/>
          <w:szCs w:val="24"/>
          <w:lang w:val="az-Latn-AZ"/>
        </w:rPr>
        <w:t>. Age and official elements are also taken into account in the appeal.</w:t>
      </w:r>
    </w:p>
    <w:p w:rsidR="00976018" w:rsidRPr="00976018" w:rsidRDefault="00976018" w:rsidP="00976018">
      <w:pPr>
        <w:spacing w:after="0" w:line="360" w:lineRule="auto"/>
        <w:ind w:firstLine="709"/>
        <w:jc w:val="both"/>
        <w:rPr>
          <w:rFonts w:ascii="Times New Roman" w:hAnsi="Times New Roman" w:cs="Times New Roman"/>
          <w:color w:val="0D0D0D" w:themeColor="text1" w:themeTint="F2"/>
          <w:sz w:val="24"/>
          <w:szCs w:val="24"/>
          <w:lang w:val="az-Latn-AZ"/>
        </w:rPr>
      </w:pPr>
      <w:r w:rsidRPr="00976018">
        <w:rPr>
          <w:rFonts w:ascii="Times New Roman" w:hAnsi="Times New Roman" w:cs="Times New Roman"/>
          <w:color w:val="0D0D0D" w:themeColor="text1" w:themeTint="F2"/>
          <w:sz w:val="24"/>
          <w:szCs w:val="24"/>
          <w:lang w:val="az-Latn-AZ"/>
        </w:rPr>
        <w:t xml:space="preserve">In lexico-semantic terms, the forms of treatment can be divided into different types. The allocation of these lexical and semantic types depends on the attitude of the speaker to the listener and creates a stylistic and poetic figure in fiction. The following types of styles of forms of appeals can be distinguished: 1) appeals – metaphors; 2) appeals – metonymy;. 3) appeals – periphrases; 4) appeals – ironies; 5) appeals – repetitions; 6) rhetorical appeals; 7) appeals – questions; 8) folklore appeals; 9) archaic appeals, etc. The forms of appeals can be positive, negative, neutral, luxurious, etc. Depending on the purpose of their processing according to its characteristics, it can be divided into types. We advocate the division of forms of address into types, taking into account what function they perform in texts when </w:t>
      </w:r>
      <w:r w:rsidRPr="00976018">
        <w:rPr>
          <w:rFonts w:ascii="Times New Roman" w:hAnsi="Times New Roman" w:cs="Times New Roman"/>
          <w:color w:val="0D0D0D" w:themeColor="text1" w:themeTint="F2"/>
          <w:sz w:val="24"/>
          <w:szCs w:val="24"/>
          <w:lang w:val="az-Latn-AZ"/>
        </w:rPr>
        <w:lastRenderedPageBreak/>
        <w:t>determining their types, as well as the reasons for their adoption as a linguistic stereotype. And the main reason for this is related to what values are used in the language.</w:t>
      </w:r>
    </w:p>
    <w:p w:rsidR="00976018" w:rsidRPr="00976018" w:rsidRDefault="00976018" w:rsidP="00976018">
      <w:pPr>
        <w:spacing w:after="0" w:line="360" w:lineRule="auto"/>
        <w:ind w:firstLine="709"/>
        <w:jc w:val="both"/>
        <w:rPr>
          <w:rFonts w:ascii="Times New Roman" w:hAnsi="Times New Roman" w:cs="Times New Roman"/>
          <w:color w:val="0D0D0D" w:themeColor="text1" w:themeTint="F2"/>
          <w:sz w:val="24"/>
          <w:szCs w:val="24"/>
          <w:lang w:val="az-Latn-AZ"/>
        </w:rPr>
      </w:pPr>
      <w:r w:rsidRPr="00976018">
        <w:rPr>
          <w:rFonts w:ascii="Times New Roman" w:hAnsi="Times New Roman" w:cs="Times New Roman"/>
          <w:color w:val="0D0D0D" w:themeColor="text1" w:themeTint="F2"/>
          <w:sz w:val="24"/>
          <w:szCs w:val="24"/>
          <w:lang w:val="az-Latn-AZ"/>
        </w:rPr>
        <w:t>Appeals</w:t>
      </w:r>
      <w:r w:rsidRPr="00976018">
        <w:rPr>
          <w:rFonts w:ascii="Times New Roman" w:hAnsi="Times New Roman" w:cs="Times New Roman"/>
          <w:color w:val="0D0D0D" w:themeColor="text1" w:themeTint="F2"/>
          <w:sz w:val="24"/>
          <w:szCs w:val="24"/>
          <w:lang w:val="en-US"/>
        </w:rPr>
        <w:t xml:space="preserve"> </w:t>
      </w:r>
      <w:r w:rsidRPr="00976018">
        <w:rPr>
          <w:rFonts w:ascii="Times New Roman" w:hAnsi="Times New Roman" w:cs="Times New Roman"/>
          <w:color w:val="0D0D0D" w:themeColor="text1" w:themeTint="F2"/>
          <w:sz w:val="24"/>
          <w:szCs w:val="24"/>
          <w:lang w:val="az-Latn-AZ"/>
        </w:rPr>
        <w:t xml:space="preserve">forms are also a form of labels. Regulates the relations of people in society. </w:t>
      </w:r>
      <w:r w:rsidRPr="00976018">
        <w:rPr>
          <w:rFonts w:ascii="Times New Roman" w:hAnsi="Times New Roman" w:cs="Times New Roman"/>
          <w:color w:val="0D0D0D" w:themeColor="text1" w:themeTint="F2"/>
          <w:sz w:val="24"/>
          <w:szCs w:val="24"/>
          <w:lang w:val="en-US"/>
        </w:rPr>
        <w:t xml:space="preserve">It </w:t>
      </w:r>
      <w:r w:rsidRPr="00976018">
        <w:rPr>
          <w:rFonts w:ascii="Times New Roman" w:hAnsi="Times New Roman" w:cs="Times New Roman"/>
          <w:color w:val="0D0D0D" w:themeColor="text1" w:themeTint="F2"/>
          <w:sz w:val="24"/>
          <w:szCs w:val="24"/>
          <w:lang w:val="az-Latn-AZ"/>
        </w:rPr>
        <w:t xml:space="preserve">builds speech ethics and forms of address in accordance with the national tradition, style of thinking, ethical views of peoples. The dialogue in the form of questions and answers is the most striking example of communication. And here are the basic moral norms, rules of etiquette. Sometimes relations between people deteriorate with the wrong choice of forms of treatment. Age and official elements are also taken into account in the appeal. In our language, applause of various contents is used as a form of address. Some of them include applause, prayers, praises related to fire. The main reason for this is that at a certain period the Turkic peoples worshipped fire beliefs. As an example, the following can be cited: </w:t>
      </w:r>
      <w:r w:rsidRPr="00976018">
        <w:rPr>
          <w:rFonts w:ascii="Times New Roman" w:hAnsi="Times New Roman" w:cs="Times New Roman"/>
          <w:i/>
          <w:sz w:val="24"/>
          <w:szCs w:val="24"/>
          <w:lang w:val="az-Latn-AZ"/>
        </w:rPr>
        <w:t>başum baxtı, evüm taxtı, səlvi boylum! Güz almasına bənzər al yanaqlım, könül verib sevdigim,od parçası, çırağı yanmış, canı yanmış</w:t>
      </w:r>
      <w:r w:rsidRPr="00976018">
        <w:rPr>
          <w:rFonts w:ascii="Times New Roman" w:hAnsi="Times New Roman" w:cs="Times New Roman"/>
          <w:color w:val="0D0D0D" w:themeColor="text1" w:themeTint="F2"/>
          <w:sz w:val="24"/>
          <w:szCs w:val="24"/>
          <w:lang w:val="az-Latn-AZ"/>
        </w:rPr>
        <w:t xml:space="preserve"> etc. Such forms of appeals are addresses that are often found in oral speech in our language. The forms of appeals that are processed in our speech are also selected based on our attitude to the listener. That is, the emotional relationship between the speaker and the listener affects the formation of forms of appeals.  In speech, such forms of address are written in works of art in the forms of appeals –</w:t>
      </w:r>
      <w:r w:rsidRPr="00976018">
        <w:rPr>
          <w:rFonts w:ascii="Times New Roman" w:hAnsi="Times New Roman" w:cs="Times New Roman"/>
          <w:color w:val="0D0D0D" w:themeColor="text1" w:themeTint="F2"/>
          <w:sz w:val="24"/>
          <w:szCs w:val="24"/>
          <w:lang w:val="en-US"/>
        </w:rPr>
        <w:t xml:space="preserve"> </w:t>
      </w:r>
      <w:r w:rsidRPr="00976018">
        <w:rPr>
          <w:rFonts w:ascii="Times New Roman" w:hAnsi="Times New Roman" w:cs="Times New Roman"/>
          <w:color w:val="0D0D0D" w:themeColor="text1" w:themeTint="F2"/>
          <w:sz w:val="24"/>
          <w:szCs w:val="24"/>
          <w:lang w:val="az-Latn-AZ"/>
        </w:rPr>
        <w:t>metaphor, appeals – epithet, appeals –</w:t>
      </w:r>
      <w:r w:rsidRPr="00976018">
        <w:rPr>
          <w:rFonts w:ascii="Times New Roman" w:hAnsi="Times New Roman" w:cs="Times New Roman"/>
          <w:color w:val="0D0D0D" w:themeColor="text1" w:themeTint="F2"/>
          <w:sz w:val="24"/>
          <w:szCs w:val="24"/>
          <w:lang w:val="en-US"/>
        </w:rPr>
        <w:t xml:space="preserve"> </w:t>
      </w:r>
      <w:r w:rsidRPr="00976018">
        <w:rPr>
          <w:rFonts w:ascii="Times New Roman" w:hAnsi="Times New Roman" w:cs="Times New Roman"/>
          <w:color w:val="0D0D0D" w:themeColor="text1" w:themeTint="F2"/>
          <w:sz w:val="24"/>
          <w:szCs w:val="24"/>
          <w:lang w:val="az-Latn-AZ"/>
        </w:rPr>
        <w:t>metanimia.</w:t>
      </w:r>
    </w:p>
    <w:p w:rsidR="00976018" w:rsidRPr="008B48B9" w:rsidRDefault="00976018" w:rsidP="00976018">
      <w:pPr>
        <w:spacing w:after="0" w:line="360" w:lineRule="auto"/>
        <w:ind w:firstLine="709"/>
        <w:jc w:val="both"/>
        <w:rPr>
          <w:rFonts w:ascii="Times New Roman" w:hAnsi="Times New Roman" w:cs="Times New Roman"/>
          <w:sz w:val="28"/>
          <w:szCs w:val="28"/>
          <w:lang w:val="az-Latn-AZ"/>
        </w:rPr>
      </w:pPr>
      <w:r w:rsidRPr="008B48B9">
        <w:rPr>
          <w:rFonts w:ascii="Times New Roman" w:hAnsi="Times New Roman" w:cs="Times New Roman"/>
          <w:sz w:val="28"/>
          <w:szCs w:val="28"/>
          <w:lang w:val="az-Latn-AZ" w:eastAsia="ja-JP"/>
        </w:rPr>
        <w:t xml:space="preserve">       </w:t>
      </w:r>
    </w:p>
    <w:p w:rsidR="005D46A1" w:rsidRPr="007A715E" w:rsidRDefault="005D46A1" w:rsidP="00687D14">
      <w:pPr>
        <w:spacing w:line="240" w:lineRule="auto"/>
        <w:jc w:val="both"/>
        <w:rPr>
          <w:rFonts w:ascii="Times New Roman" w:hAnsi="Times New Roman" w:cs="Times New Roman"/>
          <w:i/>
          <w:sz w:val="24"/>
          <w:szCs w:val="24"/>
          <w:lang w:val="az-Latn-AZ"/>
        </w:rPr>
      </w:pPr>
    </w:p>
    <w:p w:rsidR="003F5555" w:rsidRPr="005D46A1" w:rsidRDefault="00860DE0" w:rsidP="00687D14">
      <w:pPr>
        <w:spacing w:line="240" w:lineRule="auto"/>
        <w:ind w:left="-284" w:hanging="850"/>
        <w:jc w:val="both"/>
        <w:rPr>
          <w:lang w:val="az-Latn-AZ"/>
        </w:rPr>
      </w:pPr>
      <w:r w:rsidRPr="00860DE0">
        <w:rPr>
          <w:rFonts w:ascii="Times New Roman" w:hAnsi="Times New Roman" w:cs="Times New Roman"/>
          <w:sz w:val="24"/>
          <w:szCs w:val="24"/>
          <w:lang w:val="az-Latn-AZ"/>
        </w:rPr>
        <w:t xml:space="preserve">                 </w:t>
      </w:r>
    </w:p>
    <w:sectPr w:rsidR="003F5555" w:rsidRPr="005D46A1" w:rsidSect="003F55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B1AB6"/>
    <w:rsid w:val="00022AAF"/>
    <w:rsid w:val="00060278"/>
    <w:rsid w:val="003F5555"/>
    <w:rsid w:val="004B1AB6"/>
    <w:rsid w:val="00517A90"/>
    <w:rsid w:val="00551405"/>
    <w:rsid w:val="005C6468"/>
    <w:rsid w:val="005D46A1"/>
    <w:rsid w:val="00687D14"/>
    <w:rsid w:val="00777EA1"/>
    <w:rsid w:val="007A715E"/>
    <w:rsid w:val="00860DE0"/>
    <w:rsid w:val="008F5D97"/>
    <w:rsid w:val="00976018"/>
  </w:rsids>
  <m:mathPr>
    <m:mathFont m:val="Cambria Math"/>
    <m:brkBin m:val="before"/>
    <m:brkBinSub m:val="--"/>
    <m:smallFrac m:val="off"/>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az-Latn-AZ" w:eastAsia="en-US" w:bidi="ar-SA"/>
      </w:rPr>
    </w:rPrDefault>
    <w:pPrDefault>
      <w:pPr>
        <w:spacing w:after="24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AB6"/>
    <w:pPr>
      <w:spacing w:after="200" w:line="276" w:lineRule="auto"/>
      <w:ind w:firstLine="0"/>
      <w:jc w:val="left"/>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AB6"/>
    <w:pPr>
      <w:spacing w:after="160" w:line="259" w:lineRule="auto"/>
      <w:ind w:left="720"/>
      <w:contextualSpacing/>
    </w:pPr>
    <w:rPr>
      <w:rFonts w:ascii="Calibri" w:eastAsia="MS Mincho" w:hAnsi="Calibri" w:cs="SimSun"/>
      <w:lang w:val="en-US"/>
    </w:rPr>
  </w:style>
  <w:style w:type="character" w:customStyle="1" w:styleId="c4z2avtcy">
    <w:name w:val="c4_z2avtcy"/>
    <w:basedOn w:val="DefaultParagraphFont"/>
    <w:rsid w:val="004B1A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4749</Words>
  <Characters>2708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Nurida Novruzova</dc:creator>
  <cp:keywords/>
  <dc:description/>
  <cp:lastModifiedBy>Nurida Novruzova</cp:lastModifiedBy>
  <cp:revision>8</cp:revision>
  <dcterms:created xsi:type="dcterms:W3CDTF">2022-12-04T12:14:00Z</dcterms:created>
  <dcterms:modified xsi:type="dcterms:W3CDTF">2022-12-06T10:10:00Z</dcterms:modified>
</cp:coreProperties>
</file>