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73" w:rsidRPr="008A2CF1" w:rsidRDefault="00D22073" w:rsidP="00D22073">
      <w:pPr>
        <w:pStyle w:val="NormalWeb"/>
        <w:spacing w:line="360" w:lineRule="auto"/>
        <w:ind w:right="249"/>
        <w:jc w:val="center"/>
        <w:rPr>
          <w:rFonts w:ascii="Times New Roman" w:hAnsi="Times New Roman"/>
          <w:b/>
          <w:color w:val="auto"/>
          <w:sz w:val="24"/>
          <w:szCs w:val="24"/>
        </w:rPr>
      </w:pPr>
      <w:r w:rsidRPr="008A2CF1">
        <w:rPr>
          <w:rFonts w:ascii="Times New Roman" w:hAnsi="Times New Roman"/>
          <w:b/>
          <w:color w:val="auto"/>
          <w:sz w:val="24"/>
          <w:szCs w:val="24"/>
        </w:rPr>
        <w:t>TÜRKİYE’DE HEMŞİRELER</w:t>
      </w:r>
      <w:r w:rsidR="00BC04D8" w:rsidRPr="008A2CF1">
        <w:rPr>
          <w:rFonts w:ascii="Times New Roman" w:hAnsi="Times New Roman"/>
          <w:b/>
          <w:color w:val="auto"/>
          <w:sz w:val="24"/>
          <w:szCs w:val="24"/>
        </w:rPr>
        <w:t>İN</w:t>
      </w:r>
      <w:r w:rsidRPr="008A2CF1">
        <w:rPr>
          <w:rFonts w:ascii="Times New Roman" w:hAnsi="Times New Roman"/>
          <w:b/>
          <w:color w:val="auto"/>
          <w:sz w:val="24"/>
          <w:szCs w:val="24"/>
        </w:rPr>
        <w:t xml:space="preserve"> </w:t>
      </w:r>
      <w:r w:rsidR="00BC04D8" w:rsidRPr="008A2CF1">
        <w:rPr>
          <w:rFonts w:ascii="Times New Roman" w:hAnsi="Times New Roman"/>
          <w:b/>
          <w:color w:val="auto"/>
          <w:sz w:val="24"/>
          <w:szCs w:val="24"/>
        </w:rPr>
        <w:t>KÜLTÜRLERARASI DUYARLILIK, BECERİ, FARKINDALIK DÜZEYLERİ</w:t>
      </w:r>
      <w:r w:rsidR="008C074D" w:rsidRPr="008A2CF1">
        <w:rPr>
          <w:rFonts w:ascii="Times New Roman" w:hAnsi="Times New Roman"/>
          <w:b/>
          <w:color w:val="auto"/>
          <w:sz w:val="24"/>
          <w:szCs w:val="24"/>
        </w:rPr>
        <w:t xml:space="preserve"> VE İLİŞKİLİ</w:t>
      </w:r>
      <w:r w:rsidRPr="008A2CF1">
        <w:rPr>
          <w:rFonts w:ascii="Times New Roman" w:hAnsi="Times New Roman"/>
          <w:b/>
          <w:color w:val="auto"/>
          <w:sz w:val="24"/>
          <w:szCs w:val="24"/>
        </w:rPr>
        <w:t xml:space="preserve"> DEĞİŞKENLER: GÖZDEN GEÇİRME</w:t>
      </w:r>
    </w:p>
    <w:p w:rsidR="004E73C7" w:rsidRPr="00153BE8" w:rsidRDefault="004E73C7" w:rsidP="00F93A62">
      <w:pPr>
        <w:pStyle w:val="NormalWeb"/>
        <w:spacing w:line="360" w:lineRule="auto"/>
        <w:ind w:right="252" w:firstLine="540"/>
        <w:jc w:val="both"/>
        <w:rPr>
          <w:rFonts w:ascii="Times New Roman" w:hAnsi="Times New Roman"/>
          <w:b/>
          <w:color w:val="auto"/>
        </w:rPr>
      </w:pPr>
      <w:r w:rsidRPr="00153BE8">
        <w:rPr>
          <w:rFonts w:ascii="Times New Roman" w:hAnsi="Times New Roman"/>
          <w:b/>
          <w:color w:val="auto"/>
        </w:rPr>
        <w:t>ÖZET</w:t>
      </w:r>
    </w:p>
    <w:p w:rsidR="00D45BB3" w:rsidRPr="00153BE8" w:rsidRDefault="00D45BB3" w:rsidP="00D45BB3">
      <w:pPr>
        <w:pStyle w:val="NormalWeb"/>
        <w:spacing w:line="360" w:lineRule="auto"/>
        <w:ind w:right="252" w:firstLine="540"/>
        <w:jc w:val="both"/>
        <w:rPr>
          <w:rFonts w:ascii="Times New Roman" w:hAnsi="Times New Roman"/>
          <w:b/>
          <w:color w:val="auto"/>
        </w:rPr>
      </w:pPr>
      <w:r w:rsidRPr="00153BE8">
        <w:rPr>
          <w:rFonts w:ascii="Times New Roman" w:eastAsia="Calibri" w:hAnsi="Times New Roman"/>
          <w:lang w:eastAsia="en-US"/>
        </w:rPr>
        <w:t xml:space="preserve">Kültür, bireylerin hem maddi hem de manevi üretimlerinin tümüdür, Hemşireler; birey, aile ve toplumların kültürel açıdan farklılaşabileceğini düşünerek bu yönde bakış açısı geliştirmelidirler ve bireylere o yönde yaklaşım göstermelidirler. Kültürel olarak kendini geliştiren hemşireler, sağlık bakım uygulamalarını sürdürürken kültür temelli farklılıklara karşı duyarlı tutum sergilerler. Bu çalışmanın amacı; </w:t>
      </w:r>
      <w:r w:rsidR="00BC04D8" w:rsidRPr="00153BE8">
        <w:rPr>
          <w:rFonts w:ascii="Times New Roman" w:eastAsia="Calibri" w:hAnsi="Times New Roman"/>
          <w:lang w:eastAsia="en-US"/>
        </w:rPr>
        <w:t xml:space="preserve">Türkiye’de </w:t>
      </w:r>
      <w:r w:rsidRPr="00153BE8">
        <w:rPr>
          <w:rFonts w:ascii="Times New Roman" w:eastAsia="Calibri" w:hAnsi="Times New Roman"/>
          <w:lang w:eastAsia="en-US"/>
        </w:rPr>
        <w:t>hemşireler</w:t>
      </w:r>
      <w:r w:rsidR="00BC04D8" w:rsidRPr="00153BE8">
        <w:rPr>
          <w:rFonts w:ascii="Times New Roman" w:eastAsia="Calibri" w:hAnsi="Times New Roman"/>
          <w:lang w:eastAsia="en-US"/>
        </w:rPr>
        <w:t>in kültürlerarası duyarlılık, beceri, farkındalık düzeylerinin</w:t>
      </w:r>
      <w:r w:rsidR="00BC04D8" w:rsidRPr="00153BE8">
        <w:rPr>
          <w:rFonts w:ascii="Times New Roman" w:eastAsia="Calibri" w:hAnsi="Times New Roman"/>
          <w:b/>
          <w:lang w:eastAsia="en-US"/>
        </w:rPr>
        <w:t xml:space="preserve"> </w:t>
      </w:r>
      <w:r w:rsidRPr="00153BE8">
        <w:rPr>
          <w:rFonts w:ascii="Times New Roman" w:eastAsia="Calibri" w:hAnsi="Times New Roman"/>
          <w:lang w:eastAsia="en-US"/>
        </w:rPr>
        <w:t>değerlendirilmesi ve kültür ile ilişkili değişkenlerin belirlenmesidir.</w:t>
      </w:r>
    </w:p>
    <w:p w:rsidR="004819B2" w:rsidRPr="00153BE8" w:rsidRDefault="00AB45CD" w:rsidP="004819B2">
      <w:pPr>
        <w:pStyle w:val="NormalWeb"/>
        <w:spacing w:line="360" w:lineRule="auto"/>
        <w:ind w:right="252" w:firstLine="540"/>
        <w:jc w:val="both"/>
        <w:rPr>
          <w:rFonts w:ascii="Times New Roman" w:hAnsi="Times New Roman"/>
        </w:rPr>
      </w:pPr>
      <w:r w:rsidRPr="00153BE8">
        <w:rPr>
          <w:rFonts w:ascii="Times New Roman" w:hAnsi="Times New Roman"/>
        </w:rPr>
        <w:t>Ülkemizde hemşirelerde kültür konusunda yapılan 2010 yılı ve sonrası çalışmaları belirlemek için ULAKBİM,  google akademik</w:t>
      </w:r>
      <w:r w:rsidRPr="00153BE8">
        <w:rPr>
          <w:rFonts w:ascii="Times New Roman" w:hAnsi="Times New Roman"/>
          <w:bCs/>
        </w:rPr>
        <w:t xml:space="preserve">, Türkiye Klinikleri, online ve basılı ulaşılabilen kaynaklar </w:t>
      </w:r>
      <w:r w:rsidRPr="00153BE8">
        <w:rPr>
          <w:rFonts w:ascii="Times New Roman" w:hAnsi="Times New Roman"/>
        </w:rPr>
        <w:t>taranmıştır. Hemşirelerde yapılan kültür ile ilgili çalışmaları taramak için “kültür, hemşire, hemşirelik, kültürel duyarlılık” anahtar kelimeleri kullanılmıştır. Ulaşılabilen her çalışmanın yine kaynakçaları taranarak yeni kaynaklara ulaşılmaya çalışılmıştır. Ulaşılabilen Ulusal Araştırma Sayısı 13’dür.</w:t>
      </w:r>
      <w:r w:rsidRPr="00153BE8">
        <w:rPr>
          <w:rFonts w:ascii="Times New Roman" w:hAnsi="Times New Roman"/>
          <w:bCs/>
        </w:rPr>
        <w:t xml:space="preserve"> Araştırmalarda kullanılan ölçekler </w:t>
      </w:r>
      <w:r w:rsidRPr="00153BE8">
        <w:rPr>
          <w:rFonts w:ascii="Times New Roman" w:eastAsia="Calibri" w:hAnsi="Times New Roman"/>
          <w:lang w:eastAsia="en-US"/>
        </w:rPr>
        <w:t xml:space="preserve">Kültürlerarası Duyarlılık Ölçeği, Kültürlerarası Beceri Ölçeği ve </w:t>
      </w:r>
      <w:r w:rsidRPr="00153BE8">
        <w:rPr>
          <w:rFonts w:ascii="Times New Roman" w:hAnsi="Times New Roman"/>
          <w:iCs/>
          <w:color w:val="auto"/>
        </w:rPr>
        <w:t>Kültürlerarası Farkındalık Ölçeği’dir.</w:t>
      </w:r>
      <w:r w:rsidR="00A27C30" w:rsidRPr="00153BE8">
        <w:rPr>
          <w:rFonts w:ascii="Times New Roman" w:hAnsi="Times New Roman"/>
        </w:rPr>
        <w:t xml:space="preserve"> Araştırmalarda ölçek puanları ile istatistiksel olarak anlamlı sonuç veren değişkenler araştırmamızda bulgu olarak değerlendirilmiştir.</w:t>
      </w:r>
    </w:p>
    <w:p w:rsidR="00A27C30" w:rsidRPr="00153BE8" w:rsidRDefault="00A27C30" w:rsidP="004819B2">
      <w:pPr>
        <w:pStyle w:val="NormalWeb"/>
        <w:spacing w:line="360" w:lineRule="auto"/>
        <w:ind w:right="252" w:firstLine="540"/>
        <w:jc w:val="both"/>
        <w:rPr>
          <w:rFonts w:ascii="Times New Roman" w:hAnsi="Times New Roman"/>
        </w:rPr>
      </w:pPr>
      <w:r w:rsidRPr="00153BE8">
        <w:rPr>
          <w:rFonts w:ascii="Times New Roman" w:hAnsi="Times New Roman"/>
        </w:rPr>
        <w:t xml:space="preserve">Çalışma sonuçları </w:t>
      </w:r>
      <w:r w:rsidR="00015E19" w:rsidRPr="00153BE8">
        <w:rPr>
          <w:rFonts w:ascii="Times New Roman" w:hAnsi="Times New Roman"/>
        </w:rPr>
        <w:t>Ölçek puanları</w:t>
      </w:r>
      <w:r w:rsidRPr="00153BE8">
        <w:rPr>
          <w:rFonts w:ascii="Times New Roman" w:hAnsi="Times New Roman"/>
        </w:rPr>
        <w:t xml:space="preserve">, yaş, cinsiyet, medeni durum, eğitim durumu, çalışılan birim, dil, bakım verme ve eğitim alma açısından ortak sonuçlar başlığı altında özetlenmiştir. </w:t>
      </w:r>
      <w:r w:rsidR="004819B2" w:rsidRPr="00153BE8">
        <w:rPr>
          <w:rFonts w:ascii="Times New Roman" w:hAnsi="Times New Roman"/>
        </w:rPr>
        <w:t>Çalışma sonuçlarına dayanarak; yaşı düşük olanların, klinik/yoğun bakım dışında çalışanların, ön lisans veya üzeri eğitime sahip olanların, yabancı uyruklu hastaya bakım verenlerin ve kültürel bakıma ilişkin herhangi bir eğitim alanların kültür</w:t>
      </w:r>
      <w:r w:rsidR="005E2BB7" w:rsidRPr="00153BE8">
        <w:rPr>
          <w:rFonts w:ascii="Times New Roman" w:hAnsi="Times New Roman"/>
        </w:rPr>
        <w:t>lerarası</w:t>
      </w:r>
      <w:r w:rsidR="004819B2" w:rsidRPr="00153BE8">
        <w:rPr>
          <w:rFonts w:ascii="Times New Roman" w:hAnsi="Times New Roman"/>
        </w:rPr>
        <w:t xml:space="preserve"> duyarlılık, </w:t>
      </w:r>
      <w:r w:rsidR="00DB0E13" w:rsidRPr="00153BE8">
        <w:rPr>
          <w:rFonts w:ascii="Times New Roman" w:hAnsi="Times New Roman"/>
        </w:rPr>
        <w:t>kültürlerarası</w:t>
      </w:r>
      <w:r w:rsidR="004819B2" w:rsidRPr="00153BE8">
        <w:rPr>
          <w:rFonts w:ascii="Times New Roman" w:hAnsi="Times New Roman"/>
        </w:rPr>
        <w:t xml:space="preserve"> beceri ve kültürlerarası farkındalık durumlarının daha olumlu olduğu sonucuna ulaşılmıştır. </w:t>
      </w:r>
      <w:r w:rsidRPr="00153BE8">
        <w:rPr>
          <w:rFonts w:ascii="Times New Roman" w:hAnsi="Times New Roman"/>
        </w:rPr>
        <w:t>Bu sonuçlar doğrultusunda hemşirelerde konuya ilişkin farkındalık kazandırmaya yönelik hizmet içi eğitim verilmesi, lisans eğitiminde kültür eğitimi/dersi verilmesi konularında gerekli girişimlerin yapılması ve konuya ilişkin girişimsel çalışmaların arttırılması öneril</w:t>
      </w:r>
      <w:r w:rsidR="003C4EDC" w:rsidRPr="00153BE8">
        <w:rPr>
          <w:rFonts w:ascii="Times New Roman" w:hAnsi="Times New Roman"/>
        </w:rPr>
        <w:t>mekted</w:t>
      </w:r>
      <w:r w:rsidRPr="00153BE8">
        <w:rPr>
          <w:rFonts w:ascii="Times New Roman" w:hAnsi="Times New Roman"/>
        </w:rPr>
        <w:t>ir.</w:t>
      </w:r>
    </w:p>
    <w:p w:rsidR="00153BE8" w:rsidRDefault="0067304E" w:rsidP="005D5910">
      <w:pPr>
        <w:pStyle w:val="NormalWeb"/>
        <w:spacing w:line="360" w:lineRule="auto"/>
        <w:ind w:right="252" w:firstLine="540"/>
        <w:jc w:val="both"/>
        <w:rPr>
          <w:rFonts w:ascii="Times New Roman" w:hAnsi="Times New Roman"/>
        </w:rPr>
      </w:pPr>
      <w:r w:rsidRPr="00153BE8">
        <w:rPr>
          <w:rFonts w:ascii="Times New Roman" w:hAnsi="Times New Roman"/>
          <w:b/>
        </w:rPr>
        <w:t>Anahtar Kelimeler:</w:t>
      </w:r>
      <w:r w:rsidRPr="00153BE8">
        <w:rPr>
          <w:rFonts w:ascii="Times New Roman" w:hAnsi="Times New Roman"/>
        </w:rPr>
        <w:t xml:space="preserve"> Kültür, Hemşire, Hemşirelik, Kültürel duyarlılık</w:t>
      </w:r>
      <w:bookmarkStart w:id="0" w:name="_GoBack"/>
      <w:bookmarkEnd w:id="0"/>
    </w:p>
    <w:p w:rsidR="00153BE8" w:rsidRPr="00153BE8" w:rsidRDefault="00153BE8" w:rsidP="00153BE8">
      <w:pPr>
        <w:pStyle w:val="NormalWeb"/>
        <w:spacing w:line="360" w:lineRule="auto"/>
        <w:ind w:right="252" w:firstLine="540"/>
        <w:jc w:val="center"/>
        <w:rPr>
          <w:rFonts w:ascii="Times New Roman" w:hAnsi="Times New Roman"/>
          <w:b/>
          <w:sz w:val="24"/>
          <w:szCs w:val="24"/>
        </w:rPr>
      </w:pPr>
      <w:r w:rsidRPr="00153BE8">
        <w:rPr>
          <w:rFonts w:ascii="Times New Roman" w:hAnsi="Times New Roman"/>
          <w:b/>
          <w:sz w:val="24"/>
          <w:szCs w:val="24"/>
        </w:rPr>
        <w:t>INTERCULTURAL SENSITIVITY, SKILLS, AWARENESS LEVELS AND RELATED VARIABLES OF NURSES IN TURKEY: A REVIEW</w:t>
      </w:r>
    </w:p>
    <w:p w:rsidR="00D45BB3" w:rsidRPr="00153BE8" w:rsidRDefault="00F4234E" w:rsidP="00D45BB3">
      <w:pPr>
        <w:pStyle w:val="NormalWeb"/>
        <w:spacing w:line="360" w:lineRule="auto"/>
        <w:ind w:right="252" w:firstLine="540"/>
        <w:jc w:val="both"/>
        <w:rPr>
          <w:rFonts w:ascii="Times New Roman" w:eastAsia="Calibri" w:hAnsi="Times New Roman"/>
          <w:b/>
          <w:lang w:eastAsia="en-US"/>
        </w:rPr>
      </w:pPr>
      <w:r w:rsidRPr="00153BE8">
        <w:rPr>
          <w:rFonts w:ascii="Times New Roman" w:eastAsia="Calibri" w:hAnsi="Times New Roman"/>
          <w:b/>
          <w:lang w:eastAsia="en-US"/>
        </w:rPr>
        <w:t>ABSTRACT</w:t>
      </w:r>
    </w:p>
    <w:p w:rsidR="00EC09AE" w:rsidRPr="00153BE8" w:rsidRDefault="00EC09AE" w:rsidP="00EC09AE">
      <w:pPr>
        <w:pStyle w:val="NormalWeb"/>
        <w:spacing w:line="360" w:lineRule="auto"/>
        <w:ind w:right="252" w:firstLine="540"/>
        <w:jc w:val="both"/>
        <w:rPr>
          <w:rFonts w:ascii="Times New Roman" w:hAnsi="Times New Roman"/>
          <w:color w:val="auto"/>
          <w:lang w:val="en"/>
        </w:rPr>
      </w:pPr>
      <w:r w:rsidRPr="00153BE8">
        <w:rPr>
          <w:rFonts w:ascii="Times New Roman" w:hAnsi="Times New Roman"/>
          <w:color w:val="auto"/>
        </w:rPr>
        <w:t xml:space="preserve">Culture is all of the material and spiritual production of individuals. </w:t>
      </w:r>
      <w:r w:rsidRPr="00153BE8">
        <w:rPr>
          <w:rFonts w:ascii="Times New Roman" w:hAnsi="Times New Roman"/>
          <w:lang w:val="en"/>
        </w:rPr>
        <w:t>Considering that individuals, families and societies may differ culturally, nurses should develop a perspective in this direction and approach individuals in that direction</w:t>
      </w:r>
      <w:r w:rsidRPr="00153BE8">
        <w:rPr>
          <w:rFonts w:ascii="Times New Roman" w:hAnsi="Times New Roman"/>
          <w:color w:val="auto"/>
          <w:lang w:val="en"/>
        </w:rPr>
        <w:t xml:space="preserve">. Culturally self-developing nurses, display a sensitive attitude towards </w:t>
      </w:r>
      <w:r w:rsidRPr="00153BE8">
        <w:rPr>
          <w:rFonts w:ascii="Times New Roman" w:hAnsi="Times New Roman"/>
          <w:color w:val="auto"/>
          <w:lang w:val="en"/>
        </w:rPr>
        <w:lastRenderedPageBreak/>
        <w:t>culture-based differences while maintaining their health care practices. The aim of this study is to determine the intercultural sensitivity, skill, awareness levels and related variables of nurses in Turkey.</w:t>
      </w:r>
    </w:p>
    <w:p w:rsidR="00EC09AE" w:rsidRPr="00153BE8" w:rsidRDefault="00EC09AE" w:rsidP="00EC09AE">
      <w:pPr>
        <w:pStyle w:val="NormalWeb"/>
        <w:spacing w:line="360" w:lineRule="auto"/>
        <w:ind w:right="252" w:firstLine="540"/>
        <w:jc w:val="both"/>
        <w:rPr>
          <w:rFonts w:ascii="Times New Roman" w:hAnsi="Times New Roman"/>
          <w:color w:val="auto"/>
        </w:rPr>
      </w:pPr>
      <w:r w:rsidRPr="00153BE8">
        <w:rPr>
          <w:rFonts w:ascii="Times New Roman" w:hAnsi="Times New Roman"/>
          <w:color w:val="auto"/>
        </w:rPr>
        <w:t xml:space="preserve">Within the scope of this research, ULAKBİM, google academic, Turkiye Klinikleri, online and printed resources were scanned to determine the studies on culture in nurses in our country in 2010 and later. </w:t>
      </w:r>
      <w:hyperlink r:id="rId8" w:tgtFrame="_blank" w:tooltip="ne kadar ... o kadar ..., vücudun bir uzvundan bahsederken, sadece bir tane olan isimlerden önce..." w:history="1">
        <w:r w:rsidRPr="00153BE8">
          <w:rPr>
            <w:rStyle w:val="Kpr"/>
            <w:rFonts w:ascii="Times New Roman" w:hAnsi="Times New Roman"/>
            <w:color w:val="auto"/>
            <w:u w:val="none"/>
          </w:rPr>
          <w:t>The</w:t>
        </w:r>
      </w:hyperlink>
      <w:r w:rsidRPr="00153BE8">
        <w:rPr>
          <w:rFonts w:ascii="Times New Roman" w:hAnsi="Times New Roman"/>
          <w:color w:val="auto"/>
        </w:rPr>
        <w:t> keywords "</w:t>
      </w:r>
      <w:hyperlink r:id="rId9" w:tgtFrame="_blank" w:tooltip="kültür, toplum, kültür, sanat, kültür, bakteri üremesi" w:history="1">
        <w:r w:rsidRPr="00153BE8">
          <w:rPr>
            <w:rStyle w:val="Kpr"/>
            <w:rFonts w:ascii="Times New Roman" w:hAnsi="Times New Roman"/>
            <w:color w:val="auto"/>
            <w:u w:val="none"/>
          </w:rPr>
          <w:t>culture</w:t>
        </w:r>
      </w:hyperlink>
      <w:r w:rsidRPr="00153BE8">
        <w:rPr>
          <w:rFonts w:ascii="Times New Roman" w:hAnsi="Times New Roman"/>
          <w:color w:val="auto"/>
        </w:rPr>
        <w:t>, </w:t>
      </w:r>
      <w:hyperlink r:id="rId10" w:tgtFrame="_blank" w:tooltip="hemşire, emzirmek, süt vermek, bakmak, hemşirelik etmek..." w:history="1">
        <w:r w:rsidRPr="00153BE8">
          <w:rPr>
            <w:rStyle w:val="Kpr"/>
            <w:rFonts w:ascii="Times New Roman" w:hAnsi="Times New Roman"/>
            <w:color w:val="auto"/>
            <w:u w:val="none"/>
          </w:rPr>
          <w:t>nurse</w:t>
        </w:r>
      </w:hyperlink>
      <w:r w:rsidRPr="00153BE8">
        <w:rPr>
          <w:rFonts w:ascii="Times New Roman" w:hAnsi="Times New Roman"/>
          <w:color w:val="auto"/>
        </w:rPr>
        <w:t>, </w:t>
      </w:r>
      <w:hyperlink r:id="rId11" w:tgtFrame="_blank" w:tooltip="hemşirelik, hasta bakıcılık" w:history="1">
        <w:r w:rsidRPr="00153BE8">
          <w:rPr>
            <w:rStyle w:val="Kpr"/>
            <w:rFonts w:ascii="Times New Roman" w:hAnsi="Times New Roman"/>
            <w:color w:val="auto"/>
            <w:u w:val="none"/>
          </w:rPr>
          <w:t>nursing</w:t>
        </w:r>
      </w:hyperlink>
      <w:r w:rsidRPr="00153BE8">
        <w:rPr>
          <w:rFonts w:ascii="Times New Roman" w:hAnsi="Times New Roman"/>
          <w:color w:val="auto"/>
        </w:rPr>
        <w:t>, </w:t>
      </w:r>
      <w:hyperlink r:id="rId12" w:tgtFrame="_blank" w:tooltip="sanatsal, sanata ilişkin, kültürel, toplumun inanç, gelenek ve alışkanlıklarına ilişkin" w:history="1">
        <w:r w:rsidRPr="00153BE8">
          <w:rPr>
            <w:rStyle w:val="Kpr"/>
            <w:rFonts w:ascii="Times New Roman" w:hAnsi="Times New Roman"/>
            <w:color w:val="auto"/>
            <w:u w:val="none"/>
          </w:rPr>
          <w:t>cultural</w:t>
        </w:r>
      </w:hyperlink>
      <w:r w:rsidRPr="00153BE8">
        <w:rPr>
          <w:rFonts w:ascii="Times New Roman" w:hAnsi="Times New Roman"/>
          <w:color w:val="auto"/>
        </w:rPr>
        <w:t> sensitivity" were </w:t>
      </w:r>
      <w:hyperlink r:id="rId13" w:tgtFrame="_blank" w:tooltip="kullanılmış, eski, ikinci el" w:history="1">
        <w:r w:rsidRPr="00153BE8">
          <w:rPr>
            <w:rStyle w:val="Kpr"/>
            <w:rFonts w:ascii="Times New Roman" w:hAnsi="Times New Roman"/>
            <w:color w:val="auto"/>
            <w:u w:val="none"/>
          </w:rPr>
          <w:t>used</w:t>
        </w:r>
      </w:hyperlink>
      <w:r w:rsidRPr="00153BE8">
        <w:rPr>
          <w:rFonts w:ascii="Times New Roman" w:hAnsi="Times New Roman"/>
          <w:color w:val="auto"/>
        </w:rPr>
        <w:t> </w:t>
      </w:r>
      <w:hyperlink r:id="rId14" w:tgtFrame="_blank" w:tooltip="kala, ...için, ...a/e..." w:history="1">
        <w:r w:rsidRPr="00153BE8">
          <w:rPr>
            <w:rStyle w:val="Kpr"/>
            <w:rFonts w:ascii="Times New Roman" w:hAnsi="Times New Roman"/>
            <w:color w:val="auto"/>
            <w:u w:val="none"/>
          </w:rPr>
          <w:t>to</w:t>
        </w:r>
      </w:hyperlink>
      <w:r w:rsidRPr="00153BE8">
        <w:rPr>
          <w:rFonts w:ascii="Times New Roman" w:hAnsi="Times New Roman"/>
          <w:color w:val="auto"/>
        </w:rPr>
        <w:t> </w:t>
      </w:r>
      <w:hyperlink r:id="rId15" w:tgtFrame="_blank" w:tooltip="tarama, aletle taramak, hızlıca okumak/göz gezdirmek..." w:history="1">
        <w:r w:rsidRPr="00153BE8">
          <w:rPr>
            <w:rStyle w:val="Kpr"/>
            <w:rFonts w:ascii="Times New Roman" w:hAnsi="Times New Roman"/>
            <w:color w:val="auto"/>
            <w:u w:val="none"/>
          </w:rPr>
          <w:t>scan</w:t>
        </w:r>
      </w:hyperlink>
      <w:r w:rsidRPr="00153BE8">
        <w:rPr>
          <w:rFonts w:ascii="Times New Roman" w:hAnsi="Times New Roman"/>
          <w:color w:val="auto"/>
        </w:rPr>
        <w:t> </w:t>
      </w:r>
      <w:hyperlink r:id="rId16" w:tgtFrame="_blank" w:tooltip="ne kadar ... o kadar ..., vücudun bir uzvundan bahsederken, sadece bir tane olan isimlerden önce..." w:history="1">
        <w:r w:rsidRPr="00153BE8">
          <w:rPr>
            <w:rStyle w:val="Kpr"/>
            <w:rFonts w:ascii="Times New Roman" w:hAnsi="Times New Roman"/>
            <w:color w:val="auto"/>
            <w:u w:val="none"/>
          </w:rPr>
          <w:t>the</w:t>
        </w:r>
      </w:hyperlink>
      <w:r w:rsidRPr="00153BE8">
        <w:rPr>
          <w:rFonts w:ascii="Times New Roman" w:hAnsi="Times New Roman"/>
          <w:color w:val="auto"/>
        </w:rPr>
        <w:t> studies </w:t>
      </w:r>
      <w:hyperlink r:id="rId17" w:tgtFrame="_blank" w:tooltip="...ile, kullanımında, devamlı..." w:history="1">
        <w:r w:rsidRPr="00153BE8">
          <w:rPr>
            <w:rStyle w:val="Kpr"/>
            <w:rFonts w:ascii="Times New Roman" w:hAnsi="Times New Roman"/>
            <w:color w:val="auto"/>
            <w:u w:val="none"/>
          </w:rPr>
          <w:t>on</w:t>
        </w:r>
      </w:hyperlink>
      <w:r w:rsidRPr="00153BE8">
        <w:rPr>
          <w:rFonts w:ascii="Times New Roman" w:hAnsi="Times New Roman"/>
          <w:color w:val="auto"/>
        </w:rPr>
        <w:t> </w:t>
      </w:r>
      <w:hyperlink r:id="rId18" w:tgtFrame="_blank" w:tooltip="kültür, toplum, kültür, sanat, kültür, bakteri üremesi" w:history="1">
        <w:r w:rsidRPr="00153BE8">
          <w:rPr>
            <w:rStyle w:val="Kpr"/>
            <w:rFonts w:ascii="Times New Roman" w:hAnsi="Times New Roman"/>
            <w:color w:val="auto"/>
            <w:u w:val="none"/>
          </w:rPr>
          <w:t>culture</w:t>
        </w:r>
      </w:hyperlink>
      <w:r w:rsidRPr="00153BE8">
        <w:rPr>
          <w:rFonts w:ascii="Times New Roman" w:hAnsi="Times New Roman"/>
          <w:color w:val="auto"/>
        </w:rPr>
        <w:t> </w:t>
      </w:r>
      <w:hyperlink r:id="rId19" w:tgtFrame="_blank" w:tooltip="...da/de, içinde, içine, ... sız/siz..." w:history="1">
        <w:r w:rsidRPr="00153BE8">
          <w:rPr>
            <w:rStyle w:val="Kpr"/>
            <w:rFonts w:ascii="Times New Roman" w:hAnsi="Times New Roman"/>
            <w:color w:val="auto"/>
            <w:u w:val="none"/>
          </w:rPr>
          <w:t>in</w:t>
        </w:r>
      </w:hyperlink>
      <w:r w:rsidRPr="00153BE8">
        <w:rPr>
          <w:rFonts w:ascii="Times New Roman" w:hAnsi="Times New Roman"/>
          <w:color w:val="auto"/>
        </w:rPr>
        <w:t> nurses.</w:t>
      </w:r>
      <w:hyperlink r:id="rId20" w:tgtFrame="_blank" w:tooltip="ne kadar ... o kadar ..., vücudun bir uzvundan bahsederken, sadece bir tane olan isimlerden önce..." w:history="1">
        <w:r w:rsidRPr="00153BE8">
          <w:rPr>
            <w:rStyle w:val="Kpr"/>
            <w:rFonts w:ascii="Times New Roman" w:hAnsi="Times New Roman"/>
            <w:color w:val="auto"/>
            <w:u w:val="none"/>
          </w:rPr>
          <w:t>The</w:t>
        </w:r>
      </w:hyperlink>
      <w:r w:rsidRPr="00153BE8">
        <w:rPr>
          <w:rFonts w:ascii="Times New Roman" w:hAnsi="Times New Roman"/>
          <w:color w:val="auto"/>
        </w:rPr>
        <w:t> </w:t>
      </w:r>
      <w:hyperlink r:id="rId21" w:tgtFrame="_blank" w:tooltip="kaynakça, bibliyoğrafya" w:history="1">
        <w:r w:rsidRPr="00153BE8">
          <w:rPr>
            <w:rStyle w:val="Kpr"/>
            <w:rFonts w:ascii="Times New Roman" w:hAnsi="Times New Roman"/>
            <w:color w:val="auto"/>
            <w:u w:val="none"/>
          </w:rPr>
          <w:t>references</w:t>
        </w:r>
      </w:hyperlink>
      <w:r w:rsidRPr="00153BE8">
        <w:rPr>
          <w:rFonts w:ascii="Times New Roman" w:hAnsi="Times New Roman"/>
          <w:color w:val="auto"/>
        </w:rPr>
        <w:t> </w:t>
      </w:r>
      <w:hyperlink r:id="rId22" w:tgtFrame="_blank" w:tooltip="içeren, ...nın/nin, ...ın/in ......" w:history="1">
        <w:r w:rsidRPr="00153BE8">
          <w:rPr>
            <w:rStyle w:val="Kpr"/>
            <w:rFonts w:ascii="Times New Roman" w:hAnsi="Times New Roman"/>
            <w:color w:val="auto"/>
            <w:u w:val="none"/>
          </w:rPr>
          <w:t>of</w:t>
        </w:r>
      </w:hyperlink>
      <w:r w:rsidRPr="00153BE8">
        <w:rPr>
          <w:rFonts w:ascii="Times New Roman" w:hAnsi="Times New Roman"/>
          <w:color w:val="auto"/>
        </w:rPr>
        <w:t> </w:t>
      </w:r>
      <w:hyperlink r:id="rId23" w:tgtFrame="_blank" w:tooltip="her, herbiri" w:history="1">
        <w:r w:rsidRPr="00153BE8">
          <w:rPr>
            <w:rStyle w:val="Kpr"/>
            <w:rFonts w:ascii="Times New Roman" w:hAnsi="Times New Roman"/>
            <w:color w:val="auto"/>
            <w:u w:val="none"/>
          </w:rPr>
          <w:t>each</w:t>
        </w:r>
      </w:hyperlink>
      <w:r w:rsidRPr="00153BE8">
        <w:rPr>
          <w:rFonts w:ascii="Times New Roman" w:hAnsi="Times New Roman"/>
          <w:color w:val="auto"/>
        </w:rPr>
        <w:t> </w:t>
      </w:r>
      <w:hyperlink r:id="rId24" w:tgtFrame="_blank" w:tooltip="çalışmak, çalışmak, işlemek, iş, çaba, çalışma..." w:history="1">
        <w:r w:rsidRPr="00153BE8">
          <w:rPr>
            <w:rStyle w:val="Kpr"/>
            <w:rFonts w:ascii="Times New Roman" w:hAnsi="Times New Roman"/>
            <w:color w:val="auto"/>
            <w:u w:val="none"/>
          </w:rPr>
          <w:t>work</w:t>
        </w:r>
      </w:hyperlink>
      <w:r w:rsidRPr="00153BE8">
        <w:rPr>
          <w:rFonts w:ascii="Times New Roman" w:hAnsi="Times New Roman"/>
          <w:color w:val="auto"/>
        </w:rPr>
        <w:t> </w:t>
      </w:r>
      <w:hyperlink r:id="rId25" w:tgtFrame="_blank" w:tooltip="...ki, şu, o, bu denli..." w:history="1">
        <w:r w:rsidRPr="00153BE8">
          <w:rPr>
            <w:rStyle w:val="Kpr"/>
            <w:rFonts w:ascii="Times New Roman" w:hAnsi="Times New Roman"/>
            <w:color w:val="auto"/>
            <w:u w:val="none"/>
          </w:rPr>
          <w:t>that</w:t>
        </w:r>
      </w:hyperlink>
      <w:r w:rsidRPr="00153BE8">
        <w:rPr>
          <w:rFonts w:ascii="Times New Roman" w:hAnsi="Times New Roman"/>
          <w:color w:val="auto"/>
        </w:rPr>
        <w:t> </w:t>
      </w:r>
      <w:hyperlink r:id="rId26" w:tgtFrame="_blank" w:tooltip="metal kutu, yetenek, ...ebilmek, ...abilmek, bir olasılığı ifadede kullanılır..." w:history="1">
        <w:r w:rsidRPr="00153BE8">
          <w:rPr>
            <w:rStyle w:val="Kpr"/>
            <w:rFonts w:ascii="Times New Roman" w:hAnsi="Times New Roman"/>
            <w:color w:val="auto"/>
            <w:u w:val="none"/>
          </w:rPr>
          <w:t>can</w:t>
        </w:r>
      </w:hyperlink>
      <w:r w:rsidRPr="00153BE8">
        <w:rPr>
          <w:rFonts w:ascii="Times New Roman" w:hAnsi="Times New Roman"/>
          <w:color w:val="auto"/>
        </w:rPr>
        <w:t> </w:t>
      </w:r>
      <w:hyperlink r:id="rId27" w:tgtFrame="_blank" w:tooltip="ikinci tip şartlı cümlelerde kullanlır, yardıncı fiil (am, is, are, was, were), zorunluluk belirten hallerde kullanılır..." w:history="1">
        <w:r w:rsidRPr="00153BE8">
          <w:rPr>
            <w:rStyle w:val="Kpr"/>
            <w:rFonts w:ascii="Times New Roman" w:hAnsi="Times New Roman"/>
            <w:color w:val="auto"/>
            <w:u w:val="none"/>
          </w:rPr>
          <w:t>be</w:t>
        </w:r>
      </w:hyperlink>
      <w:r w:rsidRPr="00153BE8">
        <w:rPr>
          <w:rFonts w:ascii="Times New Roman" w:hAnsi="Times New Roman"/>
          <w:color w:val="auto"/>
        </w:rPr>
        <w:t> </w:t>
      </w:r>
      <w:r w:rsidR="00B10994" w:rsidRPr="00153BE8">
        <w:rPr>
          <w:rFonts w:ascii="Times New Roman" w:hAnsi="Times New Roman"/>
          <w:color w:val="auto"/>
        </w:rPr>
        <w:t xml:space="preserve"> </w:t>
      </w:r>
      <w:r w:rsidRPr="00153BE8">
        <w:rPr>
          <w:rFonts w:ascii="Times New Roman" w:hAnsi="Times New Roman"/>
          <w:color w:val="auto"/>
        </w:rPr>
        <w:t xml:space="preserve"> reached was scanned and </w:t>
      </w:r>
      <w:r w:rsidRPr="00153BE8">
        <w:rPr>
          <w:rFonts w:ascii="Times New Roman" w:hAnsi="Times New Roman"/>
          <w:lang w:val="en"/>
        </w:rPr>
        <w:t>different</w:t>
      </w:r>
      <w:r w:rsidRPr="00153BE8">
        <w:rPr>
          <w:rFonts w:ascii="Times New Roman" w:hAnsi="Times New Roman"/>
          <w:color w:val="auto"/>
        </w:rPr>
        <w:t xml:space="preserve"> </w:t>
      </w:r>
      <w:r w:rsidRPr="00153BE8">
        <w:rPr>
          <w:rFonts w:ascii="Times New Roman" w:eastAsiaTheme="minorEastAsia" w:hAnsi="Times New Roman"/>
          <w:color w:val="auto"/>
        </w:rPr>
        <w:t xml:space="preserve"> </w:t>
      </w:r>
      <w:r w:rsidRPr="00153BE8">
        <w:rPr>
          <w:rFonts w:ascii="Times New Roman" w:hAnsi="Times New Roman"/>
          <w:color w:val="auto"/>
        </w:rPr>
        <w:t>research</w:t>
      </w:r>
      <w:r w:rsidRPr="00153BE8" w:rsidDel="005D18B6">
        <w:rPr>
          <w:rFonts w:ascii="Times New Roman" w:hAnsi="Times New Roman"/>
          <w:color w:val="auto"/>
        </w:rPr>
        <w:t xml:space="preserve"> </w:t>
      </w:r>
      <w:r w:rsidRPr="00153BE8">
        <w:rPr>
          <w:rFonts w:ascii="Times New Roman" w:hAnsi="Times New Roman"/>
          <w:color w:val="auto"/>
        </w:rPr>
        <w:t xml:space="preserve"> were tried to be reached.  The number of national research available is 13. The scales used in the studys are Intercultural Sensitivity Scale, Intercultural Competence Scale and Intercultural Awareness Scale. </w:t>
      </w:r>
      <w:hyperlink r:id="rId28" w:tgtFrame="_blank" w:tooltip="...da/de, ... sız/siz, moda, popüler,..." w:history="1">
        <w:r w:rsidRPr="00153BE8">
          <w:rPr>
            <w:rStyle w:val="Kpr"/>
            <w:rFonts w:ascii="Times New Roman" w:hAnsi="Times New Roman"/>
            <w:color w:val="auto"/>
            <w:u w:val="none"/>
          </w:rPr>
          <w:t>In</w:t>
        </w:r>
      </w:hyperlink>
      <w:r w:rsidRPr="00153BE8">
        <w:rPr>
          <w:rFonts w:ascii="Times New Roman" w:hAnsi="Times New Roman"/>
          <w:color w:val="auto"/>
        </w:rPr>
        <w:t> </w:t>
      </w:r>
      <w:hyperlink r:id="rId29" w:tgtFrame="_blank" w:tooltip="ne kadar ... o kadar ..., sadece bir tane olan isimlerden önce, vücudun bir uzvundan bahsederken..." w:history="1">
        <w:r w:rsidRPr="00153BE8">
          <w:rPr>
            <w:rStyle w:val="Kpr"/>
            <w:rFonts w:ascii="Times New Roman" w:hAnsi="Times New Roman"/>
            <w:color w:val="auto"/>
            <w:u w:val="none"/>
          </w:rPr>
          <w:t>the</w:t>
        </w:r>
      </w:hyperlink>
      <w:r w:rsidRPr="00153BE8">
        <w:rPr>
          <w:rFonts w:ascii="Times New Roman" w:hAnsi="Times New Roman"/>
          <w:color w:val="auto"/>
        </w:rPr>
        <w:t> studies, </w:t>
      </w:r>
      <w:hyperlink r:id="rId30" w:tgtFrame="_blank" w:tooltip="ne kadar ... o kadar ..., sadece bir tane olan isimlerden önce, vücudun bir uzvundan bahsederken..." w:history="1">
        <w:r w:rsidRPr="00153BE8">
          <w:rPr>
            <w:rStyle w:val="Kpr"/>
            <w:rFonts w:ascii="Times New Roman" w:hAnsi="Times New Roman"/>
            <w:color w:val="auto"/>
            <w:u w:val="none"/>
          </w:rPr>
          <w:t>the</w:t>
        </w:r>
      </w:hyperlink>
      <w:r w:rsidRPr="00153BE8">
        <w:rPr>
          <w:rFonts w:ascii="Times New Roman" w:hAnsi="Times New Roman"/>
          <w:color w:val="auto"/>
        </w:rPr>
        <w:t> variables </w:t>
      </w:r>
      <w:hyperlink r:id="rId31" w:tgtFrame="_blank" w:tooltip="şu, o, o kadar, ...ki..." w:history="1">
        <w:r w:rsidRPr="00153BE8">
          <w:rPr>
            <w:rStyle w:val="Kpr"/>
            <w:rFonts w:ascii="Times New Roman" w:hAnsi="Times New Roman"/>
            <w:color w:val="auto"/>
            <w:u w:val="none"/>
          </w:rPr>
          <w:t>that</w:t>
        </w:r>
      </w:hyperlink>
      <w:r w:rsidRPr="00153BE8">
        <w:rPr>
          <w:rFonts w:ascii="Times New Roman" w:hAnsi="Times New Roman"/>
          <w:color w:val="auto"/>
        </w:rPr>
        <w:t> </w:t>
      </w:r>
      <w:hyperlink r:id="rId32" w:tgtFrame="_blank" w:tooltip="vermek, genişlemek, sunmak, vermek..." w:history="1">
        <w:r w:rsidRPr="00153BE8">
          <w:rPr>
            <w:rStyle w:val="Kpr"/>
            <w:rFonts w:ascii="Times New Roman" w:hAnsi="Times New Roman"/>
            <w:color w:val="auto"/>
            <w:u w:val="none"/>
          </w:rPr>
          <w:t>give</w:t>
        </w:r>
      </w:hyperlink>
      <w:r w:rsidRPr="00153BE8">
        <w:rPr>
          <w:rFonts w:ascii="Times New Roman" w:hAnsi="Times New Roman"/>
          <w:color w:val="auto"/>
        </w:rPr>
        <w:t> statistically </w:t>
      </w:r>
      <w:hyperlink r:id="rId33" w:tgtFrame="_blank" w:tooltip="önemli, değerli, anlamlı, mühim" w:history="1">
        <w:r w:rsidRPr="00153BE8">
          <w:rPr>
            <w:rStyle w:val="Kpr"/>
            <w:rFonts w:ascii="Times New Roman" w:hAnsi="Times New Roman"/>
            <w:color w:val="auto"/>
            <w:u w:val="none"/>
          </w:rPr>
          <w:t>significant</w:t>
        </w:r>
      </w:hyperlink>
      <w:r w:rsidRPr="00153BE8">
        <w:rPr>
          <w:rFonts w:ascii="Times New Roman" w:hAnsi="Times New Roman"/>
          <w:color w:val="auto"/>
        </w:rPr>
        <w:t> results </w:t>
      </w:r>
      <w:hyperlink r:id="rId34" w:tgtFrame="_blank" w:tooltip="...ile, ...lı/li, ...yüzünden..." w:history="1">
        <w:r w:rsidRPr="00153BE8">
          <w:rPr>
            <w:rStyle w:val="Kpr"/>
            <w:rFonts w:ascii="Times New Roman" w:hAnsi="Times New Roman"/>
            <w:color w:val="auto"/>
            <w:u w:val="none"/>
          </w:rPr>
          <w:t>with</w:t>
        </w:r>
      </w:hyperlink>
      <w:r w:rsidRPr="00153BE8">
        <w:rPr>
          <w:rFonts w:ascii="Times New Roman" w:hAnsi="Times New Roman"/>
          <w:color w:val="auto"/>
        </w:rPr>
        <w:t> </w:t>
      </w:r>
      <w:hyperlink r:id="rId35" w:tgtFrame="_blank" w:tooltip="gam, tırmanmak, ölçü, mikyas..." w:history="1">
        <w:r w:rsidRPr="00153BE8">
          <w:rPr>
            <w:rStyle w:val="Kpr"/>
            <w:rFonts w:ascii="Times New Roman" w:hAnsi="Times New Roman"/>
            <w:color w:val="auto"/>
            <w:u w:val="none"/>
          </w:rPr>
          <w:t>scale</w:t>
        </w:r>
      </w:hyperlink>
      <w:r w:rsidRPr="00153BE8">
        <w:rPr>
          <w:rFonts w:ascii="Times New Roman" w:hAnsi="Times New Roman"/>
          <w:color w:val="auto"/>
        </w:rPr>
        <w:t> scores were evaluated </w:t>
      </w:r>
      <w:hyperlink r:id="rId36" w:tgtFrame="_blank" w:tooltip="iken, gibi, çünkü..." w:history="1">
        <w:r w:rsidRPr="00153BE8">
          <w:rPr>
            <w:rStyle w:val="Kpr"/>
            <w:rFonts w:ascii="Times New Roman" w:hAnsi="Times New Roman"/>
            <w:color w:val="auto"/>
            <w:u w:val="none"/>
          </w:rPr>
          <w:t>as</w:t>
        </w:r>
      </w:hyperlink>
      <w:r w:rsidRPr="00153BE8">
        <w:rPr>
          <w:rFonts w:ascii="Times New Roman" w:hAnsi="Times New Roman"/>
          <w:color w:val="auto"/>
        </w:rPr>
        <w:t> findings </w:t>
      </w:r>
      <w:hyperlink r:id="rId37" w:tgtFrame="_blank" w:tooltip="...da/de, ... sız/siz, moda, popüler,..." w:history="1">
        <w:r w:rsidRPr="00153BE8">
          <w:rPr>
            <w:rStyle w:val="Kpr"/>
            <w:rFonts w:ascii="Times New Roman" w:hAnsi="Times New Roman"/>
            <w:color w:val="auto"/>
            <w:u w:val="none"/>
          </w:rPr>
          <w:t>in</w:t>
        </w:r>
      </w:hyperlink>
      <w:r w:rsidRPr="00153BE8">
        <w:rPr>
          <w:rFonts w:ascii="Times New Roman" w:hAnsi="Times New Roman"/>
          <w:color w:val="auto"/>
        </w:rPr>
        <w:t> </w:t>
      </w:r>
      <w:hyperlink r:id="rId38" w:tgtFrame="_blank" w:tooltip="bizim, bizlerin" w:history="1">
        <w:r w:rsidRPr="00153BE8">
          <w:rPr>
            <w:rStyle w:val="Kpr"/>
            <w:rFonts w:ascii="Times New Roman" w:hAnsi="Times New Roman"/>
            <w:color w:val="auto"/>
            <w:u w:val="none"/>
          </w:rPr>
          <w:t>our</w:t>
        </w:r>
      </w:hyperlink>
      <w:r w:rsidRPr="00153BE8">
        <w:rPr>
          <w:rFonts w:ascii="Times New Roman" w:hAnsi="Times New Roman"/>
          <w:color w:val="auto"/>
        </w:rPr>
        <w:t> </w:t>
      </w:r>
      <w:hyperlink r:id="rId39" w:tgtFrame="_blank" w:tooltip="araştırma, inceleme, tetkik, araştırmak, incelemek, tetkik etmek" w:history="1">
        <w:r w:rsidRPr="00153BE8">
          <w:rPr>
            <w:rStyle w:val="Kpr"/>
            <w:rFonts w:ascii="Times New Roman" w:hAnsi="Times New Roman"/>
            <w:color w:val="auto"/>
            <w:u w:val="none"/>
          </w:rPr>
          <w:t>study</w:t>
        </w:r>
      </w:hyperlink>
      <w:r w:rsidRPr="00153BE8">
        <w:rPr>
          <w:rFonts w:ascii="Times New Roman" w:hAnsi="Times New Roman"/>
          <w:color w:val="auto"/>
        </w:rPr>
        <w:t>.</w:t>
      </w:r>
    </w:p>
    <w:p w:rsidR="00EC09AE" w:rsidRPr="00153BE8" w:rsidRDefault="00EC09AE" w:rsidP="00EC09AE">
      <w:pPr>
        <w:pStyle w:val="NormalWeb"/>
        <w:spacing w:line="360" w:lineRule="auto"/>
        <w:ind w:right="252" w:firstLine="540"/>
        <w:jc w:val="both"/>
        <w:rPr>
          <w:rFonts w:ascii="Times New Roman" w:hAnsi="Times New Roman"/>
        </w:rPr>
      </w:pPr>
      <w:r w:rsidRPr="00153BE8">
        <w:rPr>
          <w:rFonts w:ascii="Times New Roman" w:hAnsi="Times New Roman"/>
          <w:color w:val="auto"/>
        </w:rPr>
        <w:t>The results of the study are summarized under the heading of common results in terms of Scale score</w:t>
      </w:r>
      <w:r w:rsidR="00E16EA1" w:rsidRPr="00153BE8">
        <w:rPr>
          <w:rFonts w:ascii="Times New Roman" w:hAnsi="Times New Roman"/>
          <w:color w:val="auto"/>
        </w:rPr>
        <w:t>s</w:t>
      </w:r>
      <w:r w:rsidRPr="00153BE8">
        <w:rPr>
          <w:rFonts w:ascii="Times New Roman" w:hAnsi="Times New Roman"/>
          <w:color w:val="auto"/>
        </w:rPr>
        <w:t xml:space="preserve">, age, gender, marital status, educational status, unit of work, language, caregiving and education. </w:t>
      </w:r>
      <w:r w:rsidRPr="00153BE8">
        <w:rPr>
          <w:rFonts w:ascii="Times New Roman" w:hAnsi="Times New Roman"/>
          <w:color w:val="auto"/>
          <w:lang w:val="en"/>
        </w:rPr>
        <w:t xml:space="preserve">Based on the results of the study; It was concluded that the </w:t>
      </w:r>
      <w:r w:rsidR="00602F9E" w:rsidRPr="00153BE8">
        <w:rPr>
          <w:rFonts w:ascii="Times New Roman" w:hAnsi="Times New Roman"/>
          <w:color w:val="auto"/>
          <w:lang w:val="en"/>
        </w:rPr>
        <w:t>intercultural</w:t>
      </w:r>
      <w:r w:rsidR="00602F9E" w:rsidRPr="00153BE8" w:rsidDel="00602F9E">
        <w:rPr>
          <w:rFonts w:ascii="Times New Roman" w:hAnsi="Times New Roman"/>
          <w:color w:val="auto"/>
          <w:lang w:val="en"/>
        </w:rPr>
        <w:t xml:space="preserve"> </w:t>
      </w:r>
      <w:r w:rsidRPr="00153BE8">
        <w:rPr>
          <w:rFonts w:ascii="Times New Roman" w:hAnsi="Times New Roman"/>
          <w:color w:val="auto"/>
          <w:lang w:val="en"/>
        </w:rPr>
        <w:t xml:space="preserve">sensitivity, </w:t>
      </w:r>
      <w:r w:rsidR="00602F9E" w:rsidRPr="00153BE8">
        <w:rPr>
          <w:rFonts w:ascii="Times New Roman" w:hAnsi="Times New Roman"/>
          <w:color w:val="auto"/>
          <w:lang w:val="en"/>
        </w:rPr>
        <w:t>intercultural</w:t>
      </w:r>
      <w:r w:rsidRPr="00153BE8">
        <w:rPr>
          <w:rFonts w:ascii="Times New Roman" w:hAnsi="Times New Roman"/>
          <w:color w:val="auto"/>
          <w:lang w:val="en"/>
        </w:rPr>
        <w:t xml:space="preserve"> skills and intercultural awareness status of those who are young, those who work outside the clinic/intensive care unit, those who have an associate degree or higher education, those who care for foreign patients and </w:t>
      </w:r>
      <w:r w:rsidRPr="00153BE8">
        <w:rPr>
          <w:rFonts w:ascii="Times New Roman" w:hAnsi="Times New Roman"/>
          <w:lang w:val="en"/>
        </w:rPr>
        <w:t>those who have any training in cultural care</w:t>
      </w:r>
      <w:r w:rsidRPr="00153BE8">
        <w:rPr>
          <w:rFonts w:ascii="Times New Roman" w:hAnsi="Times New Roman"/>
        </w:rPr>
        <w:t xml:space="preserve"> </w:t>
      </w:r>
      <w:r w:rsidRPr="00153BE8">
        <w:rPr>
          <w:rFonts w:ascii="Times New Roman" w:hAnsi="Times New Roman"/>
          <w:color w:val="auto"/>
          <w:lang w:val="en"/>
        </w:rPr>
        <w:t>are more positive. In line with these results, it is recommended to provide in-service training to raise awareness of the subject in nurses, to make necessary attempts to give cultural education/lessons in undergraduate education, and to increase interventional studies on the subject.</w:t>
      </w:r>
    </w:p>
    <w:p w:rsidR="00F4234E" w:rsidRPr="00153BE8" w:rsidRDefault="00A148A0" w:rsidP="00D45BB3">
      <w:pPr>
        <w:pStyle w:val="NormalWeb"/>
        <w:spacing w:line="360" w:lineRule="auto"/>
        <w:ind w:right="252" w:firstLine="540"/>
        <w:jc w:val="both"/>
        <w:rPr>
          <w:rFonts w:ascii="Times New Roman" w:eastAsia="Calibri" w:hAnsi="Times New Roman"/>
          <w:lang w:eastAsia="en-US"/>
        </w:rPr>
      </w:pPr>
      <w:r w:rsidRPr="00153BE8">
        <w:rPr>
          <w:rFonts w:ascii="Times New Roman" w:eastAsia="Calibri" w:hAnsi="Times New Roman"/>
          <w:b/>
          <w:lang w:eastAsia="en-US"/>
        </w:rPr>
        <w:t>Keywords:</w:t>
      </w:r>
      <w:r w:rsidRPr="00153BE8">
        <w:rPr>
          <w:rFonts w:ascii="Times New Roman" w:eastAsia="Calibri" w:hAnsi="Times New Roman"/>
          <w:lang w:eastAsia="en-US"/>
        </w:rPr>
        <w:t xml:space="preserve"> </w:t>
      </w:r>
      <w:hyperlink r:id="rId40" w:tgtFrame="_blank" w:tooltip="kültür, toplum, kültür, sanat, kültür, bakteri üremesi" w:history="1">
        <w:r w:rsidRPr="00153BE8">
          <w:rPr>
            <w:rStyle w:val="Kpr"/>
            <w:rFonts w:ascii="Times New Roman" w:hAnsi="Times New Roman"/>
            <w:color w:val="auto"/>
            <w:u w:val="none"/>
          </w:rPr>
          <w:t>Culture</w:t>
        </w:r>
      </w:hyperlink>
      <w:r w:rsidRPr="00153BE8">
        <w:rPr>
          <w:rFonts w:ascii="Times New Roman" w:hAnsi="Times New Roman"/>
          <w:color w:val="auto"/>
        </w:rPr>
        <w:t>, </w:t>
      </w:r>
      <w:hyperlink r:id="rId41" w:tgtFrame="_blank" w:tooltip="hemşire, emzirmek, süt vermek, bakmak, hemşirelik etmek..." w:history="1">
        <w:r w:rsidRPr="00153BE8">
          <w:rPr>
            <w:rStyle w:val="Kpr"/>
            <w:rFonts w:ascii="Times New Roman" w:hAnsi="Times New Roman"/>
            <w:color w:val="auto"/>
            <w:u w:val="none"/>
          </w:rPr>
          <w:t>Nurse</w:t>
        </w:r>
      </w:hyperlink>
      <w:r w:rsidRPr="00153BE8">
        <w:rPr>
          <w:rFonts w:ascii="Times New Roman" w:hAnsi="Times New Roman"/>
          <w:color w:val="auto"/>
        </w:rPr>
        <w:t>, </w:t>
      </w:r>
      <w:hyperlink r:id="rId42" w:tgtFrame="_blank" w:tooltip="hemşirelik, hasta bakıcılık" w:history="1">
        <w:r w:rsidRPr="00153BE8">
          <w:rPr>
            <w:rStyle w:val="Kpr"/>
            <w:rFonts w:ascii="Times New Roman" w:hAnsi="Times New Roman"/>
            <w:color w:val="auto"/>
            <w:u w:val="none"/>
          </w:rPr>
          <w:t>Nursing</w:t>
        </w:r>
      </w:hyperlink>
      <w:r w:rsidRPr="00153BE8">
        <w:rPr>
          <w:rFonts w:ascii="Times New Roman" w:hAnsi="Times New Roman"/>
          <w:color w:val="auto"/>
        </w:rPr>
        <w:t>, </w:t>
      </w:r>
      <w:hyperlink r:id="rId43" w:tgtFrame="_blank" w:tooltip="sanatsal, sanata ilişkin, kültürel, toplumun inanç, gelenek ve alışkanlıklarına ilişkin" w:history="1">
        <w:r w:rsidRPr="00153BE8">
          <w:rPr>
            <w:rStyle w:val="Kpr"/>
            <w:rFonts w:ascii="Times New Roman" w:hAnsi="Times New Roman"/>
            <w:color w:val="auto"/>
            <w:u w:val="none"/>
          </w:rPr>
          <w:t>Cultural</w:t>
        </w:r>
      </w:hyperlink>
      <w:r w:rsidRPr="00153BE8">
        <w:rPr>
          <w:rFonts w:ascii="Times New Roman" w:hAnsi="Times New Roman"/>
          <w:color w:val="auto"/>
        </w:rPr>
        <w:t> sensitivity</w:t>
      </w:r>
    </w:p>
    <w:p w:rsidR="008C074D" w:rsidRPr="008A2CF1" w:rsidRDefault="00F93A62" w:rsidP="008C074D">
      <w:pPr>
        <w:pStyle w:val="NormalWeb"/>
        <w:spacing w:line="360" w:lineRule="auto"/>
        <w:ind w:right="252" w:firstLine="540"/>
        <w:jc w:val="both"/>
        <w:rPr>
          <w:rFonts w:ascii="Times New Roman" w:hAnsi="Times New Roman"/>
          <w:b/>
          <w:color w:val="auto"/>
          <w:sz w:val="24"/>
          <w:szCs w:val="24"/>
        </w:rPr>
      </w:pPr>
      <w:r w:rsidRPr="008A2CF1">
        <w:rPr>
          <w:rFonts w:ascii="Times New Roman" w:hAnsi="Times New Roman"/>
          <w:b/>
          <w:color w:val="auto"/>
          <w:sz w:val="24"/>
          <w:szCs w:val="24"/>
        </w:rPr>
        <w:t>GİRİŞ</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Kültür; toplumlardaki bireyler tarafından öğrenilip, saklanan, paylaşılan ve geçmiş nesillerden yeni nesillere geçen her türlü tutum, davranış, inanç, örf ve adetleri yapısında taşıyan toplumsal miras şeklinde açıklanmaktadır (Kargın ve Çapar Çiftçi, 2020). Aynı zamanda kültür; bireylerin hem maddi hem de manevi üretimlerinin tümüdür (Özkan, 2021). Bireyler kültürü bilinçli ya da bilinçsiz olarak genellikle dil ve tutumlar aracılığıyla öğrenirler (Kargın ve Çapar Çiftçi, 2020</w:t>
      </w:r>
      <w:r w:rsidR="00F744CC" w:rsidRPr="008A2CF1">
        <w:rPr>
          <w:rFonts w:ascii="Times New Roman" w:eastAsia="Calibri" w:hAnsi="Times New Roman"/>
          <w:sz w:val="24"/>
          <w:szCs w:val="24"/>
          <w:lang w:eastAsia="en-US"/>
        </w:rPr>
        <w:t>; Kürtüncü ve ark 2018; Tanrıverdi 2017</w:t>
      </w:r>
      <w:r w:rsidRPr="008A2CF1">
        <w:rPr>
          <w:rFonts w:ascii="Times New Roman" w:eastAsia="Calibri" w:hAnsi="Times New Roman"/>
          <w:sz w:val="24"/>
          <w:szCs w:val="24"/>
          <w:lang w:eastAsia="en-US"/>
        </w:rPr>
        <w:t>).</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TDK kültürü; “</w:t>
      </w:r>
      <w:r w:rsidRPr="008A2CF1">
        <w:rPr>
          <w:rFonts w:ascii="Times New Roman" w:eastAsia="Calibri" w:hAnsi="Times New Roman"/>
          <w:i/>
          <w:sz w:val="24"/>
          <w:szCs w:val="24"/>
          <w:lang w:eastAsia="en-US"/>
        </w:rPr>
        <w:t>Tarihsel, toplumsal gelişme süreci içinde yaratılan bütün maddi ve manevi değerler ile bunları yaratmada, sonraki nesillere iletmede kullanılan, insanın doğal ve toplumsal çevresine egemenliğinin ölçüsünü gösteren araçların bütünü, hars, ekin</w:t>
      </w:r>
      <w:r w:rsidRPr="008A2CF1">
        <w:rPr>
          <w:rFonts w:ascii="Times New Roman" w:eastAsia="Calibri" w:hAnsi="Times New Roman"/>
          <w:sz w:val="24"/>
          <w:szCs w:val="24"/>
          <w:lang w:eastAsia="en-US"/>
        </w:rPr>
        <w:t xml:space="preserve">” şeklinde tanımlamıştır (TDK, 2021). </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lastRenderedPageBreak/>
        <w:t>Bireyler arasındaki iletişimin sonucu olarak kültür kavramı oluşmuştur; bu nedenle bireylerin sağlık konusundaki ihtiyaçları kültü</w:t>
      </w:r>
      <w:r w:rsidR="00F744CC" w:rsidRPr="008A2CF1">
        <w:rPr>
          <w:rFonts w:ascii="Times New Roman" w:eastAsia="Calibri" w:hAnsi="Times New Roman"/>
          <w:sz w:val="24"/>
          <w:szCs w:val="24"/>
          <w:lang w:eastAsia="en-US"/>
        </w:rPr>
        <w:t xml:space="preserve">rel yapılarına göre değişebilir. </w:t>
      </w:r>
      <w:r w:rsidRPr="008A2CF1">
        <w:rPr>
          <w:rFonts w:ascii="Times New Roman" w:eastAsia="Calibri" w:hAnsi="Times New Roman"/>
          <w:sz w:val="24"/>
          <w:szCs w:val="24"/>
          <w:lang w:eastAsia="en-US"/>
        </w:rPr>
        <w:t>Profesyonel bir meslek olan hemşirelik; bireylerin kültürel değerlerini, yaşama biçimlerini ve inançlarını temel alarak sağlık bakımı uygulamalıdırlar. Bu bakış açısında; birey çevresi ile bütün olarak değerlendirildiği için; bu durum kültür ve çevrenin birbirinden ayrılamayacağı</w:t>
      </w:r>
      <w:r w:rsidR="00D76CB4" w:rsidRPr="008A2CF1">
        <w:rPr>
          <w:rFonts w:ascii="Times New Roman" w:eastAsia="Calibri" w:hAnsi="Times New Roman"/>
          <w:sz w:val="24"/>
          <w:szCs w:val="24"/>
          <w:lang w:eastAsia="en-US"/>
        </w:rPr>
        <w:t>nın kanıtı olarak görülebilir. D</w:t>
      </w:r>
      <w:r w:rsidRPr="008A2CF1">
        <w:rPr>
          <w:rFonts w:ascii="Times New Roman" w:eastAsia="Calibri" w:hAnsi="Times New Roman"/>
          <w:sz w:val="24"/>
          <w:szCs w:val="24"/>
          <w:lang w:eastAsia="en-US"/>
        </w:rPr>
        <w:t xml:space="preserve">olayısı ile </w:t>
      </w:r>
      <w:r w:rsidR="00D76CB4" w:rsidRPr="008A2CF1">
        <w:rPr>
          <w:rFonts w:ascii="Times New Roman" w:eastAsia="Calibri" w:hAnsi="Times New Roman"/>
          <w:sz w:val="24"/>
          <w:szCs w:val="24"/>
          <w:lang w:eastAsia="en-US"/>
        </w:rPr>
        <w:t xml:space="preserve">bireyler </w:t>
      </w:r>
      <w:r w:rsidRPr="008A2CF1">
        <w:rPr>
          <w:rFonts w:ascii="Times New Roman" w:eastAsia="Calibri" w:hAnsi="Times New Roman"/>
          <w:sz w:val="24"/>
          <w:szCs w:val="24"/>
          <w:lang w:eastAsia="en-US"/>
        </w:rPr>
        <w:t>fiziksel, çevresel ve kültürel olarak çevreden daima etkilenir. Hemşireler sağlık bakımı sağlarken bu durumu kesinlikle göz ardı etmemelidir (</w:t>
      </w:r>
      <w:r w:rsidR="00F744CC" w:rsidRPr="008A2CF1">
        <w:rPr>
          <w:rFonts w:ascii="Times New Roman" w:eastAsia="Calibri" w:hAnsi="Times New Roman"/>
          <w:sz w:val="24"/>
          <w:szCs w:val="24"/>
          <w:lang w:eastAsia="en-US"/>
        </w:rPr>
        <w:t xml:space="preserve">Özkan, 2021; </w:t>
      </w:r>
      <w:r w:rsidRPr="008A2CF1">
        <w:rPr>
          <w:rFonts w:ascii="Times New Roman" w:eastAsia="Calibri" w:hAnsi="Times New Roman"/>
          <w:sz w:val="24"/>
          <w:szCs w:val="24"/>
          <w:lang w:eastAsia="en-US"/>
        </w:rPr>
        <w:t>Douglas ve ark, 2013;</w:t>
      </w:r>
      <w:r w:rsidR="00153BE8">
        <w:rPr>
          <w:rFonts w:ascii="Times New Roman" w:eastAsia="Calibri" w:hAnsi="Times New Roman"/>
          <w:sz w:val="24"/>
          <w:szCs w:val="24"/>
          <w:lang w:eastAsia="en-US"/>
        </w:rPr>
        <w:t xml:space="preserve"> </w:t>
      </w:r>
      <w:r w:rsidRPr="008A2CF1">
        <w:rPr>
          <w:rFonts w:ascii="Times New Roman" w:eastAsia="Calibri" w:hAnsi="Times New Roman"/>
          <w:sz w:val="24"/>
          <w:szCs w:val="24"/>
          <w:lang w:eastAsia="en-US"/>
        </w:rPr>
        <w:t>Tosun ve Sinan, 2020).</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Hemşirelik; bireyleri hem sağlıklı hem de sağlıksızken holistik biçimde inceleyip bakım sunan profesyonel bir sağlık disiplinidir. Bireyin yaşamının başlangıcı ile doğum öncesi gelişiminden yaşamının sonuna dek devam eden süreçlerde hemşirelerin üstlendikleri roller ve sorumluluklar bulunmaktadır. Bu rol ve sorumluluklar sayesinde hemşireler; birey, aile ve toplumun sağlığını korumak, hastalıkları önlemek ve iyileştirmek</w:t>
      </w:r>
      <w:r w:rsidR="00BC04D8" w:rsidRPr="008A2CF1">
        <w:rPr>
          <w:rFonts w:ascii="Times New Roman" w:eastAsia="Calibri" w:hAnsi="Times New Roman"/>
          <w:sz w:val="24"/>
          <w:szCs w:val="24"/>
          <w:lang w:eastAsia="en-US"/>
        </w:rPr>
        <w:t>;</w:t>
      </w:r>
      <w:r w:rsidRPr="008A2CF1">
        <w:rPr>
          <w:rFonts w:ascii="Times New Roman" w:eastAsia="Calibri" w:hAnsi="Times New Roman"/>
          <w:sz w:val="24"/>
          <w:szCs w:val="24"/>
          <w:lang w:eastAsia="en-US"/>
        </w:rPr>
        <w:t xml:space="preserve"> aynı zamanda</w:t>
      </w:r>
      <w:r w:rsidR="00BC04D8" w:rsidRPr="008A2CF1">
        <w:rPr>
          <w:rFonts w:ascii="Times New Roman" w:eastAsia="Calibri" w:hAnsi="Times New Roman"/>
          <w:sz w:val="24"/>
          <w:szCs w:val="24"/>
          <w:lang w:eastAsia="en-US"/>
        </w:rPr>
        <w:t xml:space="preserve"> etkili</w:t>
      </w:r>
      <w:r w:rsidRPr="008A2CF1">
        <w:rPr>
          <w:rFonts w:ascii="Times New Roman" w:eastAsia="Calibri" w:hAnsi="Times New Roman"/>
          <w:sz w:val="24"/>
          <w:szCs w:val="24"/>
          <w:lang w:eastAsia="en-US"/>
        </w:rPr>
        <w:t xml:space="preserve"> başa çıkma yollarını</w:t>
      </w:r>
      <w:r w:rsidR="00BC04D8" w:rsidRPr="008A2CF1">
        <w:rPr>
          <w:rFonts w:ascii="Times New Roman" w:eastAsia="Calibri" w:hAnsi="Times New Roman"/>
          <w:sz w:val="24"/>
          <w:szCs w:val="24"/>
          <w:lang w:eastAsia="en-US"/>
        </w:rPr>
        <w:t>n</w:t>
      </w:r>
      <w:r w:rsidRPr="008A2CF1">
        <w:rPr>
          <w:rFonts w:ascii="Times New Roman" w:eastAsia="Calibri" w:hAnsi="Times New Roman"/>
          <w:sz w:val="24"/>
          <w:szCs w:val="24"/>
          <w:lang w:eastAsia="en-US"/>
        </w:rPr>
        <w:t xml:space="preserve"> </w:t>
      </w:r>
      <w:r w:rsidR="00BC04D8" w:rsidRPr="008A2CF1">
        <w:rPr>
          <w:rFonts w:ascii="Times New Roman" w:eastAsia="Calibri" w:hAnsi="Times New Roman"/>
          <w:sz w:val="24"/>
          <w:szCs w:val="24"/>
          <w:lang w:eastAsia="en-US"/>
        </w:rPr>
        <w:t>öğrenilmesini sağlamak</w:t>
      </w:r>
      <w:r w:rsidRPr="008A2CF1">
        <w:rPr>
          <w:rFonts w:ascii="Times New Roman" w:eastAsia="Calibri" w:hAnsi="Times New Roman"/>
          <w:sz w:val="24"/>
          <w:szCs w:val="24"/>
          <w:lang w:eastAsia="en-US"/>
        </w:rPr>
        <w:t xml:space="preserve"> için mevcut süreçleri kolaylaştırırlar. Hemşireler; hem sağlıklı hem de sağlıksız bireyler ve aileleri ile iyi iletişim kurabilen, psikolojik, sosyal ve ekonomik sorunları iyi gözlemleyebilen sağlık profesyonelleridir (</w:t>
      </w:r>
      <w:r w:rsidR="000E07DD" w:rsidRPr="008A2CF1">
        <w:rPr>
          <w:rFonts w:ascii="Times New Roman" w:eastAsia="Calibri" w:hAnsi="Times New Roman"/>
          <w:sz w:val="24"/>
          <w:szCs w:val="24"/>
          <w:lang w:eastAsia="en-US"/>
        </w:rPr>
        <w:t xml:space="preserve">Tanrıverdi ve ark 2019; Chen ve ark 2018; </w:t>
      </w:r>
      <w:r w:rsidR="00A658EA" w:rsidRPr="008A2CF1">
        <w:rPr>
          <w:rFonts w:ascii="Times New Roman" w:eastAsia="Calibri" w:hAnsi="Times New Roman"/>
          <w:sz w:val="24"/>
          <w:szCs w:val="24"/>
          <w:lang w:eastAsia="en-US"/>
        </w:rPr>
        <w:t xml:space="preserve">Tanrıverdi 2017; </w:t>
      </w:r>
      <w:r w:rsidRPr="008A2CF1">
        <w:rPr>
          <w:rFonts w:ascii="Times New Roman" w:eastAsia="Calibri" w:hAnsi="Times New Roman"/>
          <w:sz w:val="24"/>
          <w:szCs w:val="24"/>
          <w:lang w:eastAsia="en-US"/>
        </w:rPr>
        <w:t>Turan ve ark, 2010).</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 xml:space="preserve">Hemşireler; birey, aile ve toplumların kültürel açıdan farklılaşabileceğini düşünerek bu yönde bakış açısı geliştirmelidirler ve bireylere o yönde yaklaşım göstermelidirler. Eğer hemşireler </w:t>
      </w:r>
      <w:r w:rsidR="000E4FC1" w:rsidRPr="008A2CF1">
        <w:rPr>
          <w:rFonts w:ascii="Times New Roman" w:eastAsia="Calibri" w:hAnsi="Times New Roman"/>
          <w:sz w:val="24"/>
          <w:szCs w:val="24"/>
          <w:lang w:eastAsia="en-US"/>
        </w:rPr>
        <w:t>toplum tarafından kabul görmeyecek biçimde</w:t>
      </w:r>
      <w:r w:rsidRPr="008A2CF1">
        <w:rPr>
          <w:rFonts w:ascii="Times New Roman" w:eastAsia="Calibri" w:hAnsi="Times New Roman"/>
          <w:sz w:val="24"/>
          <w:szCs w:val="24"/>
          <w:lang w:eastAsia="en-US"/>
        </w:rPr>
        <w:t xml:space="preserve"> yaklaşım gösterirlerse sağlık bakım hedeflerine ulaşamamak gibi olumsuz </w:t>
      </w:r>
      <w:r w:rsidR="000E07DD" w:rsidRPr="008A2CF1">
        <w:rPr>
          <w:rFonts w:ascii="Times New Roman" w:eastAsia="Calibri" w:hAnsi="Times New Roman"/>
          <w:sz w:val="24"/>
          <w:szCs w:val="24"/>
          <w:lang w:eastAsia="en-US"/>
        </w:rPr>
        <w:t xml:space="preserve">sonuçlar ile karşılaşabilirler. </w:t>
      </w:r>
      <w:r w:rsidRPr="008A2CF1">
        <w:rPr>
          <w:rFonts w:ascii="Times New Roman" w:eastAsia="Calibri" w:hAnsi="Times New Roman"/>
          <w:sz w:val="24"/>
          <w:szCs w:val="24"/>
          <w:lang w:eastAsia="en-US"/>
        </w:rPr>
        <w:t xml:space="preserve">Kültürel olarak kendini geliştiren hemşireler, sağlık bakım uygulamalarını sürdürürken kültür temelli farklılıklara </w:t>
      </w:r>
      <w:r w:rsidR="000E07DD" w:rsidRPr="008A2CF1">
        <w:rPr>
          <w:rFonts w:ascii="Times New Roman" w:eastAsia="Calibri" w:hAnsi="Times New Roman"/>
          <w:sz w:val="24"/>
          <w:szCs w:val="24"/>
          <w:lang w:eastAsia="en-US"/>
        </w:rPr>
        <w:t xml:space="preserve">karşı duyarlı tutum sergilerler. </w:t>
      </w:r>
      <w:r w:rsidRPr="008A2CF1">
        <w:rPr>
          <w:rFonts w:ascii="Times New Roman" w:eastAsia="Calibri" w:hAnsi="Times New Roman"/>
          <w:sz w:val="24"/>
          <w:szCs w:val="24"/>
          <w:lang w:eastAsia="en-US"/>
        </w:rPr>
        <w:t>Hemşireler çeşitli kültürler ile çalışırken profesyonel meslek bilgisi ile sağlık bakımı verdiği hastanın kültürünü iyi şekilde anlamalıdır. Aksi takdirde birey ile çatışmalar, iletişim bozuklukları, sağlık bakımında eşitsizlik vb. durumlar meydana gelebilmektedir (</w:t>
      </w:r>
      <w:r w:rsidR="000E07DD" w:rsidRPr="008A2CF1">
        <w:rPr>
          <w:rFonts w:ascii="Times New Roman" w:eastAsia="Calibri" w:hAnsi="Times New Roman"/>
          <w:sz w:val="24"/>
          <w:szCs w:val="24"/>
          <w:lang w:eastAsia="en-US"/>
        </w:rPr>
        <w:t>Kargın ve Çapar Çiftçi, 2020; Chen ve ark 2018; Tanrıverdi, 2015</w:t>
      </w:r>
      <w:r w:rsidRPr="008A2CF1">
        <w:rPr>
          <w:rFonts w:ascii="Times New Roman" w:eastAsia="Calibri" w:hAnsi="Times New Roman"/>
          <w:sz w:val="24"/>
          <w:szCs w:val="24"/>
          <w:lang w:eastAsia="en-US"/>
        </w:rPr>
        <w:t xml:space="preserve">). </w:t>
      </w:r>
    </w:p>
    <w:p w:rsidR="008C074D" w:rsidRPr="008A2CF1" w:rsidRDefault="008C074D" w:rsidP="008C074D">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 xml:space="preserve">İnançlar ile kültürel değerler holistik yaklaşımla bireylerin ihtiyaçlarını etkin </w:t>
      </w:r>
      <w:r w:rsidR="009876F3" w:rsidRPr="008A2CF1">
        <w:rPr>
          <w:rFonts w:ascii="Times New Roman" w:eastAsia="Calibri" w:hAnsi="Times New Roman"/>
          <w:sz w:val="24"/>
          <w:szCs w:val="24"/>
          <w:lang w:eastAsia="en-US"/>
        </w:rPr>
        <w:t>ve</w:t>
      </w:r>
      <w:r w:rsidRPr="008A2CF1">
        <w:rPr>
          <w:rFonts w:ascii="Times New Roman" w:eastAsia="Calibri" w:hAnsi="Times New Roman"/>
          <w:sz w:val="24"/>
          <w:szCs w:val="24"/>
          <w:lang w:eastAsia="en-US"/>
        </w:rPr>
        <w:t xml:space="preserve"> etkili şekilde yerine getirmek için oldukça önemli faktörlerdir. Hemşire; farklı kültürlerin bilincinde değilse bireylerin davranışları</w:t>
      </w:r>
      <w:r w:rsidR="009876F3" w:rsidRPr="008A2CF1">
        <w:rPr>
          <w:rFonts w:ascii="Times New Roman" w:eastAsia="Calibri" w:hAnsi="Times New Roman"/>
          <w:sz w:val="24"/>
          <w:szCs w:val="24"/>
          <w:lang w:eastAsia="en-US"/>
        </w:rPr>
        <w:t xml:space="preserve">nı yanlış yorumlayabilir; aynı şekilde bireyler de </w:t>
      </w:r>
      <w:r w:rsidR="009876F3" w:rsidRPr="008A2CF1">
        <w:rPr>
          <w:rFonts w:ascii="Times New Roman" w:eastAsia="Calibri" w:hAnsi="Times New Roman"/>
          <w:sz w:val="24"/>
          <w:szCs w:val="24"/>
          <w:lang w:eastAsia="en-US"/>
        </w:rPr>
        <w:lastRenderedPageBreak/>
        <w:t>hemşirelerin davranışlarını anlamlandıramayarak reddedici davranabilir.</w:t>
      </w:r>
      <w:r w:rsidRPr="008A2CF1">
        <w:rPr>
          <w:rFonts w:ascii="Times New Roman" w:eastAsia="Calibri" w:hAnsi="Times New Roman"/>
          <w:sz w:val="24"/>
          <w:szCs w:val="24"/>
          <w:lang w:eastAsia="en-US"/>
        </w:rPr>
        <w:t xml:space="preserve"> Bu durumun sonucunda kültürel çatışmalar ya da iletişim sorunları meydana gelebilir. Durumdan etkilenen bireylerin sağlık durumu </w:t>
      </w:r>
      <w:r w:rsidR="00B67F5D" w:rsidRPr="008A2CF1">
        <w:rPr>
          <w:rFonts w:ascii="Times New Roman" w:eastAsia="Calibri" w:hAnsi="Times New Roman"/>
          <w:sz w:val="24"/>
          <w:szCs w:val="24"/>
          <w:lang w:eastAsia="en-US"/>
        </w:rPr>
        <w:t>bozulabilir</w:t>
      </w:r>
      <w:r w:rsidR="00AB144C" w:rsidRPr="008A2CF1">
        <w:rPr>
          <w:rFonts w:ascii="Times New Roman" w:eastAsia="Calibri" w:hAnsi="Times New Roman"/>
          <w:sz w:val="24"/>
          <w:szCs w:val="24"/>
          <w:lang w:eastAsia="en-US"/>
        </w:rPr>
        <w:t xml:space="preserve">. </w:t>
      </w:r>
      <w:r w:rsidRPr="008A2CF1">
        <w:rPr>
          <w:rFonts w:ascii="Times New Roman" w:eastAsia="Calibri" w:hAnsi="Times New Roman"/>
          <w:sz w:val="24"/>
          <w:szCs w:val="24"/>
          <w:lang w:eastAsia="en-US"/>
        </w:rPr>
        <w:t>Hemşirelerin hem bireyi hem de aileyi merkez alarak kültürel yeterli bakım sağlamaları profesyonel bir görev olmanın dışında etik bir zorunluluktur (Tanrıverdi, 2015</w:t>
      </w:r>
      <w:r w:rsidR="00AB144C" w:rsidRPr="008A2CF1">
        <w:rPr>
          <w:rFonts w:ascii="Times New Roman" w:eastAsia="Calibri" w:hAnsi="Times New Roman"/>
          <w:sz w:val="24"/>
          <w:szCs w:val="24"/>
          <w:lang w:eastAsia="en-US"/>
        </w:rPr>
        <w:t>; Tosun ve Sinan, 2020).</w:t>
      </w:r>
      <w:r w:rsidRPr="008A2CF1">
        <w:rPr>
          <w:rFonts w:ascii="Times New Roman" w:eastAsia="Calibri" w:hAnsi="Times New Roman"/>
          <w:sz w:val="24"/>
          <w:szCs w:val="24"/>
          <w:lang w:eastAsia="en-US"/>
        </w:rPr>
        <w:t>).</w:t>
      </w:r>
    </w:p>
    <w:p w:rsidR="00942D9B" w:rsidRPr="008A2CF1" w:rsidRDefault="008C074D" w:rsidP="00942D9B">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sz w:val="24"/>
          <w:szCs w:val="24"/>
          <w:lang w:eastAsia="en-US"/>
        </w:rPr>
        <w:t>Tosun ve Sinan (2020)’a göre kültürlerarası hemşirelik kavramı gelişmekte olan ülkelerde iyi bilinmemektedir. Kültürlerarası hemşirelik kavramı günden güne önem kazanmakta olup; içinde bulunduğumuz yirmi birinci yüzyılda daha da önemli hale gelmiştir. Bu sebeple hemşireler sağlık hizmeti sunarken bireylerin kültür kavramını mutl</w:t>
      </w:r>
      <w:r w:rsidR="00F022D1" w:rsidRPr="008A2CF1">
        <w:rPr>
          <w:rFonts w:ascii="Times New Roman" w:eastAsia="Calibri" w:hAnsi="Times New Roman"/>
          <w:sz w:val="24"/>
          <w:szCs w:val="24"/>
          <w:lang w:eastAsia="en-US"/>
        </w:rPr>
        <w:t xml:space="preserve">aka göz önünde bulundurmalıdır. </w:t>
      </w:r>
      <w:r w:rsidRPr="008A2CF1">
        <w:rPr>
          <w:rFonts w:ascii="Times New Roman" w:eastAsia="Calibri" w:hAnsi="Times New Roman"/>
          <w:sz w:val="24"/>
          <w:szCs w:val="24"/>
          <w:lang w:eastAsia="en-US"/>
        </w:rPr>
        <w:t xml:space="preserve">Günümüzde bilim, teknoloji, iletişim vb. çeşitli gelişmeler yaşanırken kültürler birbirlerinden etkilenmiş ve kültürün evrensel boyutunu </w:t>
      </w:r>
      <w:r w:rsidR="008A2CF1" w:rsidRPr="008A2CF1">
        <w:rPr>
          <w:rFonts w:ascii="Times New Roman" w:eastAsia="Calibri" w:hAnsi="Times New Roman"/>
          <w:sz w:val="24"/>
          <w:szCs w:val="24"/>
          <w:lang w:eastAsia="en-US"/>
        </w:rPr>
        <w:t xml:space="preserve">oluşturmuştur. </w:t>
      </w:r>
      <w:r w:rsidR="00942D9B" w:rsidRPr="008A2CF1">
        <w:rPr>
          <w:rFonts w:ascii="Times New Roman" w:hAnsi="Times New Roman"/>
          <w:sz w:val="24"/>
          <w:szCs w:val="24"/>
        </w:rPr>
        <w:t xml:space="preserve">Ülkemiz faklı </w:t>
      </w:r>
      <w:r w:rsidR="0048004B">
        <w:rPr>
          <w:rFonts w:ascii="Times New Roman" w:hAnsi="Times New Roman"/>
          <w:sz w:val="24"/>
          <w:szCs w:val="24"/>
        </w:rPr>
        <w:t>ülkelerden</w:t>
      </w:r>
      <w:r w:rsidR="00942D9B" w:rsidRPr="008A2CF1">
        <w:rPr>
          <w:rFonts w:ascii="Times New Roman" w:hAnsi="Times New Roman"/>
          <w:sz w:val="24"/>
          <w:szCs w:val="24"/>
        </w:rPr>
        <w:t xml:space="preserve"> göç alan bir bölge olduğu için ülkemizde birçok kültürden birey yaşamını sürdürmekte ve bu bireyler sağlık bakım hizmeti almaktadırlar. Bakım </w:t>
      </w:r>
      <w:r w:rsidR="00395C7E" w:rsidRPr="008A2CF1">
        <w:rPr>
          <w:rFonts w:ascii="Times New Roman" w:hAnsi="Times New Roman"/>
          <w:sz w:val="24"/>
          <w:szCs w:val="24"/>
        </w:rPr>
        <w:t>alan</w:t>
      </w:r>
      <w:r w:rsidR="00942D9B" w:rsidRPr="008A2CF1">
        <w:rPr>
          <w:rFonts w:ascii="Times New Roman" w:hAnsi="Times New Roman"/>
          <w:sz w:val="24"/>
          <w:szCs w:val="24"/>
        </w:rPr>
        <w:t xml:space="preserve"> bireylerin kültürel değerleri göz önünde bulundurularaktan bakım almaları verilen sağlık bakımının kalitesini ve etkililiğinin sürdürülmesi açısından önem taşımaktadır</w:t>
      </w:r>
      <w:r w:rsidR="008A2CF1" w:rsidRPr="008A2CF1">
        <w:rPr>
          <w:rFonts w:ascii="Times New Roman" w:hAnsi="Times New Roman"/>
          <w:sz w:val="24"/>
          <w:szCs w:val="24"/>
        </w:rPr>
        <w:t xml:space="preserve"> (Temel 2008;</w:t>
      </w:r>
      <w:r w:rsidR="008A2CF1" w:rsidRPr="008A2CF1">
        <w:rPr>
          <w:rFonts w:ascii="Times New Roman" w:eastAsia="Calibri" w:hAnsi="Times New Roman"/>
          <w:sz w:val="24"/>
          <w:szCs w:val="24"/>
          <w:lang w:eastAsia="en-US"/>
        </w:rPr>
        <w:t xml:space="preserve"> Kargın ve Çapar Çiftçi, 2020; Özkan, 2021).</w:t>
      </w:r>
    </w:p>
    <w:p w:rsidR="005530E4" w:rsidRPr="008A2CF1" w:rsidRDefault="00DD1F48" w:rsidP="00266147">
      <w:pPr>
        <w:pStyle w:val="NormalWeb"/>
        <w:spacing w:line="360" w:lineRule="auto"/>
        <w:ind w:right="252" w:firstLine="540"/>
        <w:jc w:val="both"/>
        <w:rPr>
          <w:rFonts w:ascii="Times New Roman" w:hAnsi="Times New Roman"/>
          <w:b/>
          <w:color w:val="auto"/>
          <w:sz w:val="24"/>
          <w:szCs w:val="24"/>
        </w:rPr>
      </w:pPr>
      <w:r w:rsidRPr="008A2CF1">
        <w:rPr>
          <w:rFonts w:ascii="Times New Roman" w:eastAsia="Calibri" w:hAnsi="Times New Roman"/>
          <w:sz w:val="24"/>
          <w:szCs w:val="24"/>
          <w:lang w:eastAsia="en-US"/>
        </w:rPr>
        <w:t>Bu çalışmanın amacı; Türkiye’de hemşirelerin kültürlerarası duyarlılık, beceri, farkındalık düzeylerinin</w:t>
      </w:r>
      <w:r w:rsidRPr="008A2CF1">
        <w:rPr>
          <w:rFonts w:ascii="Times New Roman" w:eastAsia="Calibri" w:hAnsi="Times New Roman"/>
          <w:b/>
          <w:sz w:val="24"/>
          <w:szCs w:val="24"/>
          <w:lang w:eastAsia="en-US"/>
        </w:rPr>
        <w:t xml:space="preserve"> </w:t>
      </w:r>
      <w:r w:rsidRPr="008A2CF1">
        <w:rPr>
          <w:rFonts w:ascii="Times New Roman" w:eastAsia="Calibri" w:hAnsi="Times New Roman"/>
          <w:sz w:val="24"/>
          <w:szCs w:val="24"/>
          <w:lang w:eastAsia="en-US"/>
        </w:rPr>
        <w:t>değerlendirilmesi ve kültür ile ilişkili değişkenlerin belirlenmesidir.</w:t>
      </w:r>
    </w:p>
    <w:p w:rsidR="00FB6E06" w:rsidRPr="008A2CF1" w:rsidRDefault="00A31E60" w:rsidP="00FB6E06">
      <w:pPr>
        <w:pStyle w:val="NormalWeb"/>
        <w:spacing w:line="360" w:lineRule="auto"/>
        <w:ind w:right="252" w:firstLine="540"/>
        <w:jc w:val="both"/>
        <w:rPr>
          <w:rFonts w:ascii="Times New Roman" w:hAnsi="Times New Roman"/>
          <w:b/>
          <w:color w:val="auto"/>
          <w:sz w:val="24"/>
          <w:szCs w:val="24"/>
        </w:rPr>
      </w:pPr>
      <w:r w:rsidRPr="008A2CF1">
        <w:rPr>
          <w:rFonts w:ascii="Times New Roman" w:hAnsi="Times New Roman"/>
          <w:b/>
          <w:color w:val="auto"/>
          <w:sz w:val="24"/>
          <w:szCs w:val="24"/>
        </w:rPr>
        <w:t>YÖNTEM</w:t>
      </w:r>
    </w:p>
    <w:p w:rsidR="003F6027" w:rsidRPr="008A2CF1" w:rsidRDefault="0083644C" w:rsidP="003F6027">
      <w:pPr>
        <w:pStyle w:val="NormalWeb"/>
        <w:spacing w:line="360" w:lineRule="auto"/>
        <w:ind w:right="252" w:firstLine="540"/>
        <w:jc w:val="both"/>
        <w:rPr>
          <w:rFonts w:ascii="Times New Roman" w:hAnsi="Times New Roman"/>
          <w:sz w:val="24"/>
          <w:szCs w:val="24"/>
        </w:rPr>
      </w:pPr>
      <w:r w:rsidRPr="008A2CF1">
        <w:rPr>
          <w:rFonts w:ascii="Times New Roman" w:hAnsi="Times New Roman"/>
          <w:sz w:val="24"/>
          <w:szCs w:val="24"/>
        </w:rPr>
        <w:t>Ülkemizde hemşirelerde kültür</w:t>
      </w:r>
      <w:r w:rsidR="00FB6E06" w:rsidRPr="008A2CF1">
        <w:rPr>
          <w:rFonts w:ascii="Times New Roman" w:hAnsi="Times New Roman"/>
          <w:sz w:val="24"/>
          <w:szCs w:val="24"/>
        </w:rPr>
        <w:t xml:space="preserve"> </w:t>
      </w:r>
      <w:r w:rsidR="00A31E60" w:rsidRPr="008A2CF1">
        <w:rPr>
          <w:rFonts w:ascii="Times New Roman" w:hAnsi="Times New Roman"/>
          <w:sz w:val="24"/>
          <w:szCs w:val="24"/>
        </w:rPr>
        <w:t xml:space="preserve">konusunda yapılan </w:t>
      </w:r>
      <w:r w:rsidR="00DC36CD" w:rsidRPr="008A2CF1">
        <w:rPr>
          <w:rFonts w:ascii="Times New Roman" w:hAnsi="Times New Roman"/>
          <w:sz w:val="24"/>
          <w:szCs w:val="24"/>
        </w:rPr>
        <w:t xml:space="preserve">2010 yılı ve sonrası </w:t>
      </w:r>
      <w:r w:rsidR="0089125E" w:rsidRPr="008A2CF1">
        <w:rPr>
          <w:rFonts w:ascii="Times New Roman" w:hAnsi="Times New Roman"/>
          <w:sz w:val="24"/>
          <w:szCs w:val="24"/>
        </w:rPr>
        <w:t xml:space="preserve">çalışmaları belirlemek için </w:t>
      </w:r>
      <w:r w:rsidR="00A31E60" w:rsidRPr="008A2CF1">
        <w:rPr>
          <w:rFonts w:ascii="Times New Roman" w:hAnsi="Times New Roman"/>
          <w:sz w:val="24"/>
          <w:szCs w:val="24"/>
        </w:rPr>
        <w:t xml:space="preserve">ULAKBİM,  </w:t>
      </w:r>
      <w:r w:rsidRPr="008A2CF1">
        <w:rPr>
          <w:rFonts w:ascii="Times New Roman" w:hAnsi="Times New Roman"/>
          <w:sz w:val="24"/>
          <w:szCs w:val="24"/>
        </w:rPr>
        <w:t>google akademik</w:t>
      </w:r>
      <w:r w:rsidRPr="008A2CF1">
        <w:rPr>
          <w:rFonts w:ascii="Times New Roman" w:hAnsi="Times New Roman"/>
          <w:bCs/>
          <w:sz w:val="24"/>
          <w:szCs w:val="24"/>
        </w:rPr>
        <w:t>,</w:t>
      </w:r>
      <w:r w:rsidR="00E53C72" w:rsidRPr="008A2CF1">
        <w:rPr>
          <w:rFonts w:ascii="Times New Roman" w:hAnsi="Times New Roman"/>
          <w:bCs/>
          <w:sz w:val="24"/>
          <w:szCs w:val="24"/>
        </w:rPr>
        <w:t xml:space="preserve"> Türkiye Klinikleri,</w:t>
      </w:r>
      <w:r w:rsidRPr="008A2CF1">
        <w:rPr>
          <w:rFonts w:ascii="Times New Roman" w:hAnsi="Times New Roman"/>
          <w:bCs/>
          <w:sz w:val="24"/>
          <w:szCs w:val="24"/>
        </w:rPr>
        <w:t xml:space="preserve"> </w:t>
      </w:r>
      <w:r w:rsidR="00A31E60" w:rsidRPr="008A2CF1">
        <w:rPr>
          <w:rFonts w:ascii="Times New Roman" w:hAnsi="Times New Roman"/>
          <w:bCs/>
          <w:sz w:val="24"/>
          <w:szCs w:val="24"/>
        </w:rPr>
        <w:t>online ve basılı ulaşılabilen kaynaklar</w:t>
      </w:r>
      <w:r w:rsidRPr="008A2CF1">
        <w:rPr>
          <w:rFonts w:ascii="Times New Roman" w:hAnsi="Times New Roman"/>
          <w:bCs/>
          <w:sz w:val="24"/>
          <w:szCs w:val="24"/>
        </w:rPr>
        <w:t xml:space="preserve"> </w:t>
      </w:r>
      <w:r w:rsidR="00A31E60" w:rsidRPr="008A2CF1">
        <w:rPr>
          <w:rFonts w:ascii="Times New Roman" w:hAnsi="Times New Roman"/>
          <w:sz w:val="24"/>
          <w:szCs w:val="24"/>
        </w:rPr>
        <w:t xml:space="preserve">taranmıştır. </w:t>
      </w:r>
      <w:r w:rsidR="0089125E" w:rsidRPr="008A2CF1">
        <w:rPr>
          <w:rFonts w:ascii="Times New Roman" w:hAnsi="Times New Roman"/>
          <w:sz w:val="24"/>
          <w:szCs w:val="24"/>
        </w:rPr>
        <w:t xml:space="preserve">Hemşirelerde yapılan kültür ile ilgili çalışmaları taramak için “kültür, hemşire, hemşirelik, kültürel duyarlılık” </w:t>
      </w:r>
      <w:r w:rsidR="00A31E60" w:rsidRPr="008A2CF1">
        <w:rPr>
          <w:rFonts w:ascii="Times New Roman" w:hAnsi="Times New Roman"/>
          <w:sz w:val="24"/>
          <w:szCs w:val="24"/>
        </w:rPr>
        <w:t>anahtar kelimeleri kullanılmıştır.</w:t>
      </w:r>
      <w:r w:rsidR="0089125E" w:rsidRPr="008A2CF1">
        <w:rPr>
          <w:rFonts w:ascii="Times New Roman" w:hAnsi="Times New Roman"/>
          <w:sz w:val="24"/>
          <w:szCs w:val="24"/>
        </w:rPr>
        <w:t xml:space="preserve"> </w:t>
      </w:r>
      <w:r w:rsidR="00A31E60" w:rsidRPr="008A2CF1">
        <w:rPr>
          <w:rFonts w:ascii="Times New Roman" w:hAnsi="Times New Roman"/>
          <w:sz w:val="24"/>
          <w:szCs w:val="24"/>
        </w:rPr>
        <w:t xml:space="preserve">Ulaşılabilen her çalışmanın yine kaynakçaları taranarak </w:t>
      </w:r>
      <w:r w:rsidR="0089125E" w:rsidRPr="008A2CF1">
        <w:rPr>
          <w:rFonts w:ascii="Times New Roman" w:hAnsi="Times New Roman"/>
          <w:sz w:val="24"/>
          <w:szCs w:val="24"/>
        </w:rPr>
        <w:t>yeni kaynaklara ulaşılmaya çalışılmıştır</w:t>
      </w:r>
      <w:r w:rsidR="00A31E60" w:rsidRPr="008A2CF1">
        <w:rPr>
          <w:rFonts w:ascii="Times New Roman" w:hAnsi="Times New Roman"/>
          <w:sz w:val="24"/>
          <w:szCs w:val="24"/>
        </w:rPr>
        <w:t>.</w:t>
      </w:r>
      <w:r w:rsidR="0089125E" w:rsidRPr="008A2CF1">
        <w:rPr>
          <w:rFonts w:ascii="Times New Roman" w:hAnsi="Times New Roman"/>
          <w:sz w:val="24"/>
          <w:szCs w:val="24"/>
        </w:rPr>
        <w:t xml:space="preserve"> </w:t>
      </w:r>
      <w:r w:rsidR="001442C0" w:rsidRPr="008A2CF1">
        <w:rPr>
          <w:rFonts w:ascii="Times New Roman" w:hAnsi="Times New Roman"/>
          <w:sz w:val="24"/>
          <w:szCs w:val="24"/>
        </w:rPr>
        <w:t xml:space="preserve">Ulaşılabilen Ulusal Araştırma Sayısı </w:t>
      </w:r>
      <w:r w:rsidR="00673168" w:rsidRPr="008A2CF1">
        <w:rPr>
          <w:rFonts w:ascii="Times New Roman" w:hAnsi="Times New Roman"/>
          <w:sz w:val="24"/>
          <w:szCs w:val="24"/>
        </w:rPr>
        <w:t>13’dü</w:t>
      </w:r>
      <w:r w:rsidR="001442C0" w:rsidRPr="008A2CF1">
        <w:rPr>
          <w:rFonts w:ascii="Times New Roman" w:hAnsi="Times New Roman"/>
          <w:sz w:val="24"/>
          <w:szCs w:val="24"/>
        </w:rPr>
        <w:t>r.</w:t>
      </w:r>
    </w:p>
    <w:p w:rsidR="003F6027" w:rsidRPr="008A2CF1" w:rsidRDefault="00A31E60" w:rsidP="003F6027">
      <w:pPr>
        <w:pStyle w:val="NormalWeb"/>
        <w:spacing w:line="360" w:lineRule="auto"/>
        <w:ind w:right="252" w:firstLine="540"/>
        <w:jc w:val="both"/>
        <w:rPr>
          <w:rFonts w:ascii="Times New Roman" w:hAnsi="Times New Roman"/>
          <w:b/>
          <w:bCs/>
          <w:sz w:val="24"/>
          <w:szCs w:val="24"/>
        </w:rPr>
      </w:pPr>
      <w:r w:rsidRPr="008A2CF1">
        <w:rPr>
          <w:rFonts w:ascii="Times New Roman" w:hAnsi="Times New Roman"/>
          <w:b/>
          <w:bCs/>
          <w:sz w:val="24"/>
          <w:szCs w:val="24"/>
        </w:rPr>
        <w:t>Araştırmalarda Kullanılan Ana Ölçek</w:t>
      </w:r>
      <w:r w:rsidR="003F6027" w:rsidRPr="008A2CF1">
        <w:rPr>
          <w:rFonts w:ascii="Times New Roman" w:hAnsi="Times New Roman"/>
          <w:b/>
          <w:bCs/>
          <w:sz w:val="24"/>
          <w:szCs w:val="24"/>
        </w:rPr>
        <w:t>ler</w:t>
      </w:r>
    </w:p>
    <w:p w:rsidR="003F6027" w:rsidRPr="008A2CF1" w:rsidRDefault="003F6027" w:rsidP="003F6027">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b/>
          <w:sz w:val="24"/>
          <w:szCs w:val="24"/>
          <w:lang w:eastAsia="en-US"/>
        </w:rPr>
        <w:t xml:space="preserve">Kültürlerarası Duyarlılık Ölçeği (KDÖ): </w:t>
      </w:r>
      <w:r w:rsidRPr="008A2CF1">
        <w:rPr>
          <w:rFonts w:ascii="Times New Roman" w:eastAsia="Calibri" w:hAnsi="Times New Roman"/>
          <w:sz w:val="24"/>
          <w:szCs w:val="24"/>
          <w:lang w:eastAsia="en-US"/>
        </w:rPr>
        <w:t>Chen ve Starosta tarafından geliştirilip 2010 yılında Serap Bulduk, Hale Tosun ve Elif Ardıç tarafından Türkçe’ye uyarlanmıştır. Ölçek yirmi dört maddeden oluşur ve kültürlerarası duyarlılığı ölçmek için gerekli b</w:t>
      </w:r>
      <w:r w:rsidR="00266147">
        <w:rPr>
          <w:rFonts w:ascii="Times New Roman" w:eastAsia="Calibri" w:hAnsi="Times New Roman"/>
          <w:sz w:val="24"/>
          <w:szCs w:val="24"/>
          <w:lang w:eastAsia="en-US"/>
        </w:rPr>
        <w:t xml:space="preserve">eş </w:t>
      </w:r>
      <w:r w:rsidR="00266147">
        <w:rPr>
          <w:rFonts w:ascii="Times New Roman" w:eastAsia="Calibri" w:hAnsi="Times New Roman"/>
          <w:sz w:val="24"/>
          <w:szCs w:val="24"/>
          <w:lang w:eastAsia="en-US"/>
        </w:rPr>
        <w:lastRenderedPageBreak/>
        <w:t xml:space="preserve">duygusal boyutu içermektedir. </w:t>
      </w:r>
      <w:r w:rsidRPr="008A2CF1">
        <w:rPr>
          <w:rFonts w:ascii="Times New Roman" w:eastAsia="Calibri" w:hAnsi="Times New Roman"/>
          <w:sz w:val="24"/>
          <w:szCs w:val="24"/>
          <w:lang w:eastAsia="en-US"/>
        </w:rPr>
        <w:t>Ölçeğin İletişimde Sorumluluk Boyutu 1, 11, 13, 21, 22, 23 ve 24. maddelerden, Kültürel Farklılıklara Saygı Boyutu 2, 7, 8, 16, 18 ve 20. maddelerden, İletişimde Kendine Güvenme Boyutu 3, 4, 5, 6 ve 10. maddelerden, İletişimden Hoşlanma Boyutu 9, 12 ve 15. maddelerden ve İletişimde Dikkatli Olma Boyutu 14, 17 ve 19. maddelerden oluşmaktadır. Ölçeğin 2, 4, 7, 9, 12, 15, 18, 20 ve 22. maddeleri ters olarak kodlanmaktadır. KDÖ, (1) kesinlikle katılmıyorum, (2) katılmıyorum, (3) kararsızım, (4) katılıyorum ve (5) kesinlikle katılıyorum şeklinde 5’li likert tipi bir derecelendirmeye sahiptir KDÖ’nden alınabilecek puan 24-120 aralığındadır Ölçeğin iç tutarlılık güvenilirlik katsayısı 0,72, madde analizleri 0,13-0,66’dır. Herhangi bir kesme değeri olmayan ölçekte toplam puanın artması kültürlerarası duyarlılık düz</w:t>
      </w:r>
      <w:r w:rsidR="00567DBA" w:rsidRPr="008A2CF1">
        <w:rPr>
          <w:rFonts w:ascii="Times New Roman" w:eastAsia="Calibri" w:hAnsi="Times New Roman"/>
          <w:sz w:val="24"/>
          <w:szCs w:val="24"/>
          <w:lang w:eastAsia="en-US"/>
        </w:rPr>
        <w:t>eyinin arttığını göstermektedir.</w:t>
      </w:r>
    </w:p>
    <w:p w:rsidR="004D0F0A" w:rsidRPr="008A2CF1" w:rsidRDefault="003F6027" w:rsidP="004D0F0A">
      <w:pPr>
        <w:pStyle w:val="NormalWeb"/>
        <w:spacing w:line="360" w:lineRule="auto"/>
        <w:ind w:right="252" w:firstLine="540"/>
        <w:jc w:val="both"/>
        <w:rPr>
          <w:rFonts w:ascii="Times New Roman" w:eastAsia="Calibri" w:hAnsi="Times New Roman"/>
          <w:sz w:val="24"/>
          <w:szCs w:val="24"/>
          <w:lang w:eastAsia="en-US"/>
        </w:rPr>
      </w:pPr>
      <w:r w:rsidRPr="008A2CF1">
        <w:rPr>
          <w:rFonts w:ascii="Times New Roman" w:eastAsia="Calibri" w:hAnsi="Times New Roman"/>
          <w:b/>
          <w:sz w:val="24"/>
          <w:szCs w:val="24"/>
          <w:lang w:eastAsia="en-US"/>
        </w:rPr>
        <w:t xml:space="preserve">Kültürlerarası Beceri Ölçeği (KBÖ): </w:t>
      </w:r>
      <w:r w:rsidRPr="008A2CF1">
        <w:rPr>
          <w:rFonts w:ascii="Times New Roman" w:eastAsia="Calibri" w:hAnsi="Times New Roman"/>
          <w:sz w:val="24"/>
          <w:szCs w:val="24"/>
          <w:lang w:eastAsia="en-US"/>
        </w:rPr>
        <w:t>Portalla ve Chen tarafından geliştirilmiş olup; Yılmaz, Yıldırım Sarı ve Dağhan tarafından Türkçe uyarlama çalışmaları yapılan ölçek kültürel yeterliliğin davranışsal boyutu olan kültürel beceriyi ölçmektedir. Orijinalinde 20 maddeden oluşur ancak; Türkçe geçerlik-güvenirlik çalışmaları sonucu 15 madde ve toplamda 3 alt boyuttan oluşmuştur. Davranışsal Esneklik (DE), Etkileşime Saygı (ES) ve Etkileşimde Rahatlık (ER) ölçeğin alt boyutlarıdır. Ölçek beşli likert tipi (1= hiç katılmıyorum/5=Tamamen katılıyorum) bir derecelendirmeye sahiptir. Ölçeğin 9 maddesi ters puanlanmaktadır; Cronbach alpha değeri 0,79 bulunmuş olup ölçekten alınan puanlar arttıkça kül</w:t>
      </w:r>
      <w:r w:rsidR="00F322CD">
        <w:rPr>
          <w:rFonts w:ascii="Times New Roman" w:eastAsia="Calibri" w:hAnsi="Times New Roman"/>
          <w:sz w:val="24"/>
          <w:szCs w:val="24"/>
          <w:lang w:eastAsia="en-US"/>
        </w:rPr>
        <w:t>türel beceri düzeyi artmaktadır</w:t>
      </w:r>
      <w:r w:rsidR="00567DBA" w:rsidRPr="008A2CF1">
        <w:rPr>
          <w:rFonts w:ascii="Times New Roman" w:eastAsia="Calibri" w:hAnsi="Times New Roman"/>
          <w:sz w:val="24"/>
          <w:szCs w:val="24"/>
          <w:lang w:eastAsia="en-US"/>
        </w:rPr>
        <w:t>.</w:t>
      </w:r>
    </w:p>
    <w:p w:rsidR="004D0F0A" w:rsidRPr="008A2CF1" w:rsidRDefault="004D0F0A" w:rsidP="00900164">
      <w:pPr>
        <w:pStyle w:val="NormalWeb"/>
        <w:spacing w:line="360" w:lineRule="auto"/>
        <w:ind w:right="252" w:firstLine="540"/>
        <w:jc w:val="both"/>
        <w:rPr>
          <w:rFonts w:ascii="Times New Roman" w:hAnsi="Times New Roman"/>
          <w:sz w:val="24"/>
          <w:szCs w:val="24"/>
        </w:rPr>
      </w:pPr>
      <w:r w:rsidRPr="008A2CF1">
        <w:rPr>
          <w:rFonts w:ascii="Times New Roman" w:hAnsi="Times New Roman"/>
          <w:b/>
          <w:iCs/>
          <w:color w:val="auto"/>
          <w:sz w:val="24"/>
          <w:szCs w:val="24"/>
        </w:rPr>
        <w:t>Kültürlerarası Farkındalık Ölçeği:</w:t>
      </w:r>
      <w:r w:rsidRPr="008A2CF1">
        <w:rPr>
          <w:rFonts w:ascii="Times New Roman" w:hAnsi="Times New Roman"/>
          <w:i/>
          <w:iCs/>
          <w:color w:val="auto"/>
          <w:sz w:val="24"/>
          <w:szCs w:val="24"/>
        </w:rPr>
        <w:t xml:space="preserve"> </w:t>
      </w:r>
      <w:r w:rsidRPr="008A2CF1">
        <w:rPr>
          <w:rFonts w:ascii="Times New Roman" w:hAnsi="Times New Roman"/>
          <w:iCs/>
          <w:sz w:val="24"/>
          <w:szCs w:val="24"/>
        </w:rPr>
        <w:t xml:space="preserve">Ölçek </w:t>
      </w:r>
      <w:r w:rsidRPr="008A2CF1">
        <w:rPr>
          <w:rFonts w:ascii="Times New Roman" w:hAnsi="Times New Roman"/>
          <w:sz w:val="24"/>
          <w:szCs w:val="24"/>
        </w:rPr>
        <w:t>Rozaimie ve arkadaşları (2011) tarafından geliştirilmiştir ve geçerlilik ve güvenirlik çalışması Yakar Karabuğa tarafından (2016) yapılmıştır. Ölçek üç alt boyuttan (kültürel farkındalık boyutu, hissedilen kültürel farkındalık boyut, kültürel iletişim farkındalığı boyut) oluşmaktadır. Ölçek beşli Likert tipi derecelendirmeye sahiptir. Ölçekten alınan en düşük puan 9-45 arasında puan alınmaktadır. Ölçekten alınan puanın düşük olması bireylerin kültürlerarası farkındalığa sahip olduğunu göstermektedir. Ölçeğin cronbach’s alpha katsayısı 0.73 olarak belirlenmiştir</w:t>
      </w:r>
      <w:r w:rsidR="00567DBA" w:rsidRPr="008A2CF1">
        <w:rPr>
          <w:rFonts w:ascii="Times New Roman" w:hAnsi="Times New Roman"/>
          <w:sz w:val="24"/>
          <w:szCs w:val="24"/>
        </w:rPr>
        <w:t>.</w:t>
      </w:r>
    </w:p>
    <w:p w:rsidR="003F6027" w:rsidRPr="008A2CF1" w:rsidRDefault="00A31E60" w:rsidP="00C113BD">
      <w:pPr>
        <w:pStyle w:val="NormalWeb"/>
        <w:spacing w:line="360" w:lineRule="auto"/>
        <w:ind w:right="252"/>
        <w:jc w:val="both"/>
        <w:rPr>
          <w:rFonts w:ascii="Times New Roman" w:hAnsi="Times New Roman"/>
          <w:b/>
          <w:sz w:val="24"/>
          <w:szCs w:val="24"/>
        </w:rPr>
      </w:pPr>
      <w:r w:rsidRPr="008A2CF1">
        <w:rPr>
          <w:rFonts w:ascii="Times New Roman" w:hAnsi="Times New Roman"/>
          <w:b/>
          <w:sz w:val="24"/>
          <w:szCs w:val="24"/>
        </w:rPr>
        <w:t xml:space="preserve">Nasıl Gruplandı? </w:t>
      </w:r>
    </w:p>
    <w:p w:rsidR="003F6027" w:rsidRPr="008A2CF1" w:rsidRDefault="00A31E60" w:rsidP="003F6027">
      <w:pPr>
        <w:pStyle w:val="NormalWeb"/>
        <w:spacing w:line="360" w:lineRule="auto"/>
        <w:ind w:right="252" w:firstLine="540"/>
        <w:jc w:val="both"/>
        <w:rPr>
          <w:rFonts w:ascii="Times New Roman" w:hAnsi="Times New Roman"/>
          <w:sz w:val="24"/>
          <w:szCs w:val="24"/>
        </w:rPr>
      </w:pPr>
      <w:r w:rsidRPr="008A2CF1">
        <w:rPr>
          <w:rFonts w:ascii="Times New Roman" w:hAnsi="Times New Roman"/>
          <w:sz w:val="24"/>
          <w:szCs w:val="24"/>
        </w:rPr>
        <w:t xml:space="preserve">Bu çalışmanın amacı doğrultusunda yapılmış başka bir çalışmaya ulaşılamadığı için araştırmalarda bilimsel nitelik açısından bir değerlendirme ve eleme yapılmamıştır. </w:t>
      </w:r>
      <w:r w:rsidR="001B2E32" w:rsidRPr="008A2CF1">
        <w:rPr>
          <w:rFonts w:ascii="Times New Roman" w:hAnsi="Times New Roman"/>
          <w:sz w:val="24"/>
          <w:szCs w:val="24"/>
        </w:rPr>
        <w:t xml:space="preserve">Araştırma kapsamında bir çalışmanın kongre sözel bildirisine diğer çalışmaların tam metin </w:t>
      </w:r>
      <w:r w:rsidR="001B2E32" w:rsidRPr="008A2CF1">
        <w:rPr>
          <w:rFonts w:ascii="Times New Roman" w:hAnsi="Times New Roman"/>
          <w:sz w:val="24"/>
          <w:szCs w:val="24"/>
        </w:rPr>
        <w:lastRenderedPageBreak/>
        <w:t xml:space="preserve">haline ulaşılmıştır. </w:t>
      </w:r>
      <w:r w:rsidRPr="008A2CF1">
        <w:rPr>
          <w:rFonts w:ascii="Times New Roman" w:hAnsi="Times New Roman"/>
          <w:sz w:val="24"/>
          <w:szCs w:val="24"/>
        </w:rPr>
        <w:t>Çalışmaların bilimsel araştırma yöntemleri açısından doğru olduğu varsayılmıştır.</w:t>
      </w:r>
    </w:p>
    <w:p w:rsidR="00C22DF1" w:rsidRPr="008A2CF1" w:rsidRDefault="004E73C7" w:rsidP="00C22DF1">
      <w:pPr>
        <w:pStyle w:val="NormalWeb"/>
        <w:spacing w:line="360" w:lineRule="auto"/>
        <w:ind w:right="252" w:firstLine="540"/>
        <w:jc w:val="both"/>
        <w:rPr>
          <w:rFonts w:ascii="Times New Roman" w:hAnsi="Times New Roman"/>
          <w:sz w:val="24"/>
          <w:szCs w:val="24"/>
        </w:rPr>
      </w:pPr>
      <w:r w:rsidRPr="008A2CF1">
        <w:rPr>
          <w:rFonts w:ascii="Times New Roman" w:hAnsi="Times New Roman"/>
          <w:sz w:val="24"/>
          <w:szCs w:val="24"/>
        </w:rPr>
        <w:t xml:space="preserve">Çalışma sonuçları </w:t>
      </w:r>
      <w:r w:rsidR="00BB2E19" w:rsidRPr="008A2CF1">
        <w:rPr>
          <w:rFonts w:ascii="Times New Roman" w:hAnsi="Times New Roman"/>
          <w:sz w:val="24"/>
          <w:szCs w:val="24"/>
        </w:rPr>
        <w:t>ö</w:t>
      </w:r>
      <w:r w:rsidR="00015E19" w:rsidRPr="008A2CF1">
        <w:rPr>
          <w:rFonts w:ascii="Times New Roman" w:hAnsi="Times New Roman"/>
          <w:sz w:val="24"/>
          <w:szCs w:val="24"/>
        </w:rPr>
        <w:t xml:space="preserve">lçek </w:t>
      </w:r>
      <w:r w:rsidR="00EC32C1" w:rsidRPr="008A2CF1">
        <w:rPr>
          <w:rFonts w:ascii="Times New Roman" w:hAnsi="Times New Roman"/>
          <w:sz w:val="24"/>
          <w:szCs w:val="24"/>
        </w:rPr>
        <w:t>puan</w:t>
      </w:r>
      <w:r w:rsidR="00015E19" w:rsidRPr="008A2CF1">
        <w:rPr>
          <w:rFonts w:ascii="Times New Roman" w:hAnsi="Times New Roman"/>
          <w:sz w:val="24"/>
          <w:szCs w:val="24"/>
        </w:rPr>
        <w:t>lar</w:t>
      </w:r>
      <w:r w:rsidR="00EC32C1" w:rsidRPr="008A2CF1">
        <w:rPr>
          <w:rFonts w:ascii="Times New Roman" w:hAnsi="Times New Roman"/>
          <w:sz w:val="24"/>
          <w:szCs w:val="24"/>
        </w:rPr>
        <w:t xml:space="preserve">ı, yaş, </w:t>
      </w:r>
      <w:r w:rsidRPr="008A2CF1">
        <w:rPr>
          <w:rFonts w:ascii="Times New Roman" w:hAnsi="Times New Roman"/>
          <w:sz w:val="24"/>
          <w:szCs w:val="24"/>
        </w:rPr>
        <w:t>cinsiyet</w:t>
      </w:r>
      <w:r w:rsidR="00174EA4" w:rsidRPr="008A2CF1">
        <w:rPr>
          <w:rFonts w:ascii="Times New Roman" w:hAnsi="Times New Roman"/>
          <w:sz w:val="24"/>
          <w:szCs w:val="24"/>
        </w:rPr>
        <w:t xml:space="preserve">, </w:t>
      </w:r>
      <w:r w:rsidR="00EC32C1" w:rsidRPr="008A2CF1">
        <w:rPr>
          <w:rFonts w:ascii="Times New Roman" w:hAnsi="Times New Roman"/>
          <w:sz w:val="24"/>
          <w:szCs w:val="24"/>
        </w:rPr>
        <w:t>medeni durum, eğitim durumu, çalışılan birim, dil, bakım verme ve eğitim alma</w:t>
      </w:r>
      <w:r w:rsidR="003F6027" w:rsidRPr="008A2CF1">
        <w:rPr>
          <w:rFonts w:ascii="Times New Roman" w:hAnsi="Times New Roman"/>
          <w:sz w:val="24"/>
          <w:szCs w:val="24"/>
        </w:rPr>
        <w:t xml:space="preserve"> açısından </w:t>
      </w:r>
      <w:r w:rsidRPr="008A2CF1">
        <w:rPr>
          <w:rFonts w:ascii="Times New Roman" w:hAnsi="Times New Roman"/>
          <w:sz w:val="24"/>
          <w:szCs w:val="24"/>
        </w:rPr>
        <w:t xml:space="preserve">ortak sonuçlar başlığı altında özetlenmiştir. </w:t>
      </w:r>
      <w:r w:rsidR="00C22DF1" w:rsidRPr="008A2CF1">
        <w:rPr>
          <w:rFonts w:ascii="Times New Roman" w:hAnsi="Times New Roman"/>
          <w:bCs/>
          <w:sz w:val="24"/>
          <w:szCs w:val="24"/>
        </w:rPr>
        <w:t xml:space="preserve"> Araştırmalarda kullanılan ölçekler </w:t>
      </w:r>
      <w:r w:rsidR="00C22DF1" w:rsidRPr="008A2CF1">
        <w:rPr>
          <w:rFonts w:ascii="Times New Roman" w:eastAsia="Calibri" w:hAnsi="Times New Roman"/>
          <w:sz w:val="24"/>
          <w:szCs w:val="24"/>
          <w:lang w:eastAsia="en-US"/>
        </w:rPr>
        <w:t xml:space="preserve">Kültürlerarası Duyarlılık Ölçeği, Kültürlerarası Beceri Ölçeği ve </w:t>
      </w:r>
      <w:r w:rsidR="00C22DF1" w:rsidRPr="008A2CF1">
        <w:rPr>
          <w:rFonts w:ascii="Times New Roman" w:hAnsi="Times New Roman"/>
          <w:iCs/>
          <w:color w:val="auto"/>
          <w:sz w:val="24"/>
          <w:szCs w:val="24"/>
        </w:rPr>
        <w:t>Kültürlerarası Farkındalık Ölçeği’dir.</w:t>
      </w:r>
      <w:r w:rsidR="00C22DF1" w:rsidRPr="008A2CF1">
        <w:rPr>
          <w:rFonts w:ascii="Times New Roman" w:hAnsi="Times New Roman"/>
          <w:sz w:val="24"/>
          <w:szCs w:val="24"/>
        </w:rPr>
        <w:t xml:space="preserve"> Araştırmalarda ölçek puanları ile istatistiksel olarak anlamlı sonuç veren değişkenler araştırmamızda bulgu olarak değerlendirilmiştir.</w:t>
      </w:r>
    </w:p>
    <w:p w:rsidR="000523AD" w:rsidRPr="008A2CF1" w:rsidRDefault="000523AD" w:rsidP="00B45820">
      <w:pPr>
        <w:pStyle w:val="NormalWeb"/>
        <w:spacing w:line="360" w:lineRule="auto"/>
        <w:ind w:right="252" w:firstLine="540"/>
        <w:jc w:val="both"/>
        <w:rPr>
          <w:rFonts w:ascii="Times New Roman" w:hAnsi="Times New Roman"/>
          <w:b/>
          <w:color w:val="auto"/>
          <w:sz w:val="24"/>
          <w:szCs w:val="24"/>
        </w:rPr>
      </w:pPr>
      <w:r w:rsidRPr="008A2CF1">
        <w:rPr>
          <w:rFonts w:ascii="Times New Roman" w:hAnsi="Times New Roman"/>
          <w:b/>
          <w:color w:val="auto"/>
          <w:sz w:val="24"/>
          <w:szCs w:val="24"/>
        </w:rPr>
        <w:t>BULGULAR</w:t>
      </w:r>
    </w:p>
    <w:p w:rsidR="00094013" w:rsidRPr="008A2CF1" w:rsidRDefault="00B45820" w:rsidP="00094013">
      <w:pPr>
        <w:pStyle w:val="NormalWeb"/>
        <w:numPr>
          <w:ilvl w:val="0"/>
          <w:numId w:val="6"/>
        </w:numPr>
        <w:spacing w:line="360" w:lineRule="auto"/>
        <w:ind w:right="252"/>
        <w:jc w:val="both"/>
        <w:rPr>
          <w:rFonts w:ascii="Times New Roman" w:hAnsi="Times New Roman"/>
          <w:b/>
          <w:color w:val="auto"/>
          <w:sz w:val="24"/>
          <w:szCs w:val="24"/>
        </w:rPr>
      </w:pPr>
      <w:r w:rsidRPr="008A2CF1">
        <w:rPr>
          <w:rFonts w:ascii="Times New Roman" w:hAnsi="Times New Roman"/>
          <w:b/>
          <w:color w:val="auto"/>
          <w:sz w:val="24"/>
          <w:szCs w:val="24"/>
        </w:rPr>
        <w:t>Ölçe</w:t>
      </w:r>
      <w:r w:rsidR="00390D00" w:rsidRPr="008A2CF1">
        <w:rPr>
          <w:rFonts w:ascii="Times New Roman" w:hAnsi="Times New Roman"/>
          <w:b/>
          <w:color w:val="auto"/>
          <w:sz w:val="24"/>
          <w:szCs w:val="24"/>
        </w:rPr>
        <w:t>k puanları</w:t>
      </w:r>
      <w:r w:rsidRPr="008A2CF1">
        <w:rPr>
          <w:rFonts w:ascii="Times New Roman" w:hAnsi="Times New Roman"/>
          <w:b/>
          <w:color w:val="auto"/>
          <w:sz w:val="24"/>
          <w:szCs w:val="24"/>
        </w:rPr>
        <w:t>: Ölçek puan ortalamaları</w:t>
      </w:r>
    </w:p>
    <w:p w:rsidR="00830E94" w:rsidRPr="008A2CF1" w:rsidRDefault="00094013" w:rsidP="00830E94">
      <w:pPr>
        <w:pStyle w:val="NormalWeb"/>
        <w:spacing w:line="360" w:lineRule="auto"/>
        <w:ind w:right="252"/>
        <w:jc w:val="both"/>
        <w:rPr>
          <w:rFonts w:ascii="Times New Roman" w:hAnsi="Times New Roman"/>
          <w:color w:val="auto"/>
          <w:sz w:val="24"/>
          <w:szCs w:val="24"/>
        </w:rPr>
      </w:pPr>
      <w:r w:rsidRPr="008A2CF1">
        <w:rPr>
          <w:rFonts w:ascii="Times New Roman" w:hAnsi="Times New Roman"/>
          <w:color w:val="auto"/>
          <w:sz w:val="24"/>
          <w:szCs w:val="24"/>
        </w:rPr>
        <w:t>* Kültür</w:t>
      </w:r>
      <w:r w:rsidR="00FF7B56" w:rsidRPr="008A2CF1">
        <w:rPr>
          <w:rFonts w:ascii="Times New Roman" w:hAnsi="Times New Roman"/>
          <w:color w:val="auto"/>
          <w:sz w:val="24"/>
          <w:szCs w:val="24"/>
        </w:rPr>
        <w:t>lerarası</w:t>
      </w:r>
      <w:r w:rsidRPr="008A2CF1">
        <w:rPr>
          <w:rFonts w:ascii="Times New Roman" w:hAnsi="Times New Roman"/>
          <w:color w:val="auto"/>
          <w:sz w:val="24"/>
          <w:szCs w:val="24"/>
        </w:rPr>
        <w:t xml:space="preserve"> Duyarlılık Ölçeği Puan ortalamaları orta üstü veya yüksek bulunmuştur (Kargın ve Çapar Çiftçi 2020; Aslan ve Kızır 2019; Yılmaz ve ark 2019; Bıyıklı ve Zincir 2020; Kürtüncü ve ark 2018; </w:t>
      </w:r>
      <w:r w:rsidR="009D1446" w:rsidRPr="008A2CF1">
        <w:rPr>
          <w:rFonts w:ascii="Times New Roman" w:hAnsi="Times New Roman"/>
          <w:color w:val="auto"/>
          <w:sz w:val="24"/>
          <w:szCs w:val="24"/>
        </w:rPr>
        <w:t xml:space="preserve">Karaca ve </w:t>
      </w:r>
      <w:r w:rsidRPr="008A2CF1">
        <w:rPr>
          <w:rFonts w:ascii="Times New Roman" w:hAnsi="Times New Roman"/>
          <w:color w:val="auto"/>
          <w:sz w:val="24"/>
          <w:szCs w:val="24"/>
        </w:rPr>
        <w:t>Aydın Özkan 2019; Gönderen Çakmak ve ark 2020)</w:t>
      </w:r>
      <w:r w:rsidR="00A23637" w:rsidRPr="008A2CF1">
        <w:rPr>
          <w:rFonts w:ascii="Times New Roman" w:hAnsi="Times New Roman"/>
          <w:color w:val="auto"/>
          <w:sz w:val="24"/>
          <w:szCs w:val="24"/>
        </w:rPr>
        <w:t>.</w:t>
      </w:r>
    </w:p>
    <w:p w:rsidR="00E8053E" w:rsidRPr="008A2CF1" w:rsidRDefault="00E8053E" w:rsidP="00830E94">
      <w:pPr>
        <w:pStyle w:val="NormalWeb"/>
        <w:spacing w:line="360" w:lineRule="auto"/>
        <w:ind w:right="252"/>
        <w:jc w:val="both"/>
        <w:rPr>
          <w:rFonts w:ascii="Times New Roman" w:hAnsi="Times New Roman"/>
          <w:sz w:val="24"/>
          <w:szCs w:val="24"/>
        </w:rPr>
      </w:pPr>
      <w:r w:rsidRPr="008A2CF1">
        <w:rPr>
          <w:rFonts w:ascii="Times New Roman" w:hAnsi="Times New Roman"/>
          <w:sz w:val="24"/>
          <w:szCs w:val="24"/>
        </w:rPr>
        <w:t xml:space="preserve">* Yerel hastalara bakım veren hemşirelerin </w:t>
      </w:r>
      <w:r w:rsidR="003D2022" w:rsidRPr="008A2CF1">
        <w:rPr>
          <w:rFonts w:ascii="Times New Roman" w:hAnsi="Times New Roman"/>
          <w:sz w:val="24"/>
          <w:szCs w:val="24"/>
        </w:rPr>
        <w:t xml:space="preserve">Kültürlerarası Farkındalık Ölçeği Puanı </w:t>
      </w:r>
      <w:r w:rsidRPr="008A2CF1">
        <w:rPr>
          <w:rFonts w:ascii="Times New Roman" w:hAnsi="Times New Roman"/>
          <w:sz w:val="24"/>
          <w:szCs w:val="24"/>
        </w:rPr>
        <w:t xml:space="preserve">20.15±3.99, </w:t>
      </w:r>
      <w:r w:rsidR="003D2022" w:rsidRPr="008A2CF1">
        <w:rPr>
          <w:rFonts w:ascii="Times New Roman" w:hAnsi="Times New Roman"/>
          <w:b/>
          <w:color w:val="auto"/>
          <w:sz w:val="24"/>
          <w:szCs w:val="24"/>
        </w:rPr>
        <w:t>Ç</w:t>
      </w:r>
      <w:r w:rsidR="003D2022" w:rsidRPr="008A2CF1">
        <w:rPr>
          <w:rFonts w:ascii="Times New Roman" w:hAnsi="Times New Roman"/>
          <w:color w:val="auto"/>
          <w:sz w:val="24"/>
          <w:szCs w:val="24"/>
        </w:rPr>
        <w:t>oğunlukla yabancı uyruklu hastalara bakım veren</w:t>
      </w:r>
      <w:r w:rsidRPr="008A2CF1">
        <w:rPr>
          <w:rFonts w:ascii="Times New Roman" w:hAnsi="Times New Roman"/>
          <w:sz w:val="24"/>
          <w:szCs w:val="24"/>
        </w:rPr>
        <w:t xml:space="preserve"> hemşirelerin </w:t>
      </w:r>
      <w:r w:rsidR="003D2022" w:rsidRPr="008A2CF1">
        <w:rPr>
          <w:rFonts w:ascii="Times New Roman" w:hAnsi="Times New Roman"/>
          <w:sz w:val="24"/>
          <w:szCs w:val="24"/>
        </w:rPr>
        <w:t xml:space="preserve">Kültürlerarası Farkındalık Ölçeği Puanı </w:t>
      </w:r>
      <w:r w:rsidRPr="008A2CF1">
        <w:rPr>
          <w:rFonts w:ascii="Times New Roman" w:hAnsi="Times New Roman"/>
          <w:sz w:val="24"/>
          <w:szCs w:val="24"/>
        </w:rPr>
        <w:t>ise 18.57±4.50 olarak bulunmuştur</w:t>
      </w:r>
      <w:r w:rsidR="009E2EE1" w:rsidRPr="008A2CF1">
        <w:rPr>
          <w:rFonts w:ascii="Times New Roman" w:hAnsi="Times New Roman"/>
          <w:sz w:val="24"/>
          <w:szCs w:val="24"/>
        </w:rPr>
        <w:t xml:space="preserve"> </w:t>
      </w:r>
      <w:r w:rsidR="009E2EE1" w:rsidRPr="008A2CF1">
        <w:rPr>
          <w:rFonts w:ascii="Times New Roman" w:hAnsi="Times New Roman"/>
          <w:color w:val="auto"/>
          <w:sz w:val="24"/>
          <w:szCs w:val="24"/>
        </w:rPr>
        <w:t xml:space="preserve"> (Tanrıverdi ve ark 2019).</w:t>
      </w:r>
      <w:r w:rsidRPr="008A2CF1">
        <w:rPr>
          <w:rFonts w:ascii="Times New Roman" w:hAnsi="Times New Roman"/>
          <w:sz w:val="24"/>
          <w:szCs w:val="24"/>
        </w:rPr>
        <w:t xml:space="preserve"> </w:t>
      </w:r>
    </w:p>
    <w:p w:rsidR="00344E8A" w:rsidRPr="008A2CF1" w:rsidRDefault="00344E8A" w:rsidP="00830E94">
      <w:pPr>
        <w:pStyle w:val="NormalWeb"/>
        <w:spacing w:line="360" w:lineRule="auto"/>
        <w:ind w:right="252"/>
        <w:jc w:val="both"/>
        <w:rPr>
          <w:rFonts w:ascii="Times New Roman" w:hAnsi="Times New Roman"/>
          <w:color w:val="auto"/>
          <w:sz w:val="24"/>
          <w:szCs w:val="24"/>
        </w:rPr>
      </w:pPr>
      <w:r w:rsidRPr="008A2CF1">
        <w:rPr>
          <w:rFonts w:ascii="Times New Roman" w:hAnsi="Times New Roman"/>
          <w:sz w:val="24"/>
          <w:szCs w:val="24"/>
        </w:rPr>
        <w:t xml:space="preserve">* Hemşirelerin </w:t>
      </w:r>
      <w:r w:rsidRPr="008A2CF1">
        <w:rPr>
          <w:rFonts w:ascii="Times New Roman" w:hAnsi="Times New Roman"/>
          <w:color w:val="auto"/>
          <w:sz w:val="24"/>
          <w:szCs w:val="24"/>
        </w:rPr>
        <w:t>Kültürlerarası Beceri Ölçeği</w:t>
      </w:r>
      <w:r w:rsidRPr="008A2CF1">
        <w:rPr>
          <w:rFonts w:ascii="Times New Roman" w:hAnsi="Times New Roman"/>
          <w:sz w:val="24"/>
          <w:szCs w:val="24"/>
        </w:rPr>
        <w:t xml:space="preserve"> puanı 51.2±6.5 olarak bulunmuştur (Yılmaz ve ark 2019)</w:t>
      </w:r>
    </w:p>
    <w:p w:rsidR="00D80AD9" w:rsidRPr="008A2CF1" w:rsidRDefault="00D80AD9" w:rsidP="00D80AD9">
      <w:pPr>
        <w:pStyle w:val="NormalWeb"/>
        <w:numPr>
          <w:ilvl w:val="0"/>
          <w:numId w:val="6"/>
        </w:numPr>
        <w:spacing w:line="360" w:lineRule="auto"/>
        <w:ind w:right="252"/>
        <w:jc w:val="both"/>
        <w:rPr>
          <w:rFonts w:ascii="Times New Roman" w:hAnsi="Times New Roman"/>
          <w:color w:val="auto"/>
          <w:sz w:val="24"/>
          <w:szCs w:val="24"/>
        </w:rPr>
      </w:pPr>
      <w:r w:rsidRPr="008A2CF1">
        <w:rPr>
          <w:rFonts w:ascii="Times New Roman" w:hAnsi="Times New Roman"/>
          <w:b/>
          <w:color w:val="auto"/>
          <w:sz w:val="24"/>
          <w:szCs w:val="24"/>
        </w:rPr>
        <w:t>Yaş: Genç olmak</w:t>
      </w:r>
    </w:p>
    <w:p w:rsidR="00E47BCB" w:rsidRPr="008A2CF1" w:rsidRDefault="00D80AD9" w:rsidP="00D80AD9">
      <w:pPr>
        <w:spacing w:line="360" w:lineRule="auto"/>
        <w:jc w:val="both"/>
        <w:rPr>
          <w:rFonts w:ascii="Times New Roman" w:eastAsia="Calibri" w:hAnsi="Times New Roman" w:cs="Times New Roman"/>
          <w:sz w:val="24"/>
          <w:szCs w:val="24"/>
          <w:lang w:eastAsia="en-US"/>
        </w:rPr>
      </w:pPr>
      <w:r w:rsidRPr="008A2CF1">
        <w:rPr>
          <w:rFonts w:ascii="Times New Roman" w:hAnsi="Times New Roman" w:cs="Times New Roman"/>
          <w:b/>
          <w:sz w:val="24"/>
          <w:szCs w:val="24"/>
        </w:rPr>
        <w:t>*</w:t>
      </w:r>
      <w:r w:rsidRPr="008A2CF1">
        <w:rPr>
          <w:rFonts w:ascii="Times New Roman" w:eastAsia="Calibri" w:hAnsi="Times New Roman" w:cs="Times New Roman"/>
          <w:sz w:val="24"/>
          <w:szCs w:val="24"/>
          <w:lang w:eastAsia="en-US"/>
        </w:rPr>
        <w:t xml:space="preserve"> Hemşirelerin yaş ortalaması arttıkça sağlık hizmetlerinin kültüre uygun bir şekilde sunulması gerektiğini düşünme durumlarının azaldığı bulunmuştur (Yaman Aktaş ve ark 2016)</w:t>
      </w:r>
      <w:r w:rsidR="00E47BCB" w:rsidRPr="008A2CF1">
        <w:rPr>
          <w:rFonts w:ascii="Times New Roman" w:eastAsia="Calibri" w:hAnsi="Times New Roman" w:cs="Times New Roman"/>
          <w:sz w:val="24"/>
          <w:szCs w:val="24"/>
          <w:lang w:eastAsia="en-US"/>
        </w:rPr>
        <w:t>.</w:t>
      </w:r>
    </w:p>
    <w:p w:rsidR="00C070C5" w:rsidRPr="008A2CF1" w:rsidRDefault="00C070C5" w:rsidP="00D80AD9">
      <w:pPr>
        <w:pStyle w:val="NormalWeb"/>
        <w:numPr>
          <w:ilvl w:val="0"/>
          <w:numId w:val="6"/>
        </w:numPr>
        <w:spacing w:line="360" w:lineRule="auto"/>
        <w:ind w:right="252"/>
        <w:jc w:val="both"/>
        <w:rPr>
          <w:rFonts w:ascii="Times New Roman" w:hAnsi="Times New Roman"/>
          <w:color w:val="auto"/>
          <w:sz w:val="24"/>
          <w:szCs w:val="24"/>
        </w:rPr>
      </w:pPr>
      <w:r w:rsidRPr="008A2CF1">
        <w:rPr>
          <w:rFonts w:ascii="Times New Roman" w:hAnsi="Times New Roman"/>
          <w:b/>
          <w:color w:val="auto"/>
          <w:sz w:val="24"/>
          <w:szCs w:val="24"/>
        </w:rPr>
        <w:t>Cinsiyet</w:t>
      </w:r>
      <w:r w:rsidR="00830E94" w:rsidRPr="008A2CF1">
        <w:rPr>
          <w:rFonts w:ascii="Times New Roman" w:hAnsi="Times New Roman"/>
          <w:b/>
          <w:color w:val="auto"/>
          <w:sz w:val="24"/>
          <w:szCs w:val="24"/>
        </w:rPr>
        <w:t>: Erkek</w:t>
      </w:r>
      <w:r w:rsidR="003A43A8" w:rsidRPr="008A2CF1">
        <w:rPr>
          <w:rFonts w:ascii="Times New Roman" w:hAnsi="Times New Roman"/>
          <w:b/>
          <w:color w:val="auto"/>
          <w:sz w:val="24"/>
          <w:szCs w:val="24"/>
        </w:rPr>
        <w:t>/Kadın</w:t>
      </w:r>
      <w:r w:rsidR="00830E94" w:rsidRPr="008A2CF1">
        <w:rPr>
          <w:rFonts w:ascii="Times New Roman" w:hAnsi="Times New Roman"/>
          <w:b/>
          <w:color w:val="auto"/>
          <w:sz w:val="24"/>
          <w:szCs w:val="24"/>
        </w:rPr>
        <w:t xml:space="preserve"> olmak</w:t>
      </w:r>
    </w:p>
    <w:p w:rsidR="00830E94" w:rsidRPr="008A2CF1" w:rsidRDefault="00830E94" w:rsidP="00830E94">
      <w:pPr>
        <w:spacing w:line="360" w:lineRule="auto"/>
        <w:jc w:val="both"/>
        <w:rPr>
          <w:rFonts w:ascii="Times New Roman" w:eastAsia="Calibri" w:hAnsi="Times New Roman" w:cs="Times New Roman"/>
          <w:sz w:val="24"/>
          <w:szCs w:val="24"/>
          <w:lang w:eastAsia="en-US"/>
        </w:rPr>
      </w:pPr>
      <w:r w:rsidRPr="008A2CF1">
        <w:rPr>
          <w:rFonts w:ascii="Times New Roman" w:hAnsi="Times New Roman" w:cs="Times New Roman"/>
          <w:b/>
          <w:sz w:val="24"/>
          <w:szCs w:val="24"/>
        </w:rPr>
        <w:t>*</w:t>
      </w:r>
      <w:r w:rsidRPr="008A2CF1">
        <w:rPr>
          <w:rFonts w:ascii="Times New Roman" w:eastAsia="Calibri" w:hAnsi="Times New Roman" w:cs="Times New Roman"/>
          <w:sz w:val="24"/>
          <w:szCs w:val="24"/>
          <w:lang w:eastAsia="en-US"/>
        </w:rPr>
        <w:t xml:space="preserve"> Erkeklerin Etkileşimde Özgüve</w:t>
      </w:r>
      <w:r w:rsidR="00A00181" w:rsidRPr="008A2CF1">
        <w:rPr>
          <w:rFonts w:ascii="Times New Roman" w:eastAsia="Calibri" w:hAnsi="Times New Roman" w:cs="Times New Roman"/>
          <w:sz w:val="24"/>
          <w:szCs w:val="24"/>
          <w:lang w:eastAsia="en-US"/>
        </w:rPr>
        <w:t xml:space="preserve">n </w:t>
      </w:r>
      <w:r w:rsidR="009876F3" w:rsidRPr="008A2CF1">
        <w:rPr>
          <w:rFonts w:ascii="Times New Roman" w:eastAsia="Calibri" w:hAnsi="Times New Roman" w:cs="Times New Roman"/>
          <w:sz w:val="24"/>
          <w:szCs w:val="24"/>
          <w:lang w:eastAsia="en-US"/>
        </w:rPr>
        <w:t>Alt</w:t>
      </w:r>
      <w:r w:rsidR="00CC1CD4" w:rsidRPr="008A2CF1">
        <w:rPr>
          <w:rFonts w:ascii="Times New Roman" w:eastAsia="Calibri" w:hAnsi="Times New Roman" w:cs="Times New Roman"/>
          <w:sz w:val="24"/>
          <w:szCs w:val="24"/>
          <w:lang w:eastAsia="en-US"/>
        </w:rPr>
        <w:t xml:space="preserve"> </w:t>
      </w:r>
      <w:r w:rsidR="00EC7916" w:rsidRPr="008A2CF1">
        <w:rPr>
          <w:rFonts w:ascii="Times New Roman" w:eastAsia="Calibri" w:hAnsi="Times New Roman" w:cs="Times New Roman"/>
          <w:sz w:val="24"/>
          <w:szCs w:val="24"/>
          <w:lang w:eastAsia="en-US"/>
        </w:rPr>
        <w:t>Boyutu p</w:t>
      </w:r>
      <w:r w:rsidRPr="008A2CF1">
        <w:rPr>
          <w:rFonts w:ascii="Times New Roman" w:eastAsia="Calibri" w:hAnsi="Times New Roman" w:cs="Times New Roman"/>
          <w:sz w:val="24"/>
          <w:szCs w:val="24"/>
          <w:lang w:eastAsia="en-US"/>
        </w:rPr>
        <w:t>uanları kadınlara göre yüksek bulunmuştur. Erkeklerin kültürlerarası ortamlarda kadınlara göre iletişimde daha öz güvenli olduğu tespit edilmiştir (Kargın ve Çapar Çiftçi 2020)</w:t>
      </w:r>
      <w:r w:rsidR="006436A3" w:rsidRPr="008A2CF1">
        <w:rPr>
          <w:rFonts w:ascii="Times New Roman" w:eastAsia="Calibri" w:hAnsi="Times New Roman" w:cs="Times New Roman"/>
          <w:sz w:val="24"/>
          <w:szCs w:val="24"/>
          <w:lang w:eastAsia="en-US"/>
        </w:rPr>
        <w:t>.</w:t>
      </w:r>
    </w:p>
    <w:p w:rsidR="00503032" w:rsidRPr="008A2CF1" w:rsidRDefault="00503032" w:rsidP="00503032">
      <w:pPr>
        <w:spacing w:line="360" w:lineRule="auto"/>
        <w:jc w:val="both"/>
        <w:rPr>
          <w:rFonts w:ascii="Times New Roman" w:eastAsia="Calibri" w:hAnsi="Times New Roman" w:cs="Times New Roman"/>
          <w:sz w:val="24"/>
          <w:szCs w:val="24"/>
          <w:lang w:eastAsia="en-US"/>
        </w:rPr>
      </w:pPr>
      <w:r w:rsidRPr="008A2CF1">
        <w:rPr>
          <w:rFonts w:ascii="Times New Roman" w:eastAsia="Calibri" w:hAnsi="Times New Roman" w:cs="Times New Roman"/>
          <w:sz w:val="24"/>
          <w:szCs w:val="24"/>
          <w:lang w:eastAsia="en-US"/>
        </w:rPr>
        <w:lastRenderedPageBreak/>
        <w:t xml:space="preserve">* Kadınların </w:t>
      </w:r>
      <w:r w:rsidR="00FF7B56" w:rsidRPr="008A2CF1">
        <w:rPr>
          <w:rFonts w:ascii="Times New Roman" w:hAnsi="Times New Roman" w:cs="Times New Roman"/>
          <w:sz w:val="24"/>
          <w:szCs w:val="24"/>
        </w:rPr>
        <w:t xml:space="preserve">Kültürlerarası Duyarlılık Ölçeği </w:t>
      </w:r>
      <w:r w:rsidRPr="008A2CF1">
        <w:rPr>
          <w:rFonts w:ascii="Times New Roman" w:eastAsia="Calibri" w:hAnsi="Times New Roman" w:cs="Times New Roman"/>
          <w:sz w:val="24"/>
          <w:szCs w:val="24"/>
          <w:lang w:eastAsia="en-US"/>
        </w:rPr>
        <w:t>puanlarının yüksek olduğu bulunmuştur (Biyan ve ark 2018).</w:t>
      </w:r>
    </w:p>
    <w:p w:rsidR="006436A3" w:rsidRPr="008A2CF1" w:rsidRDefault="006436A3" w:rsidP="00120295">
      <w:pPr>
        <w:pStyle w:val="ListeParagraf"/>
        <w:numPr>
          <w:ilvl w:val="0"/>
          <w:numId w:val="6"/>
        </w:numPr>
        <w:spacing w:line="360" w:lineRule="auto"/>
        <w:jc w:val="both"/>
        <w:rPr>
          <w:rFonts w:ascii="Times New Roman" w:hAnsi="Times New Roman" w:cs="Times New Roman"/>
          <w:sz w:val="24"/>
          <w:szCs w:val="24"/>
        </w:rPr>
      </w:pPr>
      <w:r w:rsidRPr="008A2CF1">
        <w:rPr>
          <w:rFonts w:ascii="Times New Roman" w:hAnsi="Times New Roman" w:cs="Times New Roman"/>
          <w:b/>
          <w:sz w:val="24"/>
          <w:szCs w:val="24"/>
        </w:rPr>
        <w:t xml:space="preserve">Medeni Durum: </w:t>
      </w:r>
      <w:r w:rsidR="00503032" w:rsidRPr="008A2CF1">
        <w:rPr>
          <w:rFonts w:ascii="Times New Roman" w:hAnsi="Times New Roman" w:cs="Times New Roman"/>
          <w:b/>
          <w:sz w:val="24"/>
          <w:szCs w:val="24"/>
        </w:rPr>
        <w:t>Bekar/</w:t>
      </w:r>
      <w:r w:rsidRPr="008A2CF1">
        <w:rPr>
          <w:rFonts w:ascii="Times New Roman" w:hAnsi="Times New Roman" w:cs="Times New Roman"/>
          <w:b/>
          <w:sz w:val="24"/>
          <w:szCs w:val="24"/>
        </w:rPr>
        <w:t>Evli olmak</w:t>
      </w:r>
    </w:p>
    <w:p w:rsidR="006436A3" w:rsidRPr="008A2CF1" w:rsidRDefault="006436A3" w:rsidP="006436A3">
      <w:pPr>
        <w:pStyle w:val="NormalWeb"/>
        <w:spacing w:line="360" w:lineRule="auto"/>
        <w:ind w:right="252"/>
        <w:jc w:val="both"/>
        <w:rPr>
          <w:rFonts w:ascii="Times New Roman" w:eastAsia="Calibri" w:hAnsi="Times New Roman"/>
          <w:sz w:val="24"/>
          <w:szCs w:val="24"/>
          <w:lang w:eastAsia="en-US"/>
        </w:rPr>
      </w:pPr>
      <w:r w:rsidRPr="008A2CF1">
        <w:rPr>
          <w:rFonts w:ascii="Times New Roman" w:hAnsi="Times New Roman"/>
          <w:b/>
          <w:color w:val="auto"/>
          <w:sz w:val="24"/>
          <w:szCs w:val="24"/>
        </w:rPr>
        <w:t xml:space="preserve">* </w:t>
      </w:r>
      <w:r w:rsidRPr="008A2CF1">
        <w:rPr>
          <w:rFonts w:ascii="Times New Roman" w:hAnsi="Times New Roman"/>
          <w:color w:val="auto"/>
          <w:sz w:val="24"/>
          <w:szCs w:val="24"/>
        </w:rPr>
        <w:t xml:space="preserve">Evli bireylerin bekarlara göre Etkileşimde Özen </w:t>
      </w:r>
      <w:r w:rsidR="00EC7916" w:rsidRPr="008A2CF1">
        <w:rPr>
          <w:rFonts w:ascii="Times New Roman" w:eastAsia="Calibri" w:hAnsi="Times New Roman"/>
          <w:sz w:val="24"/>
          <w:szCs w:val="24"/>
          <w:lang w:eastAsia="en-US"/>
        </w:rPr>
        <w:t xml:space="preserve">Alt Boyut </w:t>
      </w:r>
      <w:r w:rsidR="00EC7916" w:rsidRPr="008A2CF1">
        <w:rPr>
          <w:rFonts w:ascii="Times New Roman" w:hAnsi="Times New Roman"/>
          <w:color w:val="auto"/>
          <w:sz w:val="24"/>
          <w:szCs w:val="24"/>
        </w:rPr>
        <w:t>p</w:t>
      </w:r>
      <w:r w:rsidRPr="008A2CF1">
        <w:rPr>
          <w:rFonts w:ascii="Times New Roman" w:hAnsi="Times New Roman"/>
          <w:color w:val="auto"/>
          <w:sz w:val="24"/>
          <w:szCs w:val="24"/>
        </w:rPr>
        <w:t xml:space="preserve">uanları daha yüksek bulunmuştur </w:t>
      </w:r>
      <w:r w:rsidRPr="008A2CF1">
        <w:rPr>
          <w:rFonts w:ascii="Times New Roman" w:eastAsia="Calibri" w:hAnsi="Times New Roman"/>
          <w:sz w:val="24"/>
          <w:szCs w:val="24"/>
          <w:lang w:eastAsia="en-US"/>
        </w:rPr>
        <w:t>(Kargın ve Çapar Çiftçi 2020)</w:t>
      </w:r>
      <w:r w:rsidR="00503032" w:rsidRPr="008A2CF1">
        <w:rPr>
          <w:rFonts w:ascii="Times New Roman" w:eastAsia="Calibri" w:hAnsi="Times New Roman"/>
          <w:sz w:val="24"/>
          <w:szCs w:val="24"/>
          <w:lang w:eastAsia="en-US"/>
        </w:rPr>
        <w:t>.</w:t>
      </w:r>
    </w:p>
    <w:p w:rsidR="00503032" w:rsidRPr="008A2CF1" w:rsidRDefault="00503032" w:rsidP="00503032">
      <w:pPr>
        <w:spacing w:line="360" w:lineRule="auto"/>
        <w:jc w:val="both"/>
        <w:rPr>
          <w:rFonts w:ascii="Times New Roman" w:eastAsia="Calibri" w:hAnsi="Times New Roman" w:cs="Times New Roman"/>
          <w:sz w:val="24"/>
          <w:szCs w:val="24"/>
          <w:lang w:eastAsia="en-US"/>
        </w:rPr>
      </w:pPr>
      <w:r w:rsidRPr="008A2CF1">
        <w:rPr>
          <w:rFonts w:ascii="Times New Roman" w:eastAsia="Calibri" w:hAnsi="Times New Roman" w:cs="Times New Roman"/>
          <w:sz w:val="24"/>
          <w:szCs w:val="24"/>
          <w:lang w:eastAsia="en-US"/>
        </w:rPr>
        <w:t xml:space="preserve">* Bekarların </w:t>
      </w:r>
      <w:r w:rsidR="006C5756" w:rsidRPr="008A2CF1">
        <w:rPr>
          <w:rFonts w:ascii="Times New Roman" w:hAnsi="Times New Roman" w:cs="Times New Roman"/>
          <w:sz w:val="24"/>
          <w:szCs w:val="24"/>
        </w:rPr>
        <w:t xml:space="preserve">Kültürlerarası Duyarlılık Ölçeği </w:t>
      </w:r>
      <w:r w:rsidRPr="008A2CF1">
        <w:rPr>
          <w:rFonts w:ascii="Times New Roman" w:eastAsia="Calibri" w:hAnsi="Times New Roman" w:cs="Times New Roman"/>
          <w:sz w:val="24"/>
          <w:szCs w:val="24"/>
          <w:lang w:eastAsia="en-US"/>
        </w:rPr>
        <w:t>puanlarının evlilere göre daha yüksek olduğu bulunmuştur (Biyan ve ark 2018).</w:t>
      </w:r>
    </w:p>
    <w:p w:rsidR="00254D0E" w:rsidRPr="008A2CF1" w:rsidRDefault="00254D0E" w:rsidP="00D80AD9">
      <w:pPr>
        <w:pStyle w:val="NormalWeb"/>
        <w:numPr>
          <w:ilvl w:val="0"/>
          <w:numId w:val="6"/>
        </w:numPr>
        <w:spacing w:line="360" w:lineRule="auto"/>
        <w:ind w:right="252"/>
        <w:jc w:val="both"/>
        <w:rPr>
          <w:rFonts w:ascii="Times New Roman" w:hAnsi="Times New Roman"/>
          <w:color w:val="auto"/>
          <w:sz w:val="24"/>
          <w:szCs w:val="24"/>
        </w:rPr>
      </w:pPr>
      <w:r w:rsidRPr="008A2CF1">
        <w:rPr>
          <w:rFonts w:ascii="Times New Roman" w:hAnsi="Times New Roman"/>
          <w:b/>
          <w:color w:val="auto"/>
          <w:sz w:val="24"/>
          <w:szCs w:val="24"/>
        </w:rPr>
        <w:t xml:space="preserve">Eğitim Durumu: </w:t>
      </w:r>
      <w:r w:rsidR="00883D52" w:rsidRPr="008A2CF1">
        <w:rPr>
          <w:rFonts w:ascii="Times New Roman" w:hAnsi="Times New Roman"/>
          <w:b/>
          <w:color w:val="auto"/>
          <w:sz w:val="24"/>
          <w:szCs w:val="24"/>
        </w:rPr>
        <w:t>Ön lisans ve üzeri eğitime sahip olmak</w:t>
      </w:r>
    </w:p>
    <w:p w:rsidR="00254D0E" w:rsidRPr="008A2CF1" w:rsidRDefault="00254D0E" w:rsidP="00254D0E">
      <w:pPr>
        <w:pStyle w:val="NormalWeb"/>
        <w:spacing w:line="360" w:lineRule="auto"/>
        <w:ind w:right="252"/>
        <w:jc w:val="both"/>
        <w:rPr>
          <w:rStyle w:val="A0"/>
          <w:rFonts w:ascii="Times New Roman" w:hAnsi="Times New Roman"/>
          <w:sz w:val="24"/>
          <w:szCs w:val="24"/>
        </w:rPr>
      </w:pPr>
      <w:r w:rsidRPr="008A2CF1">
        <w:rPr>
          <w:rStyle w:val="A0"/>
          <w:rFonts w:ascii="Times New Roman" w:hAnsi="Times New Roman"/>
          <w:sz w:val="24"/>
          <w:szCs w:val="24"/>
        </w:rPr>
        <w:t xml:space="preserve">* Öğrenim durumu yükseldikçe </w:t>
      </w:r>
      <w:r w:rsidR="00D756C9" w:rsidRPr="008A2CF1">
        <w:rPr>
          <w:rStyle w:val="A0"/>
          <w:rFonts w:ascii="Times New Roman" w:hAnsi="Times New Roman"/>
          <w:sz w:val="24"/>
          <w:szCs w:val="24"/>
        </w:rPr>
        <w:t xml:space="preserve">Kültürel </w:t>
      </w:r>
      <w:r w:rsidR="00B566F9" w:rsidRPr="008A2CF1">
        <w:rPr>
          <w:rStyle w:val="A0"/>
          <w:rFonts w:ascii="Times New Roman" w:hAnsi="Times New Roman"/>
          <w:sz w:val="24"/>
          <w:szCs w:val="24"/>
        </w:rPr>
        <w:t>y</w:t>
      </w:r>
      <w:r w:rsidR="00D756C9" w:rsidRPr="008A2CF1">
        <w:rPr>
          <w:rStyle w:val="A0"/>
          <w:rFonts w:ascii="Times New Roman" w:hAnsi="Times New Roman"/>
          <w:sz w:val="24"/>
          <w:szCs w:val="24"/>
        </w:rPr>
        <w:t xml:space="preserve">etkinlik </w:t>
      </w:r>
      <w:r w:rsidRPr="008A2CF1">
        <w:rPr>
          <w:rStyle w:val="A0"/>
          <w:rFonts w:ascii="Times New Roman" w:hAnsi="Times New Roman"/>
          <w:sz w:val="24"/>
          <w:szCs w:val="24"/>
        </w:rPr>
        <w:t>düzeyinin de yükseldiği</w:t>
      </w:r>
      <w:r w:rsidR="00883D52" w:rsidRPr="008A2CF1">
        <w:rPr>
          <w:rStyle w:val="A0"/>
          <w:rFonts w:ascii="Times New Roman" w:hAnsi="Times New Roman"/>
          <w:sz w:val="24"/>
          <w:szCs w:val="24"/>
        </w:rPr>
        <w:t xml:space="preserve"> bulunmuştur (Yılmaz ve Çalışkan 2017).</w:t>
      </w:r>
    </w:p>
    <w:p w:rsidR="00883D52" w:rsidRPr="008A2CF1" w:rsidRDefault="00D756C9" w:rsidP="00254D0E">
      <w:pPr>
        <w:pStyle w:val="NormalWeb"/>
        <w:spacing w:line="360" w:lineRule="auto"/>
        <w:ind w:right="252"/>
        <w:jc w:val="both"/>
        <w:rPr>
          <w:rStyle w:val="A0"/>
          <w:rFonts w:ascii="Times New Roman" w:hAnsi="Times New Roman"/>
          <w:color w:val="auto"/>
          <w:sz w:val="24"/>
          <w:szCs w:val="24"/>
        </w:rPr>
      </w:pPr>
      <w:r w:rsidRPr="008A2CF1">
        <w:rPr>
          <w:rStyle w:val="A0"/>
          <w:rFonts w:ascii="Times New Roman" w:hAnsi="Times New Roman"/>
          <w:color w:val="auto"/>
          <w:sz w:val="24"/>
          <w:szCs w:val="24"/>
        </w:rPr>
        <w:t xml:space="preserve">* </w:t>
      </w:r>
      <w:r w:rsidR="00883D52" w:rsidRPr="008A2CF1">
        <w:rPr>
          <w:rStyle w:val="A0"/>
          <w:rFonts w:ascii="Times New Roman" w:hAnsi="Times New Roman"/>
          <w:color w:val="auto"/>
          <w:sz w:val="24"/>
          <w:szCs w:val="24"/>
        </w:rPr>
        <w:t xml:space="preserve">Ön lisans </w:t>
      </w:r>
      <w:r w:rsidRPr="008A2CF1">
        <w:rPr>
          <w:rStyle w:val="A0"/>
          <w:rFonts w:ascii="Times New Roman" w:hAnsi="Times New Roman"/>
          <w:color w:val="auto"/>
          <w:sz w:val="24"/>
          <w:szCs w:val="24"/>
        </w:rPr>
        <w:t xml:space="preserve">mezunlarının diğerlerine göre </w:t>
      </w:r>
      <w:r w:rsidR="006C5756" w:rsidRPr="008A2CF1">
        <w:rPr>
          <w:rFonts w:ascii="Times New Roman" w:hAnsi="Times New Roman"/>
          <w:color w:val="auto"/>
          <w:sz w:val="24"/>
          <w:szCs w:val="24"/>
        </w:rPr>
        <w:t xml:space="preserve">Kültürlerarası Duyarlılık Ölçeği </w:t>
      </w:r>
      <w:r w:rsidRPr="008A2CF1">
        <w:rPr>
          <w:rStyle w:val="A0"/>
          <w:rFonts w:ascii="Times New Roman" w:hAnsi="Times New Roman"/>
          <w:color w:val="auto"/>
          <w:sz w:val="24"/>
          <w:szCs w:val="24"/>
        </w:rPr>
        <w:t>puanlarının daha yüksek olduğu bulunmuştur (Gönderen Çakmak ve ark 2020)</w:t>
      </w:r>
    </w:p>
    <w:p w:rsidR="00321CB6" w:rsidRPr="008A2CF1" w:rsidRDefault="00321CB6" w:rsidP="00D80AD9">
      <w:pPr>
        <w:pStyle w:val="NormalWeb"/>
        <w:numPr>
          <w:ilvl w:val="0"/>
          <w:numId w:val="6"/>
        </w:numPr>
        <w:spacing w:line="360" w:lineRule="auto"/>
        <w:ind w:right="252"/>
        <w:jc w:val="both"/>
        <w:rPr>
          <w:rStyle w:val="A0"/>
          <w:rFonts w:ascii="Times New Roman" w:hAnsi="Times New Roman"/>
          <w:b/>
          <w:color w:val="auto"/>
          <w:sz w:val="24"/>
          <w:szCs w:val="24"/>
        </w:rPr>
      </w:pPr>
      <w:r w:rsidRPr="008A2CF1">
        <w:rPr>
          <w:rStyle w:val="A0"/>
          <w:rFonts w:ascii="Times New Roman" w:hAnsi="Times New Roman"/>
          <w:b/>
          <w:sz w:val="24"/>
          <w:szCs w:val="24"/>
        </w:rPr>
        <w:t>Çalışılan Birim: Klinik Dışı Çalışmak</w:t>
      </w:r>
    </w:p>
    <w:p w:rsidR="00C11981" w:rsidRDefault="00321CB6" w:rsidP="00C11981">
      <w:pPr>
        <w:pStyle w:val="NormalWeb"/>
        <w:spacing w:line="360" w:lineRule="auto"/>
        <w:ind w:right="252"/>
        <w:jc w:val="both"/>
        <w:rPr>
          <w:rFonts w:ascii="Times New Roman" w:eastAsia="Calibri" w:hAnsi="Times New Roman"/>
          <w:color w:val="auto"/>
          <w:sz w:val="24"/>
          <w:szCs w:val="24"/>
          <w:lang w:eastAsia="en-US"/>
        </w:rPr>
      </w:pPr>
      <w:r w:rsidRPr="008A2CF1">
        <w:rPr>
          <w:rStyle w:val="A0"/>
          <w:rFonts w:ascii="Times New Roman" w:hAnsi="Times New Roman"/>
          <w:sz w:val="24"/>
          <w:szCs w:val="24"/>
        </w:rPr>
        <w:t xml:space="preserve">* </w:t>
      </w:r>
      <w:r w:rsidRPr="008A2CF1">
        <w:rPr>
          <w:rFonts w:ascii="Times New Roman" w:eastAsia="Calibri" w:hAnsi="Times New Roman"/>
          <w:color w:val="auto"/>
          <w:sz w:val="24"/>
          <w:szCs w:val="24"/>
          <w:lang w:eastAsia="en-US"/>
        </w:rPr>
        <w:t xml:space="preserve">Klinik dışı birimlerde çalışan hemşirelerin </w:t>
      </w:r>
      <w:r w:rsidR="009F4842" w:rsidRPr="008A2CF1">
        <w:rPr>
          <w:rFonts w:ascii="Times New Roman" w:hAnsi="Times New Roman"/>
          <w:color w:val="auto"/>
          <w:sz w:val="24"/>
          <w:szCs w:val="24"/>
        </w:rPr>
        <w:t xml:space="preserve">Kültürlerarası Duyarlılık Ölçeği </w:t>
      </w:r>
      <w:r w:rsidR="005C321E" w:rsidRPr="008A2CF1">
        <w:rPr>
          <w:rFonts w:ascii="Times New Roman" w:eastAsia="Calibri" w:hAnsi="Times New Roman"/>
          <w:color w:val="auto"/>
          <w:sz w:val="24"/>
          <w:szCs w:val="24"/>
          <w:lang w:eastAsia="en-US"/>
        </w:rPr>
        <w:t>p</w:t>
      </w:r>
      <w:r w:rsidRPr="008A2CF1">
        <w:rPr>
          <w:rFonts w:ascii="Times New Roman" w:eastAsia="Calibri" w:hAnsi="Times New Roman"/>
          <w:color w:val="auto"/>
          <w:sz w:val="24"/>
          <w:szCs w:val="24"/>
          <w:lang w:eastAsia="en-US"/>
        </w:rPr>
        <w:t>uanlarının klinik/yoğun bakımda çalışanlara göre yüksek olduğu bulunmuştur (Kürtüncü ve ark 2018).</w:t>
      </w:r>
    </w:p>
    <w:p w:rsidR="00C11981" w:rsidRPr="00C11981" w:rsidRDefault="00321CB6" w:rsidP="00C11981">
      <w:pPr>
        <w:pStyle w:val="NormalWeb"/>
        <w:numPr>
          <w:ilvl w:val="0"/>
          <w:numId w:val="6"/>
        </w:numPr>
        <w:spacing w:line="360" w:lineRule="auto"/>
        <w:ind w:right="252"/>
        <w:jc w:val="both"/>
        <w:rPr>
          <w:rFonts w:ascii="Times New Roman" w:hAnsi="Times New Roman"/>
          <w:sz w:val="24"/>
          <w:szCs w:val="24"/>
        </w:rPr>
      </w:pPr>
      <w:r w:rsidRPr="00C11981">
        <w:rPr>
          <w:rFonts w:ascii="Times New Roman" w:hAnsi="Times New Roman"/>
          <w:b/>
          <w:sz w:val="24"/>
          <w:szCs w:val="24"/>
        </w:rPr>
        <w:t xml:space="preserve">Dil: Yardım ile İletişim Kurmak </w:t>
      </w:r>
    </w:p>
    <w:p w:rsidR="00C11981" w:rsidRDefault="00C11981" w:rsidP="00C11981">
      <w:pPr>
        <w:pStyle w:val="NormalWeb"/>
        <w:spacing w:line="360" w:lineRule="auto"/>
        <w:ind w:right="252"/>
        <w:jc w:val="both"/>
        <w:rPr>
          <w:rFonts w:ascii="Times New Roman" w:hAnsi="Times New Roman"/>
          <w:sz w:val="24"/>
          <w:szCs w:val="24"/>
        </w:rPr>
      </w:pPr>
      <w:r>
        <w:rPr>
          <w:rFonts w:ascii="Times New Roman" w:hAnsi="Times New Roman"/>
          <w:b/>
          <w:sz w:val="24"/>
          <w:szCs w:val="24"/>
        </w:rPr>
        <w:t xml:space="preserve">* </w:t>
      </w:r>
      <w:r w:rsidR="00321CB6" w:rsidRPr="00C11981">
        <w:rPr>
          <w:rFonts w:ascii="Times New Roman" w:hAnsi="Times New Roman"/>
          <w:b/>
          <w:sz w:val="24"/>
          <w:szCs w:val="24"/>
        </w:rPr>
        <w:t>G</w:t>
      </w:r>
      <w:r w:rsidR="00321CB6" w:rsidRPr="00C11981">
        <w:rPr>
          <w:rFonts w:ascii="Times New Roman" w:hAnsi="Times New Roman"/>
          <w:sz w:val="24"/>
          <w:szCs w:val="24"/>
        </w:rPr>
        <w:t xml:space="preserve">öçmen hastayla yardım ile iletişim kuran hemşirelerin, aynı dili konuşan ve iletişim kurmayanlara göre İletişimde Dikkatli Olma </w:t>
      </w:r>
      <w:r w:rsidR="00EC7916" w:rsidRPr="00C11981">
        <w:rPr>
          <w:rFonts w:ascii="Times New Roman" w:eastAsia="Calibri" w:hAnsi="Times New Roman"/>
          <w:sz w:val="24"/>
          <w:szCs w:val="24"/>
          <w:lang w:eastAsia="en-US"/>
        </w:rPr>
        <w:t xml:space="preserve">Alt Boyut </w:t>
      </w:r>
      <w:r w:rsidR="00243A3E" w:rsidRPr="00C11981">
        <w:rPr>
          <w:rFonts w:ascii="Times New Roman" w:hAnsi="Times New Roman"/>
          <w:sz w:val="24"/>
          <w:szCs w:val="24"/>
        </w:rPr>
        <w:t>p</w:t>
      </w:r>
      <w:r w:rsidR="00321CB6" w:rsidRPr="00C11981">
        <w:rPr>
          <w:rFonts w:ascii="Times New Roman" w:hAnsi="Times New Roman"/>
          <w:sz w:val="24"/>
          <w:szCs w:val="24"/>
        </w:rPr>
        <w:t xml:space="preserve">uanının daha yüksek olduğu bulunmuştur </w:t>
      </w:r>
      <w:r w:rsidR="00321CB6" w:rsidRPr="00C11981">
        <w:rPr>
          <w:rStyle w:val="A0"/>
          <w:rFonts w:ascii="Times New Roman" w:hAnsi="Times New Roman"/>
          <w:sz w:val="24"/>
          <w:szCs w:val="24"/>
        </w:rPr>
        <w:t>(Gönderen Çakmak ve ark 2020)</w:t>
      </w:r>
      <w:r w:rsidR="00321CB6" w:rsidRPr="00C11981">
        <w:rPr>
          <w:rFonts w:ascii="Times New Roman" w:hAnsi="Times New Roman"/>
          <w:sz w:val="24"/>
          <w:szCs w:val="24"/>
        </w:rPr>
        <w:t>.</w:t>
      </w:r>
    </w:p>
    <w:p w:rsidR="00C11981" w:rsidRPr="00C11981" w:rsidRDefault="007A70CA" w:rsidP="00E30150">
      <w:pPr>
        <w:pStyle w:val="NormalWeb"/>
        <w:numPr>
          <w:ilvl w:val="0"/>
          <w:numId w:val="6"/>
        </w:numPr>
        <w:spacing w:line="360" w:lineRule="auto"/>
        <w:ind w:right="252"/>
        <w:jc w:val="both"/>
        <w:rPr>
          <w:rFonts w:ascii="Times New Roman" w:hAnsi="Times New Roman"/>
          <w:sz w:val="24"/>
          <w:szCs w:val="24"/>
        </w:rPr>
      </w:pPr>
      <w:r w:rsidRPr="00C11981">
        <w:rPr>
          <w:rFonts w:ascii="Times New Roman" w:hAnsi="Times New Roman"/>
          <w:b/>
          <w:sz w:val="24"/>
          <w:szCs w:val="24"/>
        </w:rPr>
        <w:t>Bakım</w:t>
      </w:r>
      <w:r w:rsidR="00EC32C1" w:rsidRPr="00C11981">
        <w:rPr>
          <w:rFonts w:ascii="Times New Roman" w:hAnsi="Times New Roman"/>
          <w:b/>
          <w:sz w:val="24"/>
          <w:szCs w:val="24"/>
        </w:rPr>
        <w:t xml:space="preserve"> Verme</w:t>
      </w:r>
      <w:r w:rsidRPr="00C11981">
        <w:rPr>
          <w:rFonts w:ascii="Times New Roman" w:hAnsi="Times New Roman"/>
          <w:b/>
          <w:sz w:val="24"/>
          <w:szCs w:val="24"/>
        </w:rPr>
        <w:t xml:space="preserve">: Yabancı </w:t>
      </w:r>
      <w:r w:rsidR="00F9269B" w:rsidRPr="00C11981">
        <w:rPr>
          <w:rFonts w:ascii="Times New Roman" w:hAnsi="Times New Roman"/>
          <w:b/>
          <w:sz w:val="24"/>
          <w:szCs w:val="24"/>
        </w:rPr>
        <w:t>U</w:t>
      </w:r>
      <w:r w:rsidRPr="00C11981">
        <w:rPr>
          <w:rFonts w:ascii="Times New Roman" w:hAnsi="Times New Roman"/>
          <w:b/>
          <w:sz w:val="24"/>
          <w:szCs w:val="24"/>
        </w:rPr>
        <w:t>yruklu Hastaya Bakım Vermek</w:t>
      </w:r>
    </w:p>
    <w:p w:rsidR="00C11981" w:rsidRDefault="00C11981" w:rsidP="00C11981">
      <w:pPr>
        <w:pStyle w:val="NormalWeb"/>
        <w:spacing w:line="360" w:lineRule="auto"/>
        <w:ind w:right="252"/>
        <w:jc w:val="both"/>
        <w:rPr>
          <w:rFonts w:ascii="Times New Roman" w:hAnsi="Times New Roman"/>
          <w:sz w:val="24"/>
          <w:szCs w:val="24"/>
        </w:rPr>
      </w:pPr>
      <w:r>
        <w:rPr>
          <w:rFonts w:ascii="Times New Roman" w:hAnsi="Times New Roman"/>
          <w:b/>
          <w:sz w:val="24"/>
          <w:szCs w:val="24"/>
        </w:rPr>
        <w:t xml:space="preserve">* </w:t>
      </w:r>
      <w:r w:rsidR="007A70CA" w:rsidRPr="00C11981">
        <w:rPr>
          <w:rFonts w:ascii="Times New Roman" w:hAnsi="Times New Roman"/>
          <w:b/>
          <w:sz w:val="24"/>
          <w:szCs w:val="24"/>
        </w:rPr>
        <w:t>Ç</w:t>
      </w:r>
      <w:r w:rsidR="007A70CA" w:rsidRPr="00C11981">
        <w:rPr>
          <w:rFonts w:ascii="Times New Roman" w:hAnsi="Times New Roman"/>
          <w:sz w:val="24"/>
          <w:szCs w:val="24"/>
        </w:rPr>
        <w:t>oğunlukla yabancı uyruklu hastalara bakım veren hemşirelerin</w:t>
      </w:r>
      <w:r w:rsidR="006B7B5E" w:rsidRPr="00C11981">
        <w:rPr>
          <w:rFonts w:ascii="Times New Roman" w:hAnsi="Times New Roman"/>
          <w:sz w:val="24"/>
          <w:szCs w:val="24"/>
        </w:rPr>
        <w:t xml:space="preserve"> </w:t>
      </w:r>
      <w:r w:rsidR="006B7B5E" w:rsidRPr="00C11981">
        <w:rPr>
          <w:rFonts w:ascii="Times New Roman" w:hAnsi="Times New Roman"/>
          <w:color w:val="auto"/>
          <w:sz w:val="24"/>
          <w:szCs w:val="24"/>
        </w:rPr>
        <w:t xml:space="preserve">Kültürlerarası Duyarlılık Ölçeği </w:t>
      </w:r>
      <w:r w:rsidR="007A70CA" w:rsidRPr="00C11981">
        <w:rPr>
          <w:rFonts w:ascii="Times New Roman" w:hAnsi="Times New Roman"/>
          <w:sz w:val="24"/>
          <w:szCs w:val="24"/>
        </w:rPr>
        <w:t xml:space="preserve">ve </w:t>
      </w:r>
      <w:r w:rsidR="00EC7916" w:rsidRPr="00C11981">
        <w:rPr>
          <w:rFonts w:ascii="Times New Roman" w:eastAsia="Calibri" w:hAnsi="Times New Roman"/>
          <w:sz w:val="24"/>
          <w:szCs w:val="24"/>
          <w:lang w:eastAsia="en-US"/>
        </w:rPr>
        <w:t xml:space="preserve">Alt Boyut </w:t>
      </w:r>
      <w:r w:rsidR="007A70CA" w:rsidRPr="00C11981">
        <w:rPr>
          <w:rFonts w:ascii="Times New Roman" w:hAnsi="Times New Roman"/>
          <w:sz w:val="24"/>
          <w:szCs w:val="24"/>
        </w:rPr>
        <w:t>puan ortalamalarının genel olarak yerel hastalara bakım veren hemşirelere göre daha yüksek olduğu bulunmuştur (Tanrıverdi ve ark 2019).</w:t>
      </w:r>
      <w:r w:rsidR="00B26028" w:rsidRPr="00C11981">
        <w:rPr>
          <w:rFonts w:ascii="Times New Roman" w:hAnsi="Times New Roman"/>
          <w:sz w:val="24"/>
          <w:szCs w:val="24"/>
        </w:rPr>
        <w:t xml:space="preserve"> Günde 1-2 yabancı uyruklu hastaya bakım veren hemşirelerin Kültür</w:t>
      </w:r>
      <w:r w:rsidR="003C5196" w:rsidRPr="00C11981">
        <w:rPr>
          <w:rFonts w:ascii="Times New Roman" w:hAnsi="Times New Roman"/>
          <w:sz w:val="24"/>
          <w:szCs w:val="24"/>
        </w:rPr>
        <w:t xml:space="preserve">lerarası </w:t>
      </w:r>
      <w:r w:rsidR="00B26028" w:rsidRPr="00C11981">
        <w:rPr>
          <w:rFonts w:ascii="Times New Roman" w:hAnsi="Times New Roman"/>
          <w:sz w:val="24"/>
          <w:szCs w:val="24"/>
        </w:rPr>
        <w:t>Duyarlılık Ölçe</w:t>
      </w:r>
      <w:r w:rsidR="00F9269B" w:rsidRPr="00C11981">
        <w:rPr>
          <w:rFonts w:ascii="Times New Roman" w:hAnsi="Times New Roman"/>
          <w:sz w:val="24"/>
          <w:szCs w:val="24"/>
        </w:rPr>
        <w:t>ği</w:t>
      </w:r>
      <w:r w:rsidR="00B26028" w:rsidRPr="00C11981">
        <w:rPr>
          <w:rFonts w:ascii="Times New Roman" w:hAnsi="Times New Roman"/>
          <w:sz w:val="24"/>
          <w:szCs w:val="24"/>
        </w:rPr>
        <w:t xml:space="preserve"> puanları daha yüksek bulunmuştur (</w:t>
      </w:r>
      <w:r w:rsidR="009D1446" w:rsidRPr="00C11981">
        <w:rPr>
          <w:rFonts w:ascii="Times New Roman" w:hAnsi="Times New Roman"/>
          <w:color w:val="auto"/>
          <w:sz w:val="24"/>
          <w:szCs w:val="24"/>
        </w:rPr>
        <w:t xml:space="preserve">Karaca ve </w:t>
      </w:r>
      <w:r w:rsidR="00B26028" w:rsidRPr="00C11981">
        <w:rPr>
          <w:rFonts w:ascii="Times New Roman" w:hAnsi="Times New Roman"/>
          <w:sz w:val="24"/>
          <w:szCs w:val="24"/>
        </w:rPr>
        <w:t>Aydın Özkan 2019).</w:t>
      </w:r>
      <w:r w:rsidR="006F3D1A" w:rsidRPr="00C11981">
        <w:rPr>
          <w:rFonts w:ascii="Times New Roman" w:hAnsi="Times New Roman"/>
          <w:sz w:val="24"/>
          <w:szCs w:val="24"/>
        </w:rPr>
        <w:t xml:space="preserve"> Farklı kültürden </w:t>
      </w:r>
      <w:r w:rsidR="006F3D1A" w:rsidRPr="00C11981">
        <w:rPr>
          <w:rFonts w:ascii="Times New Roman" w:hAnsi="Times New Roman"/>
          <w:sz w:val="24"/>
          <w:szCs w:val="24"/>
        </w:rPr>
        <w:lastRenderedPageBreak/>
        <w:t xml:space="preserve">hastaya bakım verirken sorun yaşamayanlarda </w:t>
      </w:r>
      <w:r w:rsidR="003C5196" w:rsidRPr="00C11981">
        <w:rPr>
          <w:rFonts w:ascii="Times New Roman" w:hAnsi="Times New Roman"/>
          <w:sz w:val="24"/>
          <w:szCs w:val="24"/>
        </w:rPr>
        <w:t>Kültürlerarası</w:t>
      </w:r>
      <w:r w:rsidR="006F3D1A" w:rsidRPr="00C11981">
        <w:rPr>
          <w:rFonts w:ascii="Times New Roman" w:hAnsi="Times New Roman"/>
          <w:sz w:val="24"/>
          <w:szCs w:val="24"/>
        </w:rPr>
        <w:t xml:space="preserve"> Duyarlılık Ölçe</w:t>
      </w:r>
      <w:r w:rsidR="009876F3" w:rsidRPr="00C11981">
        <w:rPr>
          <w:rFonts w:ascii="Times New Roman" w:hAnsi="Times New Roman"/>
          <w:sz w:val="24"/>
          <w:szCs w:val="24"/>
        </w:rPr>
        <w:t>ği</w:t>
      </w:r>
      <w:r w:rsidR="006F3D1A" w:rsidRPr="00C11981">
        <w:rPr>
          <w:rFonts w:ascii="Times New Roman" w:hAnsi="Times New Roman"/>
          <w:sz w:val="24"/>
          <w:szCs w:val="24"/>
        </w:rPr>
        <w:t xml:space="preserve"> puanları daha yüksek bulunmuştur (Karadağ Arlı ve Bakan 2017).</w:t>
      </w:r>
    </w:p>
    <w:p w:rsidR="00C11981" w:rsidRDefault="0008356F" w:rsidP="00C11981">
      <w:pPr>
        <w:pStyle w:val="NormalWeb"/>
        <w:spacing w:line="360" w:lineRule="auto"/>
        <w:ind w:right="252"/>
        <w:jc w:val="both"/>
        <w:rPr>
          <w:rFonts w:ascii="Times New Roman" w:hAnsi="Times New Roman"/>
          <w:color w:val="auto"/>
          <w:sz w:val="24"/>
          <w:szCs w:val="24"/>
        </w:rPr>
      </w:pPr>
      <w:r w:rsidRPr="008A2CF1">
        <w:rPr>
          <w:rFonts w:ascii="Times New Roman" w:hAnsi="Times New Roman"/>
          <w:b/>
          <w:color w:val="auto"/>
          <w:sz w:val="24"/>
          <w:szCs w:val="24"/>
        </w:rPr>
        <w:t>* Ç</w:t>
      </w:r>
      <w:r w:rsidRPr="008A2CF1">
        <w:rPr>
          <w:rFonts w:ascii="Times New Roman" w:hAnsi="Times New Roman"/>
          <w:color w:val="auto"/>
          <w:sz w:val="24"/>
          <w:szCs w:val="24"/>
        </w:rPr>
        <w:t>oğunlukla yabancı uyruklu hastalara bakım veren hemşirelerin Kültür</w:t>
      </w:r>
      <w:r w:rsidR="003E5276" w:rsidRPr="008A2CF1">
        <w:rPr>
          <w:rFonts w:ascii="Times New Roman" w:hAnsi="Times New Roman"/>
          <w:sz w:val="24"/>
          <w:szCs w:val="24"/>
        </w:rPr>
        <w:t xml:space="preserve">lerarası </w:t>
      </w:r>
      <w:r w:rsidRPr="008A2CF1">
        <w:rPr>
          <w:rFonts w:ascii="Times New Roman" w:hAnsi="Times New Roman"/>
          <w:color w:val="auto"/>
          <w:sz w:val="24"/>
          <w:szCs w:val="24"/>
        </w:rPr>
        <w:t>Farkındalık puanları ve Hissedilen Kültürel Farkındalık puan ortalamalarının genel olarak yerel hastalara bakım veren hemşirelere göre daha yüksek olduğu bulunmuştur (Tanrıverdi ve ark 2019).</w:t>
      </w:r>
    </w:p>
    <w:p w:rsidR="00C11981" w:rsidRDefault="006F3D1A" w:rsidP="00C11981">
      <w:pPr>
        <w:pStyle w:val="NormalWeb"/>
        <w:spacing w:line="360" w:lineRule="auto"/>
        <w:ind w:right="252"/>
        <w:jc w:val="both"/>
        <w:rPr>
          <w:rFonts w:ascii="Times New Roman" w:hAnsi="Times New Roman"/>
          <w:color w:val="auto"/>
          <w:sz w:val="24"/>
          <w:szCs w:val="24"/>
        </w:rPr>
      </w:pPr>
      <w:r w:rsidRPr="008A2CF1">
        <w:rPr>
          <w:rFonts w:ascii="Times New Roman" w:hAnsi="Times New Roman"/>
          <w:color w:val="auto"/>
          <w:sz w:val="24"/>
          <w:szCs w:val="24"/>
        </w:rPr>
        <w:t>* Hastaların kültürünü tanıyarak verebileceği bakımın tedaviyi etkileyeceğine inananların Kültür</w:t>
      </w:r>
      <w:r w:rsidR="003E5276" w:rsidRPr="008A2CF1">
        <w:rPr>
          <w:rFonts w:ascii="Times New Roman" w:hAnsi="Times New Roman"/>
          <w:sz w:val="24"/>
          <w:szCs w:val="24"/>
        </w:rPr>
        <w:t xml:space="preserve">lerarası </w:t>
      </w:r>
      <w:r w:rsidRPr="008A2CF1">
        <w:rPr>
          <w:rFonts w:ascii="Times New Roman" w:hAnsi="Times New Roman"/>
          <w:color w:val="auto"/>
          <w:sz w:val="24"/>
          <w:szCs w:val="24"/>
        </w:rPr>
        <w:t xml:space="preserve">Beceri Ölçeği </w:t>
      </w:r>
      <w:r w:rsidR="00FC526B" w:rsidRPr="008A2CF1">
        <w:rPr>
          <w:rFonts w:ascii="Times New Roman" w:hAnsi="Times New Roman"/>
          <w:sz w:val="24"/>
          <w:szCs w:val="24"/>
        </w:rPr>
        <w:t>p</w:t>
      </w:r>
      <w:r w:rsidRPr="008A2CF1">
        <w:rPr>
          <w:rFonts w:ascii="Times New Roman" w:hAnsi="Times New Roman"/>
          <w:color w:val="auto"/>
          <w:sz w:val="24"/>
          <w:szCs w:val="24"/>
        </w:rPr>
        <w:t>uanları daha yüksek bulunmuştur (Yılmaz ve ark</w:t>
      </w:r>
      <w:r w:rsidR="00EC7916" w:rsidRPr="008A2CF1">
        <w:rPr>
          <w:rFonts w:ascii="Times New Roman" w:hAnsi="Times New Roman"/>
          <w:sz w:val="24"/>
          <w:szCs w:val="24"/>
        </w:rPr>
        <w:t xml:space="preserve"> 2019</w:t>
      </w:r>
      <w:r w:rsidRPr="008A2CF1">
        <w:rPr>
          <w:rFonts w:ascii="Times New Roman" w:hAnsi="Times New Roman"/>
          <w:color w:val="auto"/>
          <w:sz w:val="24"/>
          <w:szCs w:val="24"/>
        </w:rPr>
        <w:t>)</w:t>
      </w:r>
      <w:r w:rsidR="00AB3AF0" w:rsidRPr="008A2CF1">
        <w:rPr>
          <w:rFonts w:ascii="Times New Roman" w:hAnsi="Times New Roman"/>
          <w:color w:val="auto"/>
          <w:sz w:val="24"/>
          <w:szCs w:val="24"/>
        </w:rPr>
        <w:t>.</w:t>
      </w:r>
    </w:p>
    <w:p w:rsidR="00C11981" w:rsidRDefault="00D80AD9" w:rsidP="00C11981">
      <w:pPr>
        <w:pStyle w:val="NormalWeb"/>
        <w:spacing w:line="360" w:lineRule="auto"/>
        <w:ind w:right="252"/>
        <w:jc w:val="both"/>
        <w:rPr>
          <w:rFonts w:ascii="Times New Roman" w:eastAsia="Calibri" w:hAnsi="Times New Roman"/>
          <w:color w:val="auto"/>
          <w:sz w:val="24"/>
          <w:szCs w:val="24"/>
          <w:lang w:eastAsia="en-US"/>
        </w:rPr>
      </w:pPr>
      <w:r w:rsidRPr="008A2CF1">
        <w:rPr>
          <w:rFonts w:ascii="Times New Roman" w:hAnsi="Times New Roman"/>
          <w:color w:val="auto"/>
          <w:sz w:val="24"/>
          <w:szCs w:val="24"/>
        </w:rPr>
        <w:t xml:space="preserve">* </w:t>
      </w:r>
      <w:r w:rsidRPr="008A2CF1">
        <w:rPr>
          <w:rFonts w:ascii="Times New Roman" w:eastAsia="Calibri" w:hAnsi="Times New Roman"/>
          <w:color w:val="auto"/>
          <w:sz w:val="24"/>
          <w:szCs w:val="24"/>
          <w:lang w:eastAsia="en-US"/>
        </w:rPr>
        <w:t>Hemşirelerin eğitim düzeyi arttıkça bakım kararlarının kültürden etkilendiğini düşünme durumlarının arttığı bulunmuştur (Yaman Aktaş ve ark 2016).</w:t>
      </w:r>
    </w:p>
    <w:p w:rsidR="00C11981" w:rsidRPr="00C11981" w:rsidRDefault="002F5426" w:rsidP="002F5426">
      <w:pPr>
        <w:pStyle w:val="NormalWeb"/>
        <w:numPr>
          <w:ilvl w:val="0"/>
          <w:numId w:val="6"/>
        </w:numPr>
        <w:spacing w:line="360" w:lineRule="auto"/>
        <w:ind w:right="252"/>
        <w:jc w:val="both"/>
        <w:rPr>
          <w:rFonts w:ascii="Times New Roman" w:hAnsi="Times New Roman"/>
          <w:sz w:val="24"/>
          <w:szCs w:val="24"/>
        </w:rPr>
      </w:pPr>
      <w:r w:rsidRPr="00C11981">
        <w:rPr>
          <w:rFonts w:ascii="Times New Roman" w:hAnsi="Times New Roman"/>
          <w:b/>
          <w:sz w:val="24"/>
          <w:szCs w:val="24"/>
        </w:rPr>
        <w:t>Eğitim</w:t>
      </w:r>
      <w:r w:rsidR="00EC32C1" w:rsidRPr="00C11981">
        <w:rPr>
          <w:rFonts w:ascii="Times New Roman" w:hAnsi="Times New Roman"/>
          <w:b/>
          <w:sz w:val="24"/>
          <w:szCs w:val="24"/>
        </w:rPr>
        <w:t xml:space="preserve"> Alma</w:t>
      </w:r>
      <w:r w:rsidRPr="00C11981">
        <w:rPr>
          <w:rFonts w:ascii="Times New Roman" w:hAnsi="Times New Roman"/>
          <w:b/>
          <w:sz w:val="24"/>
          <w:szCs w:val="24"/>
        </w:rPr>
        <w:t>: Kültür Eğitimi Almak</w:t>
      </w:r>
    </w:p>
    <w:p w:rsidR="00C11981" w:rsidRDefault="002F5426" w:rsidP="00C11981">
      <w:pPr>
        <w:pStyle w:val="NormalWeb"/>
        <w:spacing w:line="360" w:lineRule="auto"/>
        <w:ind w:right="252"/>
        <w:jc w:val="both"/>
        <w:rPr>
          <w:rFonts w:ascii="Times New Roman" w:hAnsi="Times New Roman"/>
          <w:color w:val="auto"/>
          <w:sz w:val="24"/>
          <w:szCs w:val="24"/>
        </w:rPr>
      </w:pPr>
      <w:r w:rsidRPr="00C11981">
        <w:rPr>
          <w:rFonts w:ascii="Times New Roman" w:hAnsi="Times New Roman"/>
          <w:sz w:val="24"/>
          <w:szCs w:val="24"/>
        </w:rPr>
        <w:t xml:space="preserve">* Kültür ile ilgili hizmet içi eğitim alanların ve kültürlerarası hemşirelik dersi alanların </w:t>
      </w:r>
      <w:r w:rsidR="00DD52DA" w:rsidRPr="00C11981">
        <w:rPr>
          <w:rFonts w:ascii="Times New Roman" w:hAnsi="Times New Roman"/>
          <w:sz w:val="24"/>
          <w:szCs w:val="24"/>
        </w:rPr>
        <w:t>Kültürlerarası</w:t>
      </w:r>
      <w:r w:rsidRPr="00C11981">
        <w:rPr>
          <w:rFonts w:ascii="Times New Roman" w:hAnsi="Times New Roman"/>
          <w:color w:val="auto"/>
          <w:sz w:val="24"/>
          <w:szCs w:val="24"/>
        </w:rPr>
        <w:t xml:space="preserve"> Duyarlılık </w:t>
      </w:r>
      <w:r w:rsidR="00234035" w:rsidRPr="00C11981">
        <w:rPr>
          <w:rFonts w:ascii="Times New Roman" w:hAnsi="Times New Roman"/>
          <w:color w:val="auto"/>
          <w:sz w:val="24"/>
          <w:szCs w:val="24"/>
        </w:rPr>
        <w:t>Ölçek</w:t>
      </w:r>
      <w:r w:rsidRPr="00C11981">
        <w:rPr>
          <w:rFonts w:ascii="Times New Roman" w:hAnsi="Times New Roman"/>
          <w:color w:val="auto"/>
          <w:sz w:val="24"/>
          <w:szCs w:val="24"/>
        </w:rPr>
        <w:t xml:space="preserve"> puanları daha yüksek bulunmuştur (Yılmaz ve ark 2019).</w:t>
      </w:r>
    </w:p>
    <w:p w:rsidR="00C11981" w:rsidRDefault="002F5426" w:rsidP="00C11981">
      <w:pPr>
        <w:pStyle w:val="NormalWeb"/>
        <w:spacing w:line="360" w:lineRule="auto"/>
        <w:ind w:right="252"/>
        <w:jc w:val="both"/>
        <w:rPr>
          <w:rFonts w:ascii="Times New Roman" w:hAnsi="Times New Roman"/>
          <w:sz w:val="24"/>
          <w:szCs w:val="24"/>
        </w:rPr>
      </w:pPr>
      <w:r w:rsidRPr="008A2CF1">
        <w:rPr>
          <w:rFonts w:ascii="Times New Roman" w:hAnsi="Times New Roman"/>
          <w:sz w:val="24"/>
          <w:szCs w:val="24"/>
        </w:rPr>
        <w:t xml:space="preserve">* Kültürlerarası hemşirelik kavramını bilenlerin ve konuya ilgi duyanların </w:t>
      </w:r>
      <w:r w:rsidR="00DD52DA" w:rsidRPr="008A2CF1">
        <w:rPr>
          <w:rFonts w:ascii="Times New Roman" w:hAnsi="Times New Roman"/>
          <w:sz w:val="24"/>
          <w:szCs w:val="24"/>
        </w:rPr>
        <w:t>Kültürlerarası</w:t>
      </w:r>
      <w:r w:rsidR="00C7569D" w:rsidRPr="008A2CF1">
        <w:rPr>
          <w:rFonts w:ascii="Times New Roman" w:hAnsi="Times New Roman"/>
          <w:color w:val="auto"/>
          <w:sz w:val="24"/>
          <w:szCs w:val="24"/>
        </w:rPr>
        <w:t xml:space="preserve"> Duyarlılık Ölçek puanları </w:t>
      </w:r>
      <w:r w:rsidRPr="008A2CF1">
        <w:rPr>
          <w:rFonts w:ascii="Times New Roman" w:hAnsi="Times New Roman"/>
          <w:sz w:val="24"/>
          <w:szCs w:val="24"/>
        </w:rPr>
        <w:t>daha yüksek bulunmuştur (Karadağ Arlı ve Bakan 2017).</w:t>
      </w:r>
    </w:p>
    <w:p w:rsidR="00C11981" w:rsidRDefault="00C11981" w:rsidP="00C11981">
      <w:pPr>
        <w:pStyle w:val="NormalWeb"/>
        <w:spacing w:line="360" w:lineRule="auto"/>
        <w:ind w:right="252"/>
        <w:jc w:val="both"/>
        <w:rPr>
          <w:rFonts w:ascii="Times New Roman" w:hAnsi="Times New Roman"/>
          <w:sz w:val="24"/>
          <w:szCs w:val="24"/>
        </w:rPr>
      </w:pPr>
    </w:p>
    <w:p w:rsidR="00C11981" w:rsidRDefault="00863FFE" w:rsidP="00C11981">
      <w:pPr>
        <w:pStyle w:val="NormalWeb"/>
        <w:spacing w:line="360" w:lineRule="auto"/>
        <w:ind w:right="252"/>
        <w:jc w:val="both"/>
        <w:rPr>
          <w:rFonts w:ascii="Times New Roman" w:hAnsi="Times New Roman"/>
          <w:b/>
          <w:sz w:val="24"/>
          <w:szCs w:val="24"/>
        </w:rPr>
      </w:pPr>
      <w:r w:rsidRPr="008A2CF1">
        <w:rPr>
          <w:rFonts w:ascii="Times New Roman" w:hAnsi="Times New Roman"/>
          <w:b/>
          <w:sz w:val="24"/>
          <w:szCs w:val="24"/>
        </w:rPr>
        <w:t>SONUÇ VE ÖNERİLER</w:t>
      </w:r>
    </w:p>
    <w:p w:rsidR="00C11981" w:rsidRDefault="008E3F6B" w:rsidP="00C11981">
      <w:pPr>
        <w:pStyle w:val="NormalWeb"/>
        <w:spacing w:line="360" w:lineRule="auto"/>
        <w:ind w:right="252" w:firstLine="708"/>
        <w:jc w:val="both"/>
        <w:rPr>
          <w:rFonts w:ascii="Times New Roman" w:hAnsi="Times New Roman"/>
          <w:sz w:val="24"/>
          <w:szCs w:val="24"/>
        </w:rPr>
      </w:pPr>
      <w:r w:rsidRPr="008A2CF1">
        <w:rPr>
          <w:rFonts w:ascii="Times New Roman" w:hAnsi="Times New Roman"/>
          <w:sz w:val="24"/>
          <w:szCs w:val="24"/>
        </w:rPr>
        <w:t xml:space="preserve">Çalışma sonuçlarına göre </w:t>
      </w:r>
      <w:r w:rsidR="00A2066C" w:rsidRPr="008A2CF1">
        <w:rPr>
          <w:rFonts w:ascii="Times New Roman" w:hAnsi="Times New Roman"/>
          <w:sz w:val="24"/>
          <w:szCs w:val="24"/>
        </w:rPr>
        <w:t>yaş, cinsiyet, medeni durum, eğitim durumu, çalışılan birim, dil, bakım verme ve eğitim alma</w:t>
      </w:r>
      <w:r w:rsidRPr="008A2CF1">
        <w:rPr>
          <w:rFonts w:ascii="Times New Roman" w:hAnsi="Times New Roman"/>
          <w:sz w:val="24"/>
          <w:szCs w:val="24"/>
        </w:rPr>
        <w:t xml:space="preserve"> ile </w:t>
      </w:r>
      <w:r w:rsidR="00A2066C" w:rsidRPr="008A2CF1">
        <w:rPr>
          <w:rFonts w:ascii="Times New Roman" w:hAnsi="Times New Roman"/>
          <w:sz w:val="24"/>
          <w:szCs w:val="24"/>
        </w:rPr>
        <w:t>hemşirelerin Kültür</w:t>
      </w:r>
      <w:r w:rsidR="009105EA" w:rsidRPr="008A2CF1">
        <w:rPr>
          <w:rFonts w:ascii="Times New Roman" w:hAnsi="Times New Roman"/>
          <w:sz w:val="24"/>
          <w:szCs w:val="24"/>
        </w:rPr>
        <w:t xml:space="preserve">lerarası </w:t>
      </w:r>
      <w:r w:rsidR="00A2066C" w:rsidRPr="008A2CF1">
        <w:rPr>
          <w:rFonts w:ascii="Times New Roman" w:hAnsi="Times New Roman"/>
          <w:sz w:val="24"/>
          <w:szCs w:val="24"/>
        </w:rPr>
        <w:t xml:space="preserve">Duyarlılık Düzeyleri, </w:t>
      </w:r>
      <w:r w:rsidR="009105EA" w:rsidRPr="008A2CF1">
        <w:rPr>
          <w:rFonts w:ascii="Times New Roman" w:hAnsi="Times New Roman"/>
          <w:sz w:val="24"/>
          <w:szCs w:val="24"/>
        </w:rPr>
        <w:t>Kültürlerarası</w:t>
      </w:r>
      <w:r w:rsidR="009105EA" w:rsidRPr="008A2CF1" w:rsidDel="009105EA">
        <w:rPr>
          <w:rFonts w:ascii="Times New Roman" w:hAnsi="Times New Roman"/>
          <w:sz w:val="24"/>
          <w:szCs w:val="24"/>
        </w:rPr>
        <w:t xml:space="preserve"> </w:t>
      </w:r>
      <w:r w:rsidR="00A2066C" w:rsidRPr="008A2CF1">
        <w:rPr>
          <w:rFonts w:ascii="Times New Roman" w:hAnsi="Times New Roman"/>
          <w:sz w:val="24"/>
          <w:szCs w:val="24"/>
        </w:rPr>
        <w:t xml:space="preserve">Beceri Ölçeği ve Kültürlerarası Farkındalık Ölçeği </w:t>
      </w:r>
      <w:r w:rsidR="00CA4BE5" w:rsidRPr="008A2CF1">
        <w:rPr>
          <w:rFonts w:ascii="Times New Roman" w:hAnsi="Times New Roman"/>
          <w:sz w:val="24"/>
          <w:szCs w:val="24"/>
        </w:rPr>
        <w:t xml:space="preserve">puanları </w:t>
      </w:r>
      <w:r w:rsidR="00A2066C" w:rsidRPr="008A2CF1">
        <w:rPr>
          <w:rFonts w:ascii="Times New Roman" w:hAnsi="Times New Roman"/>
          <w:sz w:val="24"/>
          <w:szCs w:val="24"/>
        </w:rPr>
        <w:t xml:space="preserve">arasında anlamlı fark saptanmıştır. Yabancı hastaya bakım verme, genç olma, kültür eğitimi alma, yabancılar ile iletişim kurabilmenin hemşirelerin kültürleri üzerinde etkili olduğu belirlenmiştir.  </w:t>
      </w:r>
      <w:r w:rsidR="00F9269B" w:rsidRPr="008A2CF1">
        <w:rPr>
          <w:rFonts w:ascii="Times New Roman" w:hAnsi="Times New Roman"/>
          <w:sz w:val="24"/>
          <w:szCs w:val="24"/>
        </w:rPr>
        <w:t>Çalışma sonuçlarına dayanarak</w:t>
      </w:r>
      <w:r w:rsidR="00A23637" w:rsidRPr="008A2CF1">
        <w:rPr>
          <w:rFonts w:ascii="Times New Roman" w:hAnsi="Times New Roman"/>
          <w:sz w:val="24"/>
          <w:szCs w:val="24"/>
        </w:rPr>
        <w:t xml:space="preserve">; </w:t>
      </w:r>
      <w:r w:rsidR="00F9269B" w:rsidRPr="008A2CF1">
        <w:rPr>
          <w:rFonts w:ascii="Times New Roman" w:hAnsi="Times New Roman"/>
          <w:sz w:val="24"/>
          <w:szCs w:val="24"/>
        </w:rPr>
        <w:t xml:space="preserve">yaşı </w:t>
      </w:r>
      <w:r w:rsidR="00A23637" w:rsidRPr="008A2CF1">
        <w:rPr>
          <w:rFonts w:ascii="Times New Roman" w:hAnsi="Times New Roman"/>
          <w:sz w:val="24"/>
          <w:szCs w:val="24"/>
        </w:rPr>
        <w:t>düşük</w:t>
      </w:r>
      <w:r w:rsidR="00F9269B" w:rsidRPr="008A2CF1">
        <w:rPr>
          <w:rFonts w:ascii="Times New Roman" w:hAnsi="Times New Roman"/>
          <w:sz w:val="24"/>
          <w:szCs w:val="24"/>
        </w:rPr>
        <w:t xml:space="preserve"> olanların, klinik/yoğun bakım</w:t>
      </w:r>
      <w:r w:rsidR="00A23637" w:rsidRPr="008A2CF1">
        <w:rPr>
          <w:rFonts w:ascii="Times New Roman" w:hAnsi="Times New Roman"/>
          <w:sz w:val="24"/>
          <w:szCs w:val="24"/>
        </w:rPr>
        <w:t xml:space="preserve"> dışın</w:t>
      </w:r>
      <w:r w:rsidR="00F9269B" w:rsidRPr="008A2CF1">
        <w:rPr>
          <w:rFonts w:ascii="Times New Roman" w:hAnsi="Times New Roman"/>
          <w:sz w:val="24"/>
          <w:szCs w:val="24"/>
        </w:rPr>
        <w:t xml:space="preserve">da çalışanların, </w:t>
      </w:r>
      <w:r w:rsidR="00A23637" w:rsidRPr="008A2CF1">
        <w:rPr>
          <w:rFonts w:ascii="Times New Roman" w:hAnsi="Times New Roman"/>
          <w:sz w:val="24"/>
          <w:szCs w:val="24"/>
        </w:rPr>
        <w:t>ön lisans veya üzeri eğitime sahip olanların, yabancı uyruklu hastaya bakım verenlerin ve</w:t>
      </w:r>
      <w:r w:rsidR="00F9269B" w:rsidRPr="008A2CF1">
        <w:rPr>
          <w:rFonts w:ascii="Times New Roman" w:hAnsi="Times New Roman"/>
          <w:sz w:val="24"/>
          <w:szCs w:val="24"/>
        </w:rPr>
        <w:t xml:space="preserve"> kültürel bakıma ilişkin herhangi bir eğitim al</w:t>
      </w:r>
      <w:r w:rsidR="00A23637" w:rsidRPr="008A2CF1">
        <w:rPr>
          <w:rFonts w:ascii="Times New Roman" w:hAnsi="Times New Roman"/>
          <w:sz w:val="24"/>
          <w:szCs w:val="24"/>
        </w:rPr>
        <w:t xml:space="preserve">anların </w:t>
      </w:r>
      <w:r w:rsidR="009105EA" w:rsidRPr="008A2CF1">
        <w:rPr>
          <w:rFonts w:ascii="Times New Roman" w:hAnsi="Times New Roman"/>
          <w:sz w:val="24"/>
          <w:szCs w:val="24"/>
        </w:rPr>
        <w:t>kültürlerarası</w:t>
      </w:r>
      <w:r w:rsidR="00A23637" w:rsidRPr="008A2CF1">
        <w:rPr>
          <w:rFonts w:ascii="Times New Roman" w:hAnsi="Times New Roman"/>
          <w:sz w:val="24"/>
          <w:szCs w:val="24"/>
        </w:rPr>
        <w:t xml:space="preserve"> duyarlılık, beceri ve farkındalık durumlarının daha olumlu olduğu sonucuna ulaşılmıştır. </w:t>
      </w:r>
    </w:p>
    <w:p w:rsidR="008E3F6B" w:rsidRPr="00C11981" w:rsidRDefault="008E3F6B" w:rsidP="00C11981">
      <w:pPr>
        <w:pStyle w:val="NormalWeb"/>
        <w:spacing w:line="360" w:lineRule="auto"/>
        <w:ind w:right="252" w:firstLine="708"/>
        <w:jc w:val="both"/>
        <w:rPr>
          <w:rFonts w:ascii="Times New Roman" w:hAnsi="Times New Roman"/>
          <w:sz w:val="24"/>
          <w:szCs w:val="24"/>
        </w:rPr>
      </w:pPr>
      <w:r w:rsidRPr="008A2CF1">
        <w:rPr>
          <w:rFonts w:ascii="Times New Roman" w:hAnsi="Times New Roman"/>
          <w:sz w:val="24"/>
          <w:szCs w:val="24"/>
        </w:rPr>
        <w:lastRenderedPageBreak/>
        <w:t xml:space="preserve">Bu sonuçlar doğrultusunda </w:t>
      </w:r>
      <w:r w:rsidR="00A2066C" w:rsidRPr="008A2CF1">
        <w:rPr>
          <w:rFonts w:ascii="Times New Roman" w:hAnsi="Times New Roman"/>
          <w:sz w:val="24"/>
          <w:szCs w:val="24"/>
        </w:rPr>
        <w:t xml:space="preserve">hemşirelerde konuya ilişkin farkındalık kazandırmaya yönelik hizmet içi eğitim verilmesi, lisans eğitiminde kültür eğitimi/dersi verilmesi konularında gerekli girişimlerin </w:t>
      </w:r>
      <w:r w:rsidRPr="008A2CF1">
        <w:rPr>
          <w:rFonts w:ascii="Times New Roman" w:hAnsi="Times New Roman"/>
          <w:sz w:val="24"/>
          <w:szCs w:val="24"/>
        </w:rPr>
        <w:t>yap</w:t>
      </w:r>
      <w:r w:rsidR="00A2066C" w:rsidRPr="008A2CF1">
        <w:rPr>
          <w:rFonts w:ascii="Times New Roman" w:hAnsi="Times New Roman"/>
          <w:sz w:val="24"/>
          <w:szCs w:val="24"/>
        </w:rPr>
        <w:t xml:space="preserve">ılması </w:t>
      </w:r>
      <w:r w:rsidR="00A27C30" w:rsidRPr="008A2CF1">
        <w:rPr>
          <w:rFonts w:ascii="Times New Roman" w:hAnsi="Times New Roman"/>
          <w:sz w:val="24"/>
          <w:szCs w:val="24"/>
        </w:rPr>
        <w:t xml:space="preserve">ve konuya ilişkin girişimsel çalışmaların arttırılması </w:t>
      </w:r>
      <w:r w:rsidRPr="008A2CF1">
        <w:rPr>
          <w:rFonts w:ascii="Times New Roman" w:hAnsi="Times New Roman"/>
          <w:sz w:val="24"/>
          <w:szCs w:val="24"/>
        </w:rPr>
        <w:t>öneril</w:t>
      </w:r>
      <w:r w:rsidR="001413F1" w:rsidRPr="008A2CF1">
        <w:rPr>
          <w:rFonts w:ascii="Times New Roman" w:hAnsi="Times New Roman"/>
          <w:sz w:val="24"/>
          <w:szCs w:val="24"/>
        </w:rPr>
        <w:t>ebil</w:t>
      </w:r>
      <w:r w:rsidRPr="008A2CF1">
        <w:rPr>
          <w:rFonts w:ascii="Times New Roman" w:hAnsi="Times New Roman"/>
          <w:sz w:val="24"/>
          <w:szCs w:val="24"/>
        </w:rPr>
        <w:t>ir.</w:t>
      </w:r>
    </w:p>
    <w:p w:rsidR="006F2DC7" w:rsidRPr="0048471A" w:rsidRDefault="006F2DC7" w:rsidP="006F2DC7">
      <w:pPr>
        <w:spacing w:after="160" w:line="360" w:lineRule="auto"/>
        <w:jc w:val="both"/>
        <w:rPr>
          <w:rFonts w:ascii="Times New Roman" w:eastAsia="Calibri" w:hAnsi="Times New Roman" w:cs="Times New Roman"/>
          <w:b/>
          <w:lang w:eastAsia="en-US"/>
        </w:rPr>
      </w:pPr>
      <w:r w:rsidRPr="0048471A">
        <w:rPr>
          <w:rFonts w:ascii="Times New Roman" w:eastAsia="Calibri" w:hAnsi="Times New Roman" w:cs="Times New Roman"/>
          <w:b/>
          <w:lang w:eastAsia="en-US"/>
        </w:rPr>
        <w:t>KAYNAKLAR</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Altınkaya, O. &amp; Amanak, K. (2020). Ebelik Öğrencilerinin Kültürel Duyarlılık İle Kültürel Beceri Düzeyleri Arasındaki İlişkinin İncelenmesi. Mersin Üniversitesi Tıp Fakültesi Lokman Hekim Tıp Tarihi ve Folklorik Tıp Dergisi, 10 (3), 378-383.</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Arlı, Ş. K., &amp; Bakan, AB. (2018). Cerrahi hemşirelerde merhamet ve kültürlerarası duyarlılığı etkileyen faktörler. </w:t>
      </w:r>
      <w:r w:rsidRPr="0048471A">
        <w:rPr>
          <w:rFonts w:ascii="Times New Roman" w:eastAsia="Calibri" w:hAnsi="Times New Roman" w:cs="Times New Roman"/>
          <w:iCs/>
          <w:shd w:val="clear" w:color="auto" w:fill="FFFFFF"/>
          <w:lang w:eastAsia="en-US"/>
        </w:rPr>
        <w:t>STED/Sürekli Tıp Eğitimi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27</w:t>
      </w:r>
      <w:r w:rsidRPr="0048471A">
        <w:rPr>
          <w:rFonts w:ascii="Times New Roman" w:eastAsia="Calibri" w:hAnsi="Times New Roman" w:cs="Times New Roman"/>
          <w:shd w:val="clear" w:color="auto" w:fill="FFFFFF"/>
          <w:lang w:eastAsia="en-US"/>
        </w:rPr>
        <w:t>(4), 277-283.</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 xml:space="preserve">Aslan, S. &amp; Kizir, Z. (2019). Bir Hastanede Çalışan Hemşirelerin Kültürel Duyarlılıkları ile Kültürel Zekaları Arasındaki İlişkinin İncelenmesi. Celal Bayar Üniversitesi Sağlık Bilimleri Enstitüsü Dergisi , 6 (2), 115-120 . </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Bıyıklı, K., &amp; Zincir, H.</w:t>
      </w:r>
      <w:r w:rsidR="00A41CB4" w:rsidRPr="0048471A">
        <w:rPr>
          <w:rFonts w:ascii="Times New Roman" w:eastAsia="Calibri" w:hAnsi="Times New Roman" w:cs="Times New Roman"/>
          <w:shd w:val="clear" w:color="auto" w:fill="FFFFFF"/>
          <w:lang w:eastAsia="en-US"/>
        </w:rPr>
        <w:t>(2020).</w:t>
      </w:r>
      <w:r w:rsidRPr="0048471A">
        <w:rPr>
          <w:rFonts w:ascii="Times New Roman" w:eastAsia="Calibri" w:hAnsi="Times New Roman" w:cs="Times New Roman"/>
          <w:shd w:val="clear" w:color="auto" w:fill="FFFFFF"/>
          <w:lang w:eastAsia="en-US"/>
        </w:rPr>
        <w:t xml:space="preserve"> Health Tourism Concept and Transcultural Nursing According to The Meaning Worlds of Nurses. </w:t>
      </w:r>
      <w:r w:rsidRPr="0048471A">
        <w:rPr>
          <w:rFonts w:ascii="Times New Roman" w:eastAsia="Calibri" w:hAnsi="Times New Roman" w:cs="Times New Roman"/>
          <w:i/>
          <w:iCs/>
          <w:shd w:val="clear" w:color="auto" w:fill="FFFFFF"/>
          <w:lang w:eastAsia="en-US"/>
        </w:rPr>
        <w:t>International Journal of Health Management and Tourism</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
          <w:iCs/>
          <w:shd w:val="clear" w:color="auto" w:fill="FFFFFF"/>
          <w:lang w:eastAsia="en-US"/>
        </w:rPr>
        <w:t>5</w:t>
      </w:r>
      <w:r w:rsidRPr="0048471A">
        <w:rPr>
          <w:rFonts w:ascii="Times New Roman" w:eastAsia="Calibri" w:hAnsi="Times New Roman" w:cs="Times New Roman"/>
          <w:shd w:val="clear" w:color="auto" w:fill="FFFFFF"/>
          <w:lang w:eastAsia="en-US"/>
        </w:rPr>
        <w:t>(3), 348-362.</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Biyan, N. A., Aybaraz, E., &amp; Erdoğan, K. (2018). Medikal turizmde duygusal zeka ve kültürel duyarlılık. </w:t>
      </w:r>
      <w:r w:rsidRPr="0048471A">
        <w:rPr>
          <w:rFonts w:ascii="Times New Roman" w:eastAsia="Calibri" w:hAnsi="Times New Roman" w:cs="Times New Roman"/>
          <w:iCs/>
          <w:shd w:val="clear" w:color="auto" w:fill="FFFFFF"/>
          <w:lang w:eastAsia="en-US"/>
        </w:rPr>
        <w:t>Uşak Üniversitesi Sosyal Bilimler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1</w:t>
      </w:r>
      <w:r w:rsidRPr="0048471A">
        <w:rPr>
          <w:rFonts w:ascii="Times New Roman" w:eastAsia="Calibri" w:hAnsi="Times New Roman" w:cs="Times New Roman"/>
          <w:i/>
          <w:iCs/>
          <w:shd w:val="clear" w:color="auto" w:fill="FFFFFF"/>
          <w:lang w:eastAsia="en-US"/>
        </w:rPr>
        <w:t>1</w:t>
      </w:r>
      <w:r w:rsidRPr="0048471A">
        <w:rPr>
          <w:rFonts w:ascii="Times New Roman" w:eastAsia="Calibri" w:hAnsi="Times New Roman" w:cs="Times New Roman"/>
          <w:shd w:val="clear" w:color="auto" w:fill="FFFFFF"/>
          <w:lang w:eastAsia="en-US"/>
        </w:rPr>
        <w:t>(C-IASOS Özel Sayısı), 52-70.</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color w:val="000000"/>
          <w:lang w:eastAsia="en-US"/>
        </w:rPr>
        <w:t xml:space="preserve">Bulduk, S., Tosun H., </w:t>
      </w:r>
      <w:r w:rsidRPr="0048471A">
        <w:rPr>
          <w:rFonts w:ascii="Times New Roman" w:eastAsia="Calibri" w:hAnsi="Times New Roman" w:cs="Times New Roman"/>
          <w:shd w:val="clear" w:color="auto" w:fill="FFFFFF"/>
          <w:lang w:eastAsia="en-US"/>
        </w:rPr>
        <w:t xml:space="preserve">&amp; </w:t>
      </w:r>
      <w:r w:rsidRPr="0048471A">
        <w:rPr>
          <w:rFonts w:ascii="Times New Roman" w:eastAsia="Calibri" w:hAnsi="Times New Roman" w:cs="Times New Roman"/>
          <w:color w:val="000000"/>
          <w:lang w:eastAsia="en-US"/>
        </w:rPr>
        <w:t xml:space="preserve">Ardıç E. </w:t>
      </w:r>
      <w:r w:rsidR="00A41CB4" w:rsidRPr="0048471A">
        <w:rPr>
          <w:rFonts w:ascii="Times New Roman" w:eastAsia="Calibri" w:hAnsi="Times New Roman" w:cs="Times New Roman"/>
          <w:color w:val="000000"/>
          <w:lang w:eastAsia="en-US"/>
        </w:rPr>
        <w:t xml:space="preserve">(2011). </w:t>
      </w:r>
      <w:r w:rsidRPr="0048471A">
        <w:rPr>
          <w:rFonts w:ascii="Times New Roman" w:eastAsia="Calibri" w:hAnsi="Times New Roman" w:cs="Times New Roman"/>
          <w:color w:val="000000"/>
          <w:lang w:eastAsia="en-US"/>
        </w:rPr>
        <w:t>Türkçe kültürler arası duyarlılık ölçeğinin hemşirelik öğrencilerinde ölçümsel özellikleri. Turk Klin Tip Etigi Hukuku Tarihi</w:t>
      </w:r>
      <w:r w:rsidR="00A41CB4" w:rsidRPr="0048471A">
        <w:rPr>
          <w:rFonts w:ascii="Times New Roman" w:eastAsia="Calibri" w:hAnsi="Times New Roman" w:cs="Times New Roman"/>
          <w:color w:val="000000"/>
          <w:lang w:eastAsia="en-US"/>
        </w:rPr>
        <w:t>,</w:t>
      </w:r>
      <w:r w:rsidRPr="0048471A">
        <w:rPr>
          <w:rFonts w:ascii="Times New Roman" w:eastAsia="Calibri" w:hAnsi="Times New Roman" w:cs="Times New Roman"/>
          <w:color w:val="000000"/>
          <w:lang w:eastAsia="en-US"/>
        </w:rPr>
        <w:t xml:space="preserve"> 19(1): 25-31. </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lang w:eastAsia="en-US"/>
        </w:rPr>
        <w:t xml:space="preserve">Chen, H.C., Jensen, F., Measom, G., Bennett, S., Nichols, N. D., Wiggins, L. &amp; Anderton, A. (2018). Factors influencing the development of cultural competence in undergraduate nursing students. </w:t>
      </w:r>
      <w:r w:rsidRPr="0048471A">
        <w:rPr>
          <w:rFonts w:ascii="Times New Roman" w:eastAsia="Calibri" w:hAnsi="Times New Roman" w:cs="Times New Roman"/>
          <w:iCs/>
          <w:lang w:eastAsia="en-US"/>
        </w:rPr>
        <w:t xml:space="preserve">Journal of Nursing Education, </w:t>
      </w:r>
      <w:r w:rsidRPr="0048471A">
        <w:rPr>
          <w:rFonts w:ascii="Times New Roman" w:eastAsia="Calibri" w:hAnsi="Times New Roman" w:cs="Times New Roman"/>
          <w:lang w:eastAsia="en-US"/>
        </w:rPr>
        <w:t>57(1), 40-43.</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lang w:eastAsia="en-US"/>
        </w:rPr>
        <w:t>Douglas, M.K, Pierce, J.U, Rosenkoetter, M, Pacquiao, D, Callister, L.C, Hattar-Pollara, M, Lauderdale, J, … Purnell, L. (2013). Standards of Practice for Culturally Competent Nursing Care: 2011 Update, Journal of Transcultural Nursing, 22(4), 317–333.</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 xml:space="preserve">Gönderen Çakmak, </w:t>
      </w:r>
      <w:r w:rsidR="00A41CB4" w:rsidRPr="0048471A">
        <w:rPr>
          <w:rFonts w:ascii="Times New Roman" w:eastAsia="Calibri" w:hAnsi="Times New Roman" w:cs="Times New Roman"/>
          <w:shd w:val="clear" w:color="auto" w:fill="FFFFFF"/>
          <w:lang w:eastAsia="en-US"/>
        </w:rPr>
        <w:t>H. S., Özer Küçük, E</w:t>
      </w:r>
      <w:r w:rsidRPr="0048471A">
        <w:rPr>
          <w:rFonts w:ascii="Times New Roman" w:eastAsia="Calibri" w:hAnsi="Times New Roman" w:cs="Times New Roman"/>
          <w:shd w:val="clear" w:color="auto" w:fill="FFFFFF"/>
          <w:lang w:eastAsia="en-US"/>
        </w:rPr>
        <w:t>., Ağadayı, E., &amp; Kahveci, R. (2020). Bir Araştırma Hastanesinde Çalışan Hemşirelerin Kültürlerarası Duyarlılıkları ve Göçmen Hastalar İle İlgili Görüşleri. </w:t>
      </w:r>
      <w:r w:rsidRPr="0048471A">
        <w:rPr>
          <w:rFonts w:ascii="Times New Roman" w:eastAsia="Calibri" w:hAnsi="Times New Roman" w:cs="Times New Roman"/>
          <w:iCs/>
          <w:shd w:val="clear" w:color="auto" w:fill="FFFFFF"/>
          <w:lang w:eastAsia="en-US"/>
        </w:rPr>
        <w:t>Ankara Medıcal Journal</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
          <w:iCs/>
          <w:shd w:val="clear" w:color="auto" w:fill="FFFFFF"/>
          <w:lang w:eastAsia="en-US"/>
        </w:rPr>
        <w:t>20</w:t>
      </w:r>
      <w:r w:rsidRPr="0048471A">
        <w:rPr>
          <w:rFonts w:ascii="Times New Roman" w:eastAsia="Calibri" w:hAnsi="Times New Roman" w:cs="Times New Roman"/>
          <w:shd w:val="clear" w:color="auto" w:fill="FFFFFF"/>
          <w:lang w:eastAsia="en-US"/>
        </w:rPr>
        <w:t>(4), 882-894.</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Karaca, T., &amp; Aydın Özkan., S. (2019). Kadın Doğum Hemşirelerinin Kültürlerarası Duyarlılıklarının Belirlenmesi. 1. Uluslararası 4. Ulusal Kültürlerarası Hemşirelik Kongresi. 21-24 Ekim 2017, Şanlıurfa.</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shd w:val="clear" w:color="auto" w:fill="FFFFFF"/>
          <w:lang w:eastAsia="en-US"/>
        </w:rPr>
        <w:lastRenderedPageBreak/>
        <w:t>Kargın, M., &amp; Çapar Çiftçi, M. (2020). Bir Üniversite Hastanesinde Klinikte Çalışan Hemşirelerin Kültürlerarası Duyarlılığının Belirlenmesi. </w:t>
      </w:r>
      <w:r w:rsidRPr="0048471A">
        <w:rPr>
          <w:rFonts w:ascii="Times New Roman" w:eastAsia="Calibri" w:hAnsi="Times New Roman" w:cs="Times New Roman"/>
          <w:iCs/>
          <w:shd w:val="clear" w:color="auto" w:fill="FFFFFF"/>
          <w:lang w:eastAsia="en-US"/>
        </w:rPr>
        <w:t>Turkiye Klinikleri Hemsirelik Bilimleri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12</w:t>
      </w:r>
      <w:r w:rsidRPr="0048471A">
        <w:rPr>
          <w:rFonts w:ascii="Times New Roman" w:eastAsia="Calibri" w:hAnsi="Times New Roman" w:cs="Times New Roman"/>
          <w:shd w:val="clear" w:color="auto" w:fill="FFFFFF"/>
          <w:lang w:eastAsia="en-US"/>
        </w:rPr>
        <w:t>(2).</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Kürtüncü, M., Arslan, N., Çatalçam, S., Yapıcı, G., &amp; Hırçın, G. (2018). Yataklı tedavi kurumlarında çalışan hemşirelerin kültürlerarası duyarlılıkları ile sosyo-demografik özellikleri ve empati düzeyleri arasındaki ilişkisi. </w:t>
      </w:r>
      <w:r w:rsidRPr="0048471A">
        <w:rPr>
          <w:rFonts w:ascii="Times New Roman" w:eastAsia="Calibri" w:hAnsi="Times New Roman" w:cs="Times New Roman"/>
          <w:iCs/>
          <w:shd w:val="clear" w:color="auto" w:fill="FFFFFF"/>
          <w:lang w:eastAsia="en-US"/>
        </w:rPr>
        <w:t>Hemşirelikte Araştırma Geliştirme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20</w:t>
      </w:r>
      <w:r w:rsidRPr="0048471A">
        <w:rPr>
          <w:rFonts w:ascii="Times New Roman" w:eastAsia="Calibri" w:hAnsi="Times New Roman" w:cs="Times New Roman"/>
          <w:shd w:val="clear" w:color="auto" w:fill="FFFFFF"/>
          <w:lang w:eastAsia="en-US"/>
        </w:rPr>
        <w:t>(1), 44-56.</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Özkan, M. (2021). Birinci Basamak Sağlık Kuruluşlarında Çalışan Sağlık Profesyonellerinin Kültürlerarası Ve Etik Duyarlılık Düzeyleri Ve İlişkili Faktörler (Yüksek Lisans Tezi, Aydın Adnan Menderes Üniversitesi, Sağlık Bilimleri Enstitüsü).</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Tanrıverdi, G. (2015). Hemşirelerin Kültürel Yeterli Bakım İçin Uygulama Standartlarına Yaklaşımları. </w:t>
      </w:r>
      <w:r w:rsidRPr="0048471A">
        <w:rPr>
          <w:rFonts w:ascii="Times New Roman" w:eastAsia="Calibri" w:hAnsi="Times New Roman" w:cs="Times New Roman"/>
          <w:iCs/>
          <w:shd w:val="clear" w:color="auto" w:fill="FFFFFF"/>
          <w:lang w:eastAsia="en-US"/>
        </w:rPr>
        <w:t>Ege Üniversitesi Hemşirelik Fakültesi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31</w:t>
      </w:r>
      <w:r w:rsidRPr="0048471A">
        <w:rPr>
          <w:rFonts w:ascii="Times New Roman" w:eastAsia="Calibri" w:hAnsi="Times New Roman" w:cs="Times New Roman"/>
          <w:shd w:val="clear" w:color="auto" w:fill="FFFFFF"/>
          <w:lang w:eastAsia="en-US"/>
        </w:rPr>
        <w:t>(3), 37-52.</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Tanrıverdi, G. (2017). Hemşirelerde kültürel yeterliliği geliştirmeye yönelik yaklaşım ve öneriler. </w:t>
      </w:r>
      <w:r w:rsidRPr="0048471A">
        <w:rPr>
          <w:rFonts w:ascii="Times New Roman" w:eastAsia="Calibri" w:hAnsi="Times New Roman" w:cs="Times New Roman"/>
          <w:iCs/>
          <w:shd w:val="clear" w:color="auto" w:fill="FFFFFF"/>
          <w:lang w:eastAsia="en-US"/>
        </w:rPr>
        <w:t>Florence Nightingale Hemşirelik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25</w:t>
      </w:r>
      <w:r w:rsidRPr="0048471A">
        <w:rPr>
          <w:rFonts w:ascii="Times New Roman" w:eastAsia="Calibri" w:hAnsi="Times New Roman" w:cs="Times New Roman"/>
          <w:shd w:val="clear" w:color="auto" w:fill="FFFFFF"/>
          <w:lang w:eastAsia="en-US"/>
        </w:rPr>
        <w:t>(3), 227-236.</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Tanrıverdi, G., Karabuğa, H. Y., Gürsoy, M. Y., Erdem, Ö., &amp; Gülyenli, N. (2019). Farklı Hasta Profiline Bakım Veren İki Hemşire Grubunun Kültürel Duyarlılık ve Farkındalıklarının Karşılaştırılması. </w:t>
      </w:r>
      <w:r w:rsidRPr="0048471A">
        <w:rPr>
          <w:rFonts w:ascii="Times New Roman" w:eastAsia="Calibri" w:hAnsi="Times New Roman" w:cs="Times New Roman"/>
          <w:iCs/>
          <w:shd w:val="clear" w:color="auto" w:fill="FFFFFF"/>
          <w:lang w:eastAsia="en-US"/>
        </w:rPr>
        <w:t>Halk Sağlığı Hemşireliği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1</w:t>
      </w:r>
      <w:r w:rsidRPr="0048471A">
        <w:rPr>
          <w:rFonts w:ascii="Times New Roman" w:eastAsia="Calibri" w:hAnsi="Times New Roman" w:cs="Times New Roman"/>
          <w:shd w:val="clear" w:color="auto" w:fill="FFFFFF"/>
          <w:lang w:eastAsia="en-US"/>
        </w:rPr>
        <w:t>(2), 26-37.</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Temel, A.B. (2008). Kültürlerarası (çok kültürlü) hemşirelik eğitimi. </w:t>
      </w:r>
      <w:r w:rsidRPr="0048471A">
        <w:rPr>
          <w:rFonts w:ascii="Times New Roman" w:eastAsia="Calibri" w:hAnsi="Times New Roman" w:cs="Times New Roman"/>
          <w:iCs/>
          <w:shd w:val="clear" w:color="auto" w:fill="FFFFFF"/>
          <w:lang w:eastAsia="en-US"/>
        </w:rPr>
        <w:t>Anadolu Hemşirelik ve Sağlık Bilimleri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11</w:t>
      </w:r>
      <w:r w:rsidRPr="0048471A">
        <w:rPr>
          <w:rFonts w:ascii="Times New Roman" w:eastAsia="Calibri" w:hAnsi="Times New Roman" w:cs="Times New Roman"/>
          <w:shd w:val="clear" w:color="auto" w:fill="FFFFFF"/>
          <w:lang w:eastAsia="en-US"/>
        </w:rPr>
        <w:t>(2), 92-101.</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Tosun, B. ve Sinan, Ö. (2020). Knowledge, attitudes and prejudices of nursing students about the provision of transcultural nursing care to refugees: A comparative descriptive study. Nurse Education Today, 85, 104294.</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 xml:space="preserve">Turan, N., Öztürk, A., </w:t>
      </w:r>
      <w:r w:rsidRPr="0048471A">
        <w:rPr>
          <w:rFonts w:ascii="Times New Roman" w:eastAsia="Calibri" w:hAnsi="Times New Roman" w:cs="Times New Roman"/>
          <w:shd w:val="clear" w:color="auto" w:fill="FFFFFF"/>
          <w:lang w:eastAsia="en-US"/>
        </w:rPr>
        <w:t xml:space="preserve">&amp; </w:t>
      </w:r>
      <w:r w:rsidRPr="0048471A">
        <w:rPr>
          <w:rFonts w:ascii="Times New Roman" w:eastAsia="Calibri" w:hAnsi="Times New Roman" w:cs="Times New Roman"/>
          <w:lang w:eastAsia="en-US"/>
        </w:rPr>
        <w:t>Kaya, N. (2010). Hemşirelikte yeni bir sorumluluk alanı: tamamlayıcı terapi. Maltepe Üniversitesi Hemşirelik Bilim ve Sanatı Dergisi, 3(1), 93-8.</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 xml:space="preserve">Türk Dil Kurumu (TDK). Kültür. </w:t>
      </w:r>
      <w:hyperlink r:id="rId44" w:history="1">
        <w:r w:rsidRPr="0048471A">
          <w:rPr>
            <w:rFonts w:ascii="Times New Roman" w:eastAsia="Calibri" w:hAnsi="Times New Roman" w:cs="Times New Roman"/>
            <w:u w:val="single"/>
            <w:shd w:val="clear" w:color="auto" w:fill="FFFFFF"/>
            <w:lang w:eastAsia="en-US"/>
          </w:rPr>
          <w:t>https://sozluk.gov.tr/</w:t>
        </w:r>
      </w:hyperlink>
      <w:r w:rsidRPr="0048471A">
        <w:rPr>
          <w:rFonts w:ascii="Times New Roman" w:eastAsia="Calibri" w:hAnsi="Times New Roman" w:cs="Times New Roman"/>
          <w:shd w:val="clear" w:color="auto" w:fill="FFFFFF"/>
          <w:lang w:eastAsia="en-US"/>
        </w:rPr>
        <w:t xml:space="preserve"> (Erişim Tarihi 04.12.2021).</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 xml:space="preserve">Yakar Karabuğa, H. (2015). </w:t>
      </w:r>
      <w:r w:rsidRPr="0048471A">
        <w:rPr>
          <w:rFonts w:ascii="Times New Roman" w:eastAsia="Calibri" w:hAnsi="Times New Roman" w:cs="Times New Roman"/>
          <w:iCs/>
          <w:lang w:eastAsia="en-US"/>
        </w:rPr>
        <w:t>Farklı Kültürlerden Gelen Hastalara Bakım Veren Hemşirelerin Kültürlerarası İletişim Yeterliliği</w:t>
      </w:r>
      <w:r w:rsidRPr="0048471A">
        <w:rPr>
          <w:rFonts w:ascii="Times New Roman" w:eastAsia="Calibri" w:hAnsi="Times New Roman" w:cs="Times New Roman"/>
          <w:i/>
          <w:iCs/>
          <w:lang w:eastAsia="en-US"/>
        </w:rPr>
        <w:t>. (</w:t>
      </w:r>
      <w:r w:rsidRPr="0048471A">
        <w:rPr>
          <w:rFonts w:ascii="Times New Roman" w:eastAsia="Calibri" w:hAnsi="Times New Roman" w:cs="Times New Roman"/>
          <w:lang w:eastAsia="en-US"/>
        </w:rPr>
        <w:t>Yayınlanmamış doktora tezi)</w:t>
      </w:r>
      <w:r w:rsidRPr="0048471A">
        <w:rPr>
          <w:rFonts w:ascii="Times New Roman" w:eastAsia="Calibri" w:hAnsi="Times New Roman" w:cs="Times New Roman"/>
          <w:i/>
          <w:iCs/>
          <w:lang w:eastAsia="en-US"/>
        </w:rPr>
        <w:t xml:space="preserve">. </w:t>
      </w:r>
      <w:r w:rsidRPr="0048471A">
        <w:rPr>
          <w:rFonts w:ascii="Times New Roman" w:eastAsia="Calibri" w:hAnsi="Times New Roman" w:cs="Times New Roman"/>
          <w:lang w:eastAsia="en-US"/>
        </w:rPr>
        <w:t>Marmara Üniversitesi, Sağlık Bilimleri Enstitüsü, İstanbul.</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Yaman Aktaş, Y., Gök Uğur, H., &amp; Orak, O. S. (2016). Hemşirelerin kültürlerarası hemşirelik bakımına ilişkin görüşlerinin incelenmesi. </w:t>
      </w:r>
      <w:r w:rsidRPr="0048471A">
        <w:rPr>
          <w:rFonts w:ascii="Times New Roman" w:eastAsia="Calibri" w:hAnsi="Times New Roman" w:cs="Times New Roman"/>
          <w:iCs/>
          <w:shd w:val="clear" w:color="auto" w:fill="FFFFFF"/>
          <w:lang w:eastAsia="en-US"/>
        </w:rPr>
        <w:t>Uluslararası Hakemli Hemşirelik Araştırmaları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8</w:t>
      </w:r>
      <w:r w:rsidRPr="0048471A">
        <w:rPr>
          <w:rFonts w:ascii="Times New Roman" w:eastAsia="Calibri" w:hAnsi="Times New Roman" w:cs="Times New Roman"/>
          <w:shd w:val="clear" w:color="auto" w:fill="FFFFFF"/>
          <w:lang w:eastAsia="en-US"/>
        </w:rPr>
        <w:t>, 120-135.</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Yaman Aktaş, Y., Gök Uğur, H., &amp; Orak, O. S. (2016). Hemşirelerin kültürlerarası hemşirelik bakımına ilişkin görüşlerinin incelenmesi. </w:t>
      </w:r>
      <w:r w:rsidRPr="0048471A">
        <w:rPr>
          <w:rFonts w:ascii="Times New Roman" w:eastAsia="Calibri" w:hAnsi="Times New Roman" w:cs="Times New Roman"/>
          <w:iCs/>
          <w:shd w:val="clear" w:color="auto" w:fill="FFFFFF"/>
          <w:lang w:eastAsia="en-US"/>
        </w:rPr>
        <w:t>Uluslararası Hakemli Hemşirelik Araştırmaları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
          <w:iCs/>
          <w:shd w:val="clear" w:color="auto" w:fill="FFFFFF"/>
          <w:lang w:eastAsia="en-US"/>
        </w:rPr>
        <w:t>8</w:t>
      </w:r>
      <w:r w:rsidRPr="0048471A">
        <w:rPr>
          <w:rFonts w:ascii="Times New Roman" w:eastAsia="Calibri" w:hAnsi="Times New Roman" w:cs="Times New Roman"/>
          <w:shd w:val="clear" w:color="auto" w:fill="FFFFFF"/>
          <w:lang w:eastAsia="en-US"/>
        </w:rPr>
        <w:t>, 120-135.</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t>Yılmaz, M., Yeni, C., Avcı, E., &amp; Uluk, N. (2019). Aile sağlığı merkezlerinde çalışan hemşire/ebelerin kültürel duyarlılık ve kültürel beceri düzeylerinin incelenmesi. Dokuz Eylül Üniversitesi Hemşirelik Fakültesi Elektronik Dergisi, 12(3), 170-178.</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lang w:eastAsia="en-US"/>
        </w:rPr>
      </w:pPr>
      <w:r w:rsidRPr="0048471A">
        <w:rPr>
          <w:rFonts w:ascii="Times New Roman" w:eastAsia="Calibri" w:hAnsi="Times New Roman" w:cs="Times New Roman"/>
          <w:lang w:eastAsia="en-US"/>
        </w:rPr>
        <w:lastRenderedPageBreak/>
        <w:t xml:space="preserve">Yılmaz, M., Yıldırım Sarı, H., </w:t>
      </w:r>
      <w:r w:rsidRPr="0048471A">
        <w:rPr>
          <w:rFonts w:ascii="Times New Roman" w:eastAsia="Calibri" w:hAnsi="Times New Roman" w:cs="Times New Roman"/>
          <w:shd w:val="clear" w:color="auto" w:fill="FFFFFF"/>
          <w:lang w:eastAsia="en-US"/>
        </w:rPr>
        <w:t xml:space="preserve">&amp; </w:t>
      </w:r>
      <w:r w:rsidRPr="0048471A">
        <w:rPr>
          <w:rFonts w:ascii="Times New Roman" w:eastAsia="Calibri" w:hAnsi="Times New Roman" w:cs="Times New Roman"/>
          <w:lang w:eastAsia="en-US"/>
        </w:rPr>
        <w:t xml:space="preserve">Dağhan Ş. (2017). Kültürel etkililik ölçeğinin psikometrik özelliklerinin incelenmesi. I. Uluslararası Sağlık Bilimleri Kongresi Bildiri Kitabı; 29 Haziran -1 Temmuz 2017; Aydın. </w:t>
      </w:r>
    </w:p>
    <w:p w:rsidR="006F2DC7" w:rsidRPr="0048471A" w:rsidRDefault="006F2DC7" w:rsidP="006F2DC7">
      <w:pPr>
        <w:numPr>
          <w:ilvl w:val="0"/>
          <w:numId w:val="12"/>
        </w:numPr>
        <w:spacing w:after="160" w:line="360" w:lineRule="auto"/>
        <w:contextualSpacing/>
        <w:jc w:val="both"/>
        <w:rPr>
          <w:rFonts w:ascii="Times New Roman" w:eastAsia="Calibri" w:hAnsi="Times New Roman" w:cs="Times New Roman"/>
          <w:shd w:val="clear" w:color="auto" w:fill="FFFFFF"/>
          <w:lang w:eastAsia="en-US"/>
        </w:rPr>
      </w:pPr>
      <w:r w:rsidRPr="0048471A">
        <w:rPr>
          <w:rFonts w:ascii="Times New Roman" w:eastAsia="Calibri" w:hAnsi="Times New Roman" w:cs="Times New Roman"/>
          <w:shd w:val="clear" w:color="auto" w:fill="FFFFFF"/>
          <w:lang w:eastAsia="en-US"/>
        </w:rPr>
        <w:t>Yılmaz, S. H., &amp; Çalışkan, H. (2017). Hemşirelerde Kültürel Yetkinlik Algısının İş Performansına Etkisi. </w:t>
      </w:r>
      <w:r w:rsidRPr="0048471A">
        <w:rPr>
          <w:rFonts w:ascii="Times New Roman" w:eastAsia="Calibri" w:hAnsi="Times New Roman" w:cs="Times New Roman"/>
          <w:iCs/>
          <w:shd w:val="clear" w:color="auto" w:fill="FFFFFF"/>
          <w:lang w:eastAsia="en-US"/>
        </w:rPr>
        <w:t>Sağlıkta Performans ve Kalite Dergisi</w:t>
      </w:r>
      <w:r w:rsidRPr="0048471A">
        <w:rPr>
          <w:rFonts w:ascii="Times New Roman" w:eastAsia="Calibri" w:hAnsi="Times New Roman" w:cs="Times New Roman"/>
          <w:shd w:val="clear" w:color="auto" w:fill="FFFFFF"/>
          <w:lang w:eastAsia="en-US"/>
        </w:rPr>
        <w:t>, </w:t>
      </w:r>
      <w:r w:rsidRPr="0048471A">
        <w:rPr>
          <w:rFonts w:ascii="Times New Roman" w:eastAsia="Calibri" w:hAnsi="Times New Roman" w:cs="Times New Roman"/>
          <w:iCs/>
          <w:shd w:val="clear" w:color="auto" w:fill="FFFFFF"/>
          <w:lang w:eastAsia="en-US"/>
        </w:rPr>
        <w:t>13</w:t>
      </w:r>
      <w:r w:rsidRPr="0048471A">
        <w:rPr>
          <w:rFonts w:ascii="Times New Roman" w:eastAsia="Calibri" w:hAnsi="Times New Roman" w:cs="Times New Roman"/>
          <w:shd w:val="clear" w:color="auto" w:fill="FFFFFF"/>
          <w:lang w:eastAsia="en-US"/>
        </w:rPr>
        <w:t>(1), 127-149.</w:t>
      </w:r>
    </w:p>
    <w:p w:rsidR="00E47BCB" w:rsidRPr="008A2CF1" w:rsidRDefault="00E47BCB" w:rsidP="00D76CB4">
      <w:pPr>
        <w:spacing w:after="160" w:line="360" w:lineRule="auto"/>
        <w:jc w:val="both"/>
        <w:rPr>
          <w:rFonts w:ascii="Times New Roman" w:eastAsia="Calibri" w:hAnsi="Times New Roman" w:cs="Times New Roman"/>
          <w:b/>
          <w:sz w:val="24"/>
          <w:szCs w:val="24"/>
          <w:lang w:eastAsia="en-US"/>
        </w:rPr>
      </w:pPr>
    </w:p>
    <w:sectPr w:rsidR="00E47BCB" w:rsidRPr="008A2CF1" w:rsidSect="00BA55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4E0" w:rsidRDefault="006844E0" w:rsidP="002B0EAE">
      <w:pPr>
        <w:spacing w:after="0" w:line="240" w:lineRule="auto"/>
      </w:pPr>
      <w:r>
        <w:separator/>
      </w:r>
    </w:p>
  </w:endnote>
  <w:endnote w:type="continuationSeparator" w:id="0">
    <w:p w:rsidR="006844E0" w:rsidRDefault="006844E0" w:rsidP="002B0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4E0" w:rsidRDefault="006844E0" w:rsidP="002B0EAE">
      <w:pPr>
        <w:spacing w:after="0" w:line="240" w:lineRule="auto"/>
      </w:pPr>
      <w:r>
        <w:separator/>
      </w:r>
    </w:p>
  </w:footnote>
  <w:footnote w:type="continuationSeparator" w:id="0">
    <w:p w:rsidR="006844E0" w:rsidRDefault="006844E0" w:rsidP="002B0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605D"/>
    <w:multiLevelType w:val="hybridMultilevel"/>
    <w:tmpl w:val="4442E4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91183F"/>
    <w:multiLevelType w:val="hybridMultilevel"/>
    <w:tmpl w:val="8A52F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631124"/>
    <w:multiLevelType w:val="hybridMultilevel"/>
    <w:tmpl w:val="7D4E95E8"/>
    <w:lvl w:ilvl="0" w:tplc="C5747742">
      <w:start w:val="1"/>
      <w:numFmt w:val="decimal"/>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3" w15:restartNumberingAfterBreak="0">
    <w:nsid w:val="3E200163"/>
    <w:multiLevelType w:val="hybridMultilevel"/>
    <w:tmpl w:val="72B64E3A"/>
    <w:lvl w:ilvl="0" w:tplc="8ABA647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76417C"/>
    <w:multiLevelType w:val="hybridMultilevel"/>
    <w:tmpl w:val="0F207F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3265352"/>
    <w:multiLevelType w:val="hybridMultilevel"/>
    <w:tmpl w:val="79A2A6D0"/>
    <w:lvl w:ilvl="0" w:tplc="77C083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312A24"/>
    <w:multiLevelType w:val="hybridMultilevel"/>
    <w:tmpl w:val="D5A603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5F9090F"/>
    <w:multiLevelType w:val="hybridMultilevel"/>
    <w:tmpl w:val="5560C3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FF32BFD"/>
    <w:multiLevelType w:val="hybridMultilevel"/>
    <w:tmpl w:val="8440283C"/>
    <w:lvl w:ilvl="0" w:tplc="7770777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5AA6A29"/>
    <w:multiLevelType w:val="hybridMultilevel"/>
    <w:tmpl w:val="F4D06C16"/>
    <w:lvl w:ilvl="0" w:tplc="041F0009">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0" w15:restartNumberingAfterBreak="0">
    <w:nsid w:val="69EE116D"/>
    <w:multiLevelType w:val="hybridMultilevel"/>
    <w:tmpl w:val="E27E973C"/>
    <w:lvl w:ilvl="0" w:tplc="BF3CD340">
      <w:start w:val="1"/>
      <w:numFmt w:val="decimal"/>
      <w:lvlText w:val="%1."/>
      <w:lvlJc w:val="left"/>
      <w:pPr>
        <w:ind w:left="899" w:hanging="360"/>
      </w:pPr>
      <w:rPr>
        <w:rFonts w:hint="default"/>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num w:numId="1">
    <w:abstractNumId w:val="10"/>
  </w:num>
  <w:num w:numId="2">
    <w:abstractNumId w:val="8"/>
  </w:num>
  <w:num w:numId="3">
    <w:abstractNumId w:val="5"/>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9"/>
  </w:num>
  <w:num w:numId="8">
    <w:abstractNumId w:val="1"/>
  </w:num>
  <w:num w:numId="9">
    <w:abstractNumId w:val="4"/>
  </w:num>
  <w:num w:numId="10">
    <w:abstractNumId w:val="6"/>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62"/>
    <w:rsid w:val="000061B1"/>
    <w:rsid w:val="00015E19"/>
    <w:rsid w:val="0002459A"/>
    <w:rsid w:val="000523AD"/>
    <w:rsid w:val="00077AF1"/>
    <w:rsid w:val="0008356F"/>
    <w:rsid w:val="00084DEE"/>
    <w:rsid w:val="000922FF"/>
    <w:rsid w:val="00094013"/>
    <w:rsid w:val="000A38FD"/>
    <w:rsid w:val="000A4A66"/>
    <w:rsid w:val="000A7240"/>
    <w:rsid w:val="000B67AA"/>
    <w:rsid w:val="000C18FA"/>
    <w:rsid w:val="000C2DA6"/>
    <w:rsid w:val="000E07DD"/>
    <w:rsid w:val="000E4FC1"/>
    <w:rsid w:val="000E6F8B"/>
    <w:rsid w:val="000F4913"/>
    <w:rsid w:val="000F63F0"/>
    <w:rsid w:val="000F76C2"/>
    <w:rsid w:val="00114627"/>
    <w:rsid w:val="0011720C"/>
    <w:rsid w:val="00120295"/>
    <w:rsid w:val="00135E80"/>
    <w:rsid w:val="001413F1"/>
    <w:rsid w:val="00141E55"/>
    <w:rsid w:val="00142ECF"/>
    <w:rsid w:val="001442C0"/>
    <w:rsid w:val="00153BE8"/>
    <w:rsid w:val="00171FA9"/>
    <w:rsid w:val="00172612"/>
    <w:rsid w:val="00174061"/>
    <w:rsid w:val="00174EA4"/>
    <w:rsid w:val="001752CD"/>
    <w:rsid w:val="001B1BC9"/>
    <w:rsid w:val="001B2E32"/>
    <w:rsid w:val="001D723C"/>
    <w:rsid w:val="001F1B18"/>
    <w:rsid w:val="001F3092"/>
    <w:rsid w:val="00222915"/>
    <w:rsid w:val="002255FC"/>
    <w:rsid w:val="00231742"/>
    <w:rsid w:val="00234035"/>
    <w:rsid w:val="00241156"/>
    <w:rsid w:val="00243A3E"/>
    <w:rsid w:val="002516DA"/>
    <w:rsid w:val="00254D0E"/>
    <w:rsid w:val="00266147"/>
    <w:rsid w:val="00267921"/>
    <w:rsid w:val="00272043"/>
    <w:rsid w:val="002A29AC"/>
    <w:rsid w:val="002B0EAE"/>
    <w:rsid w:val="002C326B"/>
    <w:rsid w:val="002D2479"/>
    <w:rsid w:val="002D524D"/>
    <w:rsid w:val="002F3E90"/>
    <w:rsid w:val="002F4ADC"/>
    <w:rsid w:val="002F5426"/>
    <w:rsid w:val="002F6A09"/>
    <w:rsid w:val="003121FF"/>
    <w:rsid w:val="00321CB6"/>
    <w:rsid w:val="003405D7"/>
    <w:rsid w:val="00344E8A"/>
    <w:rsid w:val="003508F2"/>
    <w:rsid w:val="00352E0E"/>
    <w:rsid w:val="00353F6D"/>
    <w:rsid w:val="00373607"/>
    <w:rsid w:val="00377D28"/>
    <w:rsid w:val="00390D00"/>
    <w:rsid w:val="00395C7E"/>
    <w:rsid w:val="00396A18"/>
    <w:rsid w:val="003A43A8"/>
    <w:rsid w:val="003C4CDE"/>
    <w:rsid w:val="003C4EDC"/>
    <w:rsid w:val="003C5196"/>
    <w:rsid w:val="003D2022"/>
    <w:rsid w:val="003E2EC5"/>
    <w:rsid w:val="003E5276"/>
    <w:rsid w:val="003F6027"/>
    <w:rsid w:val="0040162A"/>
    <w:rsid w:val="004026EE"/>
    <w:rsid w:val="00403BEF"/>
    <w:rsid w:val="0040679F"/>
    <w:rsid w:val="0042406A"/>
    <w:rsid w:val="00450781"/>
    <w:rsid w:val="00460875"/>
    <w:rsid w:val="004703F6"/>
    <w:rsid w:val="00476862"/>
    <w:rsid w:val="0048004B"/>
    <w:rsid w:val="004819B2"/>
    <w:rsid w:val="0048471A"/>
    <w:rsid w:val="004A06D2"/>
    <w:rsid w:val="004D0F0A"/>
    <w:rsid w:val="004D13F6"/>
    <w:rsid w:val="004D3AAF"/>
    <w:rsid w:val="004E4FFE"/>
    <w:rsid w:val="004E73C7"/>
    <w:rsid w:val="00503032"/>
    <w:rsid w:val="00523EA0"/>
    <w:rsid w:val="0054097A"/>
    <w:rsid w:val="00541589"/>
    <w:rsid w:val="00542E1F"/>
    <w:rsid w:val="005530E4"/>
    <w:rsid w:val="00567DBA"/>
    <w:rsid w:val="005804AB"/>
    <w:rsid w:val="0058326E"/>
    <w:rsid w:val="00584A48"/>
    <w:rsid w:val="005A1864"/>
    <w:rsid w:val="005B3F19"/>
    <w:rsid w:val="005B7174"/>
    <w:rsid w:val="005C2ABC"/>
    <w:rsid w:val="005C321E"/>
    <w:rsid w:val="005C79E6"/>
    <w:rsid w:val="005D0810"/>
    <w:rsid w:val="005D383C"/>
    <w:rsid w:val="005D5910"/>
    <w:rsid w:val="005E2BB7"/>
    <w:rsid w:val="005F5225"/>
    <w:rsid w:val="00602F9E"/>
    <w:rsid w:val="00606EB6"/>
    <w:rsid w:val="006147F4"/>
    <w:rsid w:val="006436A3"/>
    <w:rsid w:val="00647A54"/>
    <w:rsid w:val="00654B68"/>
    <w:rsid w:val="00660EF9"/>
    <w:rsid w:val="0067304E"/>
    <w:rsid w:val="00673168"/>
    <w:rsid w:val="0067768A"/>
    <w:rsid w:val="006844E0"/>
    <w:rsid w:val="006A2205"/>
    <w:rsid w:val="006A31A4"/>
    <w:rsid w:val="006B7B5E"/>
    <w:rsid w:val="006C5756"/>
    <w:rsid w:val="006C7004"/>
    <w:rsid w:val="006E05EB"/>
    <w:rsid w:val="006E0647"/>
    <w:rsid w:val="006F04C0"/>
    <w:rsid w:val="006F1BB6"/>
    <w:rsid w:val="006F2DC7"/>
    <w:rsid w:val="006F3D1A"/>
    <w:rsid w:val="00705DC9"/>
    <w:rsid w:val="0073004A"/>
    <w:rsid w:val="00732A55"/>
    <w:rsid w:val="007560E0"/>
    <w:rsid w:val="00775A4D"/>
    <w:rsid w:val="00791962"/>
    <w:rsid w:val="007A70CA"/>
    <w:rsid w:val="007A7B14"/>
    <w:rsid w:val="007B17D7"/>
    <w:rsid w:val="007C505A"/>
    <w:rsid w:val="00823385"/>
    <w:rsid w:val="00826C63"/>
    <w:rsid w:val="00830E94"/>
    <w:rsid w:val="0083644C"/>
    <w:rsid w:val="00841CB9"/>
    <w:rsid w:val="00843C98"/>
    <w:rsid w:val="008556BC"/>
    <w:rsid w:val="00863FFE"/>
    <w:rsid w:val="00883D52"/>
    <w:rsid w:val="0089125E"/>
    <w:rsid w:val="008A2CF1"/>
    <w:rsid w:val="008B4B77"/>
    <w:rsid w:val="008C074D"/>
    <w:rsid w:val="008E3F6B"/>
    <w:rsid w:val="008F670D"/>
    <w:rsid w:val="00900164"/>
    <w:rsid w:val="009105EA"/>
    <w:rsid w:val="0091108E"/>
    <w:rsid w:val="00922F6B"/>
    <w:rsid w:val="009271E6"/>
    <w:rsid w:val="00936E6C"/>
    <w:rsid w:val="00942D9B"/>
    <w:rsid w:val="00953974"/>
    <w:rsid w:val="00954835"/>
    <w:rsid w:val="00966F01"/>
    <w:rsid w:val="009876F3"/>
    <w:rsid w:val="0099263D"/>
    <w:rsid w:val="00992DB9"/>
    <w:rsid w:val="00997486"/>
    <w:rsid w:val="009A5C26"/>
    <w:rsid w:val="009C6C7B"/>
    <w:rsid w:val="009D1446"/>
    <w:rsid w:val="009D4A65"/>
    <w:rsid w:val="009E2EE1"/>
    <w:rsid w:val="009E4C72"/>
    <w:rsid w:val="009F4842"/>
    <w:rsid w:val="00A00181"/>
    <w:rsid w:val="00A03B7C"/>
    <w:rsid w:val="00A148A0"/>
    <w:rsid w:val="00A20615"/>
    <w:rsid w:val="00A2066C"/>
    <w:rsid w:val="00A23637"/>
    <w:rsid w:val="00A27C30"/>
    <w:rsid w:val="00A30051"/>
    <w:rsid w:val="00A300E8"/>
    <w:rsid w:val="00A31E60"/>
    <w:rsid w:val="00A41CB4"/>
    <w:rsid w:val="00A658EA"/>
    <w:rsid w:val="00A6724C"/>
    <w:rsid w:val="00A8266C"/>
    <w:rsid w:val="00A84BD3"/>
    <w:rsid w:val="00AB144C"/>
    <w:rsid w:val="00AB3AF0"/>
    <w:rsid w:val="00AB45CD"/>
    <w:rsid w:val="00AB60EC"/>
    <w:rsid w:val="00AB7402"/>
    <w:rsid w:val="00AD47E1"/>
    <w:rsid w:val="00AF2398"/>
    <w:rsid w:val="00B10994"/>
    <w:rsid w:val="00B26028"/>
    <w:rsid w:val="00B45820"/>
    <w:rsid w:val="00B566F9"/>
    <w:rsid w:val="00B67F5D"/>
    <w:rsid w:val="00B71C8F"/>
    <w:rsid w:val="00B8440F"/>
    <w:rsid w:val="00BA55D9"/>
    <w:rsid w:val="00BA69D0"/>
    <w:rsid w:val="00BB11E4"/>
    <w:rsid w:val="00BB2E19"/>
    <w:rsid w:val="00BB4480"/>
    <w:rsid w:val="00BC04D8"/>
    <w:rsid w:val="00BC100E"/>
    <w:rsid w:val="00BC4C95"/>
    <w:rsid w:val="00BD4256"/>
    <w:rsid w:val="00BD64A7"/>
    <w:rsid w:val="00C070C5"/>
    <w:rsid w:val="00C113BD"/>
    <w:rsid w:val="00C11981"/>
    <w:rsid w:val="00C2163B"/>
    <w:rsid w:val="00C22DF1"/>
    <w:rsid w:val="00C23B96"/>
    <w:rsid w:val="00C33320"/>
    <w:rsid w:val="00C34FDC"/>
    <w:rsid w:val="00C45A9F"/>
    <w:rsid w:val="00C7569D"/>
    <w:rsid w:val="00C81A6B"/>
    <w:rsid w:val="00CA35E4"/>
    <w:rsid w:val="00CA4BE5"/>
    <w:rsid w:val="00CC1CD4"/>
    <w:rsid w:val="00CE2593"/>
    <w:rsid w:val="00D22073"/>
    <w:rsid w:val="00D45BB3"/>
    <w:rsid w:val="00D64946"/>
    <w:rsid w:val="00D756C9"/>
    <w:rsid w:val="00D76CB4"/>
    <w:rsid w:val="00D80AD9"/>
    <w:rsid w:val="00D813FF"/>
    <w:rsid w:val="00D97F49"/>
    <w:rsid w:val="00DB0E13"/>
    <w:rsid w:val="00DB595D"/>
    <w:rsid w:val="00DB7903"/>
    <w:rsid w:val="00DC36CD"/>
    <w:rsid w:val="00DD09BA"/>
    <w:rsid w:val="00DD1F48"/>
    <w:rsid w:val="00DD2FDD"/>
    <w:rsid w:val="00DD52DA"/>
    <w:rsid w:val="00DD5D91"/>
    <w:rsid w:val="00DE0362"/>
    <w:rsid w:val="00DF70AF"/>
    <w:rsid w:val="00DF74C8"/>
    <w:rsid w:val="00E16EA1"/>
    <w:rsid w:val="00E23C6D"/>
    <w:rsid w:val="00E26B29"/>
    <w:rsid w:val="00E30150"/>
    <w:rsid w:val="00E3741B"/>
    <w:rsid w:val="00E47BCB"/>
    <w:rsid w:val="00E53C72"/>
    <w:rsid w:val="00E56E7D"/>
    <w:rsid w:val="00E612D4"/>
    <w:rsid w:val="00E8053E"/>
    <w:rsid w:val="00E86D76"/>
    <w:rsid w:val="00EA568A"/>
    <w:rsid w:val="00EA7022"/>
    <w:rsid w:val="00EC09AE"/>
    <w:rsid w:val="00EC32C1"/>
    <w:rsid w:val="00EC7916"/>
    <w:rsid w:val="00EF73D6"/>
    <w:rsid w:val="00F022D1"/>
    <w:rsid w:val="00F21FC3"/>
    <w:rsid w:val="00F322CD"/>
    <w:rsid w:val="00F4234E"/>
    <w:rsid w:val="00F4374E"/>
    <w:rsid w:val="00F51244"/>
    <w:rsid w:val="00F6233E"/>
    <w:rsid w:val="00F63ECF"/>
    <w:rsid w:val="00F744CC"/>
    <w:rsid w:val="00F74778"/>
    <w:rsid w:val="00F9269B"/>
    <w:rsid w:val="00F93A62"/>
    <w:rsid w:val="00FA2B2B"/>
    <w:rsid w:val="00FB3072"/>
    <w:rsid w:val="00FB6E06"/>
    <w:rsid w:val="00FC34F2"/>
    <w:rsid w:val="00FC526B"/>
    <w:rsid w:val="00FE3E6E"/>
    <w:rsid w:val="00FF0C51"/>
    <w:rsid w:val="00FF7B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E39E3"/>
  <w15:docId w15:val="{6E78FD0A-9A4E-4F02-837C-A20D1283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B77"/>
  </w:style>
  <w:style w:type="paragraph" w:styleId="Balk3">
    <w:name w:val="heading 3"/>
    <w:basedOn w:val="Normal"/>
    <w:next w:val="Normal"/>
    <w:link w:val="Balk3Char"/>
    <w:uiPriority w:val="9"/>
    <w:unhideWhenUsed/>
    <w:qFormat/>
    <w:rsid w:val="006E0647"/>
    <w:pPr>
      <w:keepNext/>
      <w:keepLines/>
      <w:spacing w:before="200" w:after="0"/>
      <w:outlineLvl w:val="2"/>
    </w:pPr>
    <w:rPr>
      <w:rFonts w:ascii="Times New Roman" w:eastAsiaTheme="majorEastAsia" w:hAnsi="Times New Roman" w:cstheme="majorBidi"/>
      <w:b/>
      <w:bCs/>
      <w:color w:val="000000" w:themeColor="text1"/>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93A62"/>
    <w:pPr>
      <w:spacing w:before="100" w:beforeAutospacing="1" w:after="100" w:afterAutospacing="1" w:line="240" w:lineRule="auto"/>
    </w:pPr>
    <w:rPr>
      <w:rFonts w:ascii="Verdana" w:eastAsia="Times New Roman" w:hAnsi="Verdana" w:cs="Times New Roman"/>
      <w:color w:val="000000"/>
      <w:sz w:val="20"/>
      <w:szCs w:val="20"/>
    </w:rPr>
  </w:style>
  <w:style w:type="character" w:customStyle="1" w:styleId="Balk3Char">
    <w:name w:val="Başlık 3 Char"/>
    <w:basedOn w:val="VarsaylanParagrafYazTipi"/>
    <w:link w:val="Balk3"/>
    <w:uiPriority w:val="9"/>
    <w:rsid w:val="006E0647"/>
    <w:rPr>
      <w:rFonts w:ascii="Times New Roman" w:eastAsiaTheme="majorEastAsia" w:hAnsi="Times New Roman" w:cstheme="majorBidi"/>
      <w:b/>
      <w:bCs/>
      <w:color w:val="000000" w:themeColor="text1"/>
      <w:sz w:val="24"/>
    </w:rPr>
  </w:style>
  <w:style w:type="paragraph" w:styleId="ListeParagraf">
    <w:name w:val="List Paragraph"/>
    <w:basedOn w:val="Normal"/>
    <w:uiPriority w:val="34"/>
    <w:qFormat/>
    <w:rsid w:val="00D813FF"/>
    <w:pPr>
      <w:ind w:left="720"/>
      <w:contextualSpacing/>
    </w:pPr>
  </w:style>
  <w:style w:type="paragraph" w:styleId="BalonMetni">
    <w:name w:val="Balloon Text"/>
    <w:basedOn w:val="Normal"/>
    <w:link w:val="BalonMetniChar"/>
    <w:uiPriority w:val="99"/>
    <w:semiHidden/>
    <w:unhideWhenUsed/>
    <w:rsid w:val="00A31E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1E60"/>
    <w:rPr>
      <w:rFonts w:ascii="Tahoma" w:hAnsi="Tahoma" w:cs="Tahoma"/>
      <w:sz w:val="16"/>
      <w:szCs w:val="16"/>
    </w:rPr>
  </w:style>
  <w:style w:type="paragraph" w:styleId="stBilgi">
    <w:name w:val="header"/>
    <w:basedOn w:val="Normal"/>
    <w:link w:val="stBilgiChar"/>
    <w:uiPriority w:val="99"/>
    <w:semiHidden/>
    <w:unhideWhenUsed/>
    <w:rsid w:val="002B0EAE"/>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B0EAE"/>
  </w:style>
  <w:style w:type="paragraph" w:styleId="AltBilgi">
    <w:name w:val="footer"/>
    <w:basedOn w:val="Normal"/>
    <w:link w:val="AltBilgiChar"/>
    <w:uiPriority w:val="99"/>
    <w:semiHidden/>
    <w:unhideWhenUsed/>
    <w:rsid w:val="002B0E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B0EAE"/>
  </w:style>
  <w:style w:type="character" w:styleId="Kpr">
    <w:name w:val="Hyperlink"/>
    <w:basedOn w:val="VarsaylanParagrafYazTipi"/>
    <w:uiPriority w:val="99"/>
    <w:unhideWhenUsed/>
    <w:rsid w:val="00BC4C95"/>
    <w:rPr>
      <w:color w:val="0000FF" w:themeColor="hyperlink"/>
      <w:u w:val="single"/>
    </w:rPr>
  </w:style>
  <w:style w:type="character" w:customStyle="1" w:styleId="A0">
    <w:name w:val="A0"/>
    <w:uiPriority w:val="99"/>
    <w:rsid w:val="00254D0E"/>
    <w:rPr>
      <w:color w:val="000000"/>
      <w:sz w:val="22"/>
      <w:szCs w:val="22"/>
    </w:rPr>
  </w:style>
  <w:style w:type="paragraph" w:customStyle="1" w:styleId="Default">
    <w:name w:val="Default"/>
    <w:rsid w:val="00321CB6"/>
    <w:pPr>
      <w:autoSpaceDE w:val="0"/>
      <w:autoSpaceDN w:val="0"/>
      <w:adjustRightInd w:val="0"/>
      <w:spacing w:after="0" w:line="240" w:lineRule="auto"/>
    </w:pPr>
    <w:rPr>
      <w:rFonts w:ascii="Cambria" w:hAnsi="Cambria" w:cs="Cambria"/>
      <w:color w:val="000000"/>
      <w:sz w:val="24"/>
      <w:szCs w:val="24"/>
    </w:rPr>
  </w:style>
  <w:style w:type="character" w:styleId="AklamaBavurusu">
    <w:name w:val="annotation reference"/>
    <w:basedOn w:val="VarsaylanParagrafYazTipi"/>
    <w:uiPriority w:val="99"/>
    <w:semiHidden/>
    <w:unhideWhenUsed/>
    <w:rsid w:val="00BC04D8"/>
    <w:rPr>
      <w:sz w:val="16"/>
      <w:szCs w:val="16"/>
    </w:rPr>
  </w:style>
  <w:style w:type="paragraph" w:styleId="AklamaMetni">
    <w:name w:val="annotation text"/>
    <w:basedOn w:val="Normal"/>
    <w:link w:val="AklamaMetniChar"/>
    <w:uiPriority w:val="99"/>
    <w:semiHidden/>
    <w:unhideWhenUsed/>
    <w:rsid w:val="00BC04D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C04D8"/>
    <w:rPr>
      <w:sz w:val="20"/>
      <w:szCs w:val="20"/>
    </w:rPr>
  </w:style>
  <w:style w:type="paragraph" w:styleId="AklamaKonusu">
    <w:name w:val="annotation subject"/>
    <w:basedOn w:val="AklamaMetni"/>
    <w:next w:val="AklamaMetni"/>
    <w:link w:val="AklamaKonusuChar"/>
    <w:uiPriority w:val="99"/>
    <w:semiHidden/>
    <w:unhideWhenUsed/>
    <w:rsid w:val="00BC04D8"/>
    <w:rPr>
      <w:b/>
      <w:bCs/>
    </w:rPr>
  </w:style>
  <w:style w:type="character" w:customStyle="1" w:styleId="AklamaKonusuChar">
    <w:name w:val="Açıklama Konusu Char"/>
    <w:basedOn w:val="AklamaMetniChar"/>
    <w:link w:val="AklamaKonusu"/>
    <w:uiPriority w:val="99"/>
    <w:semiHidden/>
    <w:rsid w:val="00BC04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tr/s%C3%B6zl%C3%BCk/ingilizce-t%C3%BCrk%C3%A7e/used" TargetMode="External"/><Relationship Id="rId18" Type="http://schemas.openxmlformats.org/officeDocument/2006/relationships/hyperlink" Target="https://dictionary.cambridge.org/tr/s%C3%B6zl%C3%BCk/ingilizce-t%C3%BCrk%C3%A7e/culture" TargetMode="External"/><Relationship Id="rId26" Type="http://schemas.openxmlformats.org/officeDocument/2006/relationships/hyperlink" Target="https://dictionary.cambridge.org/tr/s%C3%B6zl%C3%BCk/ingilizce-t%C3%BCrk%C3%A7e/can" TargetMode="External"/><Relationship Id="rId39" Type="http://schemas.openxmlformats.org/officeDocument/2006/relationships/hyperlink" Target="https://dictionary.cambridge.org/tr/s%C3%B6zl%C3%BCk/ingilizce-t%C3%BCrk%C3%A7e/research" TargetMode="External"/><Relationship Id="rId21" Type="http://schemas.openxmlformats.org/officeDocument/2006/relationships/hyperlink" Target="https://dictionary.cambridge.org/tr/s%C3%B6zl%C3%BCk/ingilizce-t%C3%BCrk%C3%A7e/bibliography" TargetMode="External"/><Relationship Id="rId34" Type="http://schemas.openxmlformats.org/officeDocument/2006/relationships/hyperlink" Target="https://dictionary.cambridge.org/tr/s%C3%B6zl%C3%BCk/ingilizce-t%C3%BCrk%C3%A7e/with" TargetMode="External"/><Relationship Id="rId42" Type="http://schemas.openxmlformats.org/officeDocument/2006/relationships/hyperlink" Target="https://dictionary.cambridge.org/tr/s%C3%B6zl%C3%BCk/ingilizce-t%C3%BCrk%C3%A7e/nurs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tr/s%C3%B6zl%C3%BCk/ingilizce-t%C3%BCrk%C3%A7e/the" TargetMode="External"/><Relationship Id="rId29" Type="http://schemas.openxmlformats.org/officeDocument/2006/relationships/hyperlink" Target="https://dictionary.cambridge.org/tr/s%C3%B6zl%C3%BCk/ingilizce-t%C3%BCrk%C3%A7e/th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tr/s%C3%B6zl%C3%BCk/ingilizce-t%C3%BCrk%C3%A7e/nursing" TargetMode="External"/><Relationship Id="rId24" Type="http://schemas.openxmlformats.org/officeDocument/2006/relationships/hyperlink" Target="https://dictionary.cambridge.org/tr/s%C3%B6zl%C3%BCk/ingilizce-t%C3%BCrk%C3%A7e/work" TargetMode="External"/><Relationship Id="rId32" Type="http://schemas.openxmlformats.org/officeDocument/2006/relationships/hyperlink" Target="https://dictionary.cambridge.org/tr/s%C3%B6zl%C3%BCk/ingilizce-t%C3%BCrk%C3%A7e/give" TargetMode="External"/><Relationship Id="rId37" Type="http://schemas.openxmlformats.org/officeDocument/2006/relationships/hyperlink" Target="https://dictionary.cambridge.org/tr/s%C3%B6zl%C3%BCk/ingilizce-t%C3%BCrk%C3%A7e/in" TargetMode="External"/><Relationship Id="rId40" Type="http://schemas.openxmlformats.org/officeDocument/2006/relationships/hyperlink" Target="https://dictionary.cambridge.org/tr/s%C3%B6zl%C3%BCk/ingilizce-t%C3%BCrk%C3%A7e/cultur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ctionary.cambridge.org/tr/s%C3%B6zl%C3%BCk/ingilizce-t%C3%BCrk%C3%A7e/scan" TargetMode="External"/><Relationship Id="rId23" Type="http://schemas.openxmlformats.org/officeDocument/2006/relationships/hyperlink" Target="https://dictionary.cambridge.org/tr/s%C3%B6zl%C3%BCk/ingilizce-t%C3%BCrk%C3%A7e/each" TargetMode="External"/><Relationship Id="rId28" Type="http://schemas.openxmlformats.org/officeDocument/2006/relationships/hyperlink" Target="https://dictionary.cambridge.org/tr/s%C3%B6zl%C3%BCk/ingilizce-t%C3%BCrk%C3%A7e/in" TargetMode="External"/><Relationship Id="rId36" Type="http://schemas.openxmlformats.org/officeDocument/2006/relationships/hyperlink" Target="https://dictionary.cambridge.org/tr/s%C3%B6zl%C3%BCk/ingilizce-t%C3%BCrk%C3%A7e/as" TargetMode="External"/><Relationship Id="rId10" Type="http://schemas.openxmlformats.org/officeDocument/2006/relationships/hyperlink" Target="https://dictionary.cambridge.org/tr/s%C3%B6zl%C3%BCk/ingilizce-t%C3%BCrk%C3%A7e/nurse" TargetMode="External"/><Relationship Id="rId19" Type="http://schemas.openxmlformats.org/officeDocument/2006/relationships/hyperlink" Target="https://dictionary.cambridge.org/tr/s%C3%B6zl%C3%BCk/ingilizce-t%C3%BCrk%C3%A7e/in" TargetMode="External"/><Relationship Id="rId31" Type="http://schemas.openxmlformats.org/officeDocument/2006/relationships/hyperlink" Target="https://dictionary.cambridge.org/tr/s%C3%B6zl%C3%BCk/ingilizce-t%C3%BCrk%C3%A7e/that" TargetMode="External"/><Relationship Id="rId44"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s://dictionary.cambridge.org/tr/s%C3%B6zl%C3%BCk/ingilizce-t%C3%BCrk%C3%A7e/culture" TargetMode="External"/><Relationship Id="rId14" Type="http://schemas.openxmlformats.org/officeDocument/2006/relationships/hyperlink" Target="https://dictionary.cambridge.org/tr/s%C3%B6zl%C3%BCk/ingilizce-t%C3%BCrk%C3%A7e/to" TargetMode="External"/><Relationship Id="rId22" Type="http://schemas.openxmlformats.org/officeDocument/2006/relationships/hyperlink" Target="https://dictionary.cambridge.org/tr/s%C3%B6zl%C3%BCk/ingilizce-t%C3%BCrk%C3%A7e/of" TargetMode="External"/><Relationship Id="rId27" Type="http://schemas.openxmlformats.org/officeDocument/2006/relationships/hyperlink" Target="https://dictionary.cambridge.org/tr/s%C3%B6zl%C3%BCk/ingilizce-t%C3%BCrk%C3%A7e/be" TargetMode="External"/><Relationship Id="rId30" Type="http://schemas.openxmlformats.org/officeDocument/2006/relationships/hyperlink" Target="https://dictionary.cambridge.org/tr/s%C3%B6zl%C3%BCk/ingilizce-t%C3%BCrk%C3%A7e/the" TargetMode="External"/><Relationship Id="rId35" Type="http://schemas.openxmlformats.org/officeDocument/2006/relationships/hyperlink" Target="https://dictionary.cambridge.org/tr/s%C3%B6zl%C3%BCk/ingilizce-t%C3%BCrk%C3%A7e/scale" TargetMode="External"/><Relationship Id="rId43" Type="http://schemas.openxmlformats.org/officeDocument/2006/relationships/hyperlink" Target="https://dictionary.cambridge.org/tr/s%C3%B6zl%C3%BCk/ingilizce-t%C3%BCrk%C3%A7e/cultural" TargetMode="External"/><Relationship Id="rId8" Type="http://schemas.openxmlformats.org/officeDocument/2006/relationships/hyperlink" Target="https://dictionary.cambridge.org/tr/s%C3%B6zl%C3%BCk/ingilizce-t%C3%BCrk%C3%A7e/the" TargetMode="External"/><Relationship Id="rId3" Type="http://schemas.openxmlformats.org/officeDocument/2006/relationships/styles" Target="styles.xml"/><Relationship Id="rId12" Type="http://schemas.openxmlformats.org/officeDocument/2006/relationships/hyperlink" Target="https://dictionary.cambridge.org/tr/s%C3%B6zl%C3%BCk/ingilizce-t%C3%BCrk%C3%A7e/cultural" TargetMode="External"/><Relationship Id="rId17" Type="http://schemas.openxmlformats.org/officeDocument/2006/relationships/hyperlink" Target="https://dictionary.cambridge.org/tr/s%C3%B6zl%C3%BCk/ingilizce-t%C3%BCrk%C3%A7e/on" TargetMode="External"/><Relationship Id="rId25" Type="http://schemas.openxmlformats.org/officeDocument/2006/relationships/hyperlink" Target="https://dictionary.cambridge.org/tr/s%C3%B6zl%C3%BCk/ingilizce-t%C3%BCrk%C3%A7e/that" TargetMode="External"/><Relationship Id="rId33" Type="http://schemas.openxmlformats.org/officeDocument/2006/relationships/hyperlink" Target="https://dictionary.cambridge.org/tr/s%C3%B6zl%C3%BCk/ingilizce-t%C3%BCrk%C3%A7e/significant" TargetMode="External"/><Relationship Id="rId38" Type="http://schemas.openxmlformats.org/officeDocument/2006/relationships/hyperlink" Target="https://dictionary.cambridge.org/tr/s%C3%B6zl%C3%BCk/ingilizce-t%C3%BCrk%C3%A7e/our" TargetMode="External"/><Relationship Id="rId46" Type="http://schemas.openxmlformats.org/officeDocument/2006/relationships/theme" Target="theme/theme1.xml"/><Relationship Id="rId20" Type="http://schemas.openxmlformats.org/officeDocument/2006/relationships/hyperlink" Target="https://dictionary.cambridge.org/tr/s%C3%B6zl%C3%BCk/ingilizce-t%C3%BCrk%C3%A7e/the" TargetMode="External"/><Relationship Id="rId41" Type="http://schemas.openxmlformats.org/officeDocument/2006/relationships/hyperlink" Target="https://dictionary.cambridge.org/tr/s%C3%B6zl%C3%BCk/ingilizce-t%C3%BCrk%C3%A7e/nurse"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FBB75D-4F09-434A-9DBD-891ED8FC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11</Pages>
  <Words>4447</Words>
  <Characters>25350</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LENOVO</cp:lastModifiedBy>
  <cp:revision>247</cp:revision>
  <dcterms:created xsi:type="dcterms:W3CDTF">2021-12-05T16:40:00Z</dcterms:created>
  <dcterms:modified xsi:type="dcterms:W3CDTF">2021-12-06T07:59:00Z</dcterms:modified>
</cp:coreProperties>
</file>