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45107" w14:textId="1BAE5CC6" w:rsidR="00BD644F" w:rsidRDefault="00DB72E5" w:rsidP="00DB72E5">
      <w:pPr>
        <w:spacing w:after="240" w:line="276" w:lineRule="auto"/>
        <w:ind w:firstLine="0"/>
        <w:jc w:val="center"/>
        <w:rPr>
          <w:b/>
          <w:bCs/>
          <w:sz w:val="28"/>
          <w:szCs w:val="28"/>
        </w:rPr>
      </w:pPr>
      <w:r w:rsidRPr="00DB72E5">
        <w:rPr>
          <w:b/>
          <w:bCs/>
          <w:sz w:val="28"/>
          <w:szCs w:val="28"/>
        </w:rPr>
        <w:t>Ayrılıp Birleşme (</w:t>
      </w:r>
      <w:proofErr w:type="spellStart"/>
      <w:r w:rsidRPr="00DB72E5">
        <w:rPr>
          <w:b/>
          <w:bCs/>
          <w:sz w:val="28"/>
          <w:szCs w:val="28"/>
        </w:rPr>
        <w:t>Jigsaw</w:t>
      </w:r>
      <w:proofErr w:type="spellEnd"/>
      <w:r w:rsidRPr="00DB72E5">
        <w:rPr>
          <w:b/>
          <w:bCs/>
          <w:sz w:val="28"/>
          <w:szCs w:val="28"/>
        </w:rPr>
        <w:t xml:space="preserve">) Tekniğinin Öğrencilerin </w:t>
      </w:r>
      <w:proofErr w:type="spellStart"/>
      <w:r w:rsidRPr="00DB72E5">
        <w:rPr>
          <w:b/>
          <w:bCs/>
          <w:sz w:val="28"/>
          <w:szCs w:val="28"/>
        </w:rPr>
        <w:t>Sketchup</w:t>
      </w:r>
      <w:proofErr w:type="spellEnd"/>
      <w:r w:rsidRPr="00DB72E5">
        <w:rPr>
          <w:b/>
          <w:bCs/>
          <w:sz w:val="28"/>
          <w:szCs w:val="28"/>
        </w:rPr>
        <w:t xml:space="preserve"> Programındaki Çizim Becerilerinin Gelişimi Üzerine Etkisi</w:t>
      </w:r>
    </w:p>
    <w:p w14:paraId="6FE4C8F1" w14:textId="77777777" w:rsidR="00DB72E5" w:rsidRDefault="00DB72E5" w:rsidP="00DB72E5">
      <w:pPr>
        <w:pStyle w:val="Altyaz"/>
        <w:spacing w:after="0"/>
      </w:pPr>
      <w:r>
        <w:t xml:space="preserve">Abdullah </w:t>
      </w:r>
      <w:proofErr w:type="gramStart"/>
      <w:r>
        <w:t>ALAGÖZ</w:t>
      </w:r>
      <w:r w:rsidRPr="00DB72E5">
        <w:rPr>
          <w:vertAlign w:val="superscript"/>
        </w:rPr>
        <w:t>1</w:t>
      </w:r>
      <w:r>
        <w:t xml:space="preserve"> , 0000</w:t>
      </w:r>
      <w:proofErr w:type="gramEnd"/>
      <w:r>
        <w:t>-0003-3249-1716, abdullahalagoz.aa@gmail.com</w:t>
      </w:r>
    </w:p>
    <w:p w14:paraId="36FDB86B" w14:textId="77777777" w:rsidR="00DB72E5" w:rsidRDefault="00DB72E5" w:rsidP="00DB72E5">
      <w:pPr>
        <w:pStyle w:val="Altyaz"/>
        <w:spacing w:after="0"/>
      </w:pPr>
      <w:r>
        <w:t xml:space="preserve">İsmail </w:t>
      </w:r>
      <w:proofErr w:type="gramStart"/>
      <w:r>
        <w:t>Aktaş</w:t>
      </w:r>
      <w:r w:rsidRPr="00DB72E5">
        <w:rPr>
          <w:vertAlign w:val="superscript"/>
        </w:rPr>
        <w:t>2</w:t>
      </w:r>
      <w:r>
        <w:t xml:space="preserve"> , 0000</w:t>
      </w:r>
      <w:proofErr w:type="gramEnd"/>
      <w:r>
        <w:t>-0002-4212-2597, 802020023@ogr.uludag.edu.tr</w:t>
      </w:r>
    </w:p>
    <w:p w14:paraId="3E98A5E1" w14:textId="4C170A1A" w:rsidR="00DB72E5" w:rsidRDefault="00DB72E5" w:rsidP="00DB72E5">
      <w:pPr>
        <w:pStyle w:val="Altyaz"/>
        <w:spacing w:after="0"/>
      </w:pPr>
      <w:r>
        <w:t xml:space="preserve">Salih </w:t>
      </w:r>
      <w:proofErr w:type="gramStart"/>
      <w:r>
        <w:t>BİRİŞÇİ</w:t>
      </w:r>
      <w:r w:rsidRPr="00DB72E5">
        <w:rPr>
          <w:vertAlign w:val="superscript"/>
        </w:rPr>
        <w:t>3</w:t>
      </w:r>
      <w:r>
        <w:t xml:space="preserve"> , 0000</w:t>
      </w:r>
      <w:proofErr w:type="gramEnd"/>
      <w:r>
        <w:t>-0001-7131-5112, salihbirisci@uludag.edu.tr</w:t>
      </w:r>
    </w:p>
    <w:p w14:paraId="01208DBF" w14:textId="77777777" w:rsidR="00DB72E5" w:rsidRDefault="00DB72E5" w:rsidP="00DB72E5">
      <w:pPr>
        <w:pStyle w:val="Altyaz"/>
        <w:spacing w:after="0"/>
      </w:pPr>
    </w:p>
    <w:p w14:paraId="228AE30A" w14:textId="77777777" w:rsidR="00DB72E5" w:rsidRDefault="00DB72E5" w:rsidP="00DB72E5">
      <w:pPr>
        <w:pStyle w:val="Altyaz"/>
        <w:spacing w:after="0"/>
        <w:rPr>
          <w:vertAlign w:val="superscript"/>
        </w:rPr>
      </w:pPr>
      <w:r w:rsidRPr="00DB72E5">
        <w:rPr>
          <w:vertAlign w:val="superscript"/>
        </w:rPr>
        <w:t>1</w:t>
      </w:r>
      <w:r w:rsidRPr="00DB72E5">
        <w:t xml:space="preserve"> </w:t>
      </w:r>
      <w:r>
        <w:t>Bursa Uludağ Üniversitesi, Eğitim Bilimleri Enstitüsü</w:t>
      </w:r>
      <w:r w:rsidRPr="00DB72E5">
        <w:rPr>
          <w:vertAlign w:val="superscript"/>
        </w:rPr>
        <w:t xml:space="preserve"> </w:t>
      </w:r>
    </w:p>
    <w:p w14:paraId="3829F8CA" w14:textId="7AD39869" w:rsidR="00DB72E5" w:rsidRDefault="00DB72E5" w:rsidP="00DB72E5">
      <w:pPr>
        <w:pStyle w:val="Altyaz"/>
        <w:spacing w:after="0"/>
      </w:pPr>
      <w:r w:rsidRPr="00DB72E5">
        <w:rPr>
          <w:vertAlign w:val="superscript"/>
        </w:rPr>
        <w:t>2</w:t>
      </w:r>
      <w:r>
        <w:t xml:space="preserve"> Bursa Uludağ Üniversitesi, Eğitim Bilimleri Enstitüsü</w:t>
      </w:r>
    </w:p>
    <w:p w14:paraId="3E4C1E8E" w14:textId="3D3A222B" w:rsidR="00F42C84" w:rsidRPr="00F42C84" w:rsidRDefault="00DB72E5" w:rsidP="00DB72E5">
      <w:pPr>
        <w:pStyle w:val="Altyaz"/>
        <w:spacing w:after="0"/>
      </w:pPr>
      <w:r w:rsidRPr="00DB72E5">
        <w:rPr>
          <w:vertAlign w:val="superscript"/>
        </w:rPr>
        <w:t>3</w:t>
      </w:r>
      <w:r>
        <w:t xml:space="preserve"> Bursa Uludağ Üniversitesi, Eğitim Fakültesi, BÖTE Bölümü</w:t>
      </w:r>
    </w:p>
    <w:p w14:paraId="26FE2A6B" w14:textId="77777777" w:rsidR="00361809" w:rsidRDefault="00361809" w:rsidP="00361809">
      <w:pPr>
        <w:spacing w:after="0" w:line="276" w:lineRule="auto"/>
        <w:ind w:firstLine="737"/>
        <w:rPr>
          <w:rFonts w:eastAsia="Calibri" w:cs="Times New Roman"/>
          <w:szCs w:val="20"/>
          <w:lang w:val="en-US"/>
        </w:rPr>
      </w:pPr>
    </w:p>
    <w:p w14:paraId="074A8A9D" w14:textId="489F6BFA" w:rsidR="00361809" w:rsidRPr="00361809" w:rsidRDefault="00361809" w:rsidP="00361809">
      <w:pPr>
        <w:spacing w:after="0" w:line="276" w:lineRule="auto"/>
        <w:ind w:firstLine="737"/>
        <w:rPr>
          <w:rFonts w:eastAsia="Calibri" w:cs="Times New Roman"/>
          <w:szCs w:val="20"/>
          <w:lang w:val="en-US"/>
        </w:rPr>
      </w:pPr>
      <w:proofErr w:type="spellStart"/>
      <w:r w:rsidRPr="00361809">
        <w:rPr>
          <w:rFonts w:eastAsia="Calibri" w:cs="Times New Roman"/>
          <w:szCs w:val="20"/>
          <w:lang w:val="en-US"/>
        </w:rPr>
        <w:t>Millî</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Eğitim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Bakanlığı’na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bağlı</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tüm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okullarda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uygulanan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öğretim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yöntem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ve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tekniklerinin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geliştirilmesi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öğretmenler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ve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öğrenciler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açısından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olumlu</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katkılar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sağlayacaktır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Sınıf</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içerisinde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öğrencilerin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aktif</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katılımını</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sağlayacak</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işbirlikli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öğrenme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becerilerini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güçlendirecek</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öğretme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ve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öğrenme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sürecindeki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dinamik</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yapıyı</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destekleyecek</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öğretmen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ve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öğrenci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ilişkisini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kuvvetlendirecek</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eğitim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ve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öğretim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yeniliklerinin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etkili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biçimde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kullanılması</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gerektiği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aşikardır</w:t>
      </w:r>
      <w:proofErr w:type="spellEnd"/>
      <w:r w:rsidRPr="00361809">
        <w:rPr>
          <w:rFonts w:eastAsia="Calibri" w:cs="Times New Roman"/>
          <w:szCs w:val="20"/>
          <w:lang w:val="en-US"/>
        </w:rPr>
        <w:t xml:space="preserve">. Bu durum, </w:t>
      </w:r>
      <w:proofErr w:type="spellStart"/>
      <w:r w:rsidRPr="00361809">
        <w:rPr>
          <w:rFonts w:eastAsia="Calibri" w:cs="Times New Roman"/>
          <w:szCs w:val="20"/>
          <w:lang w:val="en-US"/>
        </w:rPr>
        <w:t>eğitim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ve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öğretimin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yanı</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sıra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yaşamımızın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bir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parçası</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haline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gelen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dijital</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teknolojilerin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öğrenme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ve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öğretim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teknikleri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ile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harmanlanmasını</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kaçınılmaz</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kılmaktadır</w:t>
      </w:r>
      <w:proofErr w:type="spellEnd"/>
      <w:r w:rsidRPr="00361809">
        <w:rPr>
          <w:rFonts w:eastAsia="Calibri" w:cs="Times New Roman"/>
          <w:szCs w:val="20"/>
          <w:lang w:val="en-US"/>
        </w:rPr>
        <w:t xml:space="preserve">. Bu </w:t>
      </w:r>
      <w:proofErr w:type="spellStart"/>
      <w:r w:rsidRPr="00361809">
        <w:rPr>
          <w:rFonts w:eastAsia="Calibri" w:cs="Times New Roman"/>
          <w:szCs w:val="20"/>
          <w:lang w:val="en-US"/>
        </w:rPr>
        <w:t>çalışmada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ortaokul</w:t>
      </w:r>
      <w:proofErr w:type="spellEnd"/>
      <w:r w:rsidRPr="00361809">
        <w:rPr>
          <w:rFonts w:eastAsia="Calibri" w:cs="Times New Roman"/>
          <w:szCs w:val="20"/>
          <w:lang w:val="en-US"/>
        </w:rPr>
        <w:t xml:space="preserve"> </w:t>
      </w:r>
      <w:proofErr w:type="gramStart"/>
      <w:r w:rsidRPr="00361809">
        <w:rPr>
          <w:rFonts w:eastAsia="Calibri" w:cs="Times New Roman"/>
          <w:szCs w:val="20"/>
          <w:lang w:val="en-US"/>
        </w:rPr>
        <w:t>6.sınıf</w:t>
      </w:r>
      <w:proofErr w:type="gramEnd"/>
      <w:r w:rsidRPr="00361809">
        <w:rPr>
          <w:rFonts w:eastAsia="Calibri" w:cs="Times New Roman"/>
          <w:szCs w:val="20"/>
          <w:lang w:val="en-US"/>
        </w:rPr>
        <w:t xml:space="preserve"> </w:t>
      </w:r>
      <w:proofErr w:type="spellStart"/>
      <w:r w:rsidRPr="00361809">
        <w:rPr>
          <w:rFonts w:eastAsia="Calibri" w:cs="Times New Roman"/>
          <w:szCs w:val="20"/>
          <w:lang w:val="en-US"/>
        </w:rPr>
        <w:t>öğrencilerinin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Bilişim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Teknolojileri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ve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Yazılım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dersinde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öğretilen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Sketchup</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programındaki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çizim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becerilerinin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geliştirilmesi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amaçlanmıştır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Sketchup</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programı</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vasıtasıyla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çizim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becerilerinin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geliştirilmesi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için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işbirlikli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öğrenme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yöntemlerinden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ayrılıp</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birleşme</w:t>
      </w:r>
      <w:proofErr w:type="spellEnd"/>
      <w:r w:rsidRPr="00361809">
        <w:rPr>
          <w:rFonts w:eastAsia="Calibri" w:cs="Times New Roman"/>
          <w:szCs w:val="20"/>
          <w:lang w:val="en-US"/>
        </w:rPr>
        <w:t xml:space="preserve"> (jigsaw) </w:t>
      </w:r>
      <w:proofErr w:type="spellStart"/>
      <w:r w:rsidRPr="00361809">
        <w:rPr>
          <w:rFonts w:eastAsia="Calibri" w:cs="Times New Roman"/>
          <w:szCs w:val="20"/>
          <w:lang w:val="en-US"/>
        </w:rPr>
        <w:t>tekniğine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başvurulmuştur</w:t>
      </w:r>
      <w:proofErr w:type="spellEnd"/>
      <w:r w:rsidRPr="00361809">
        <w:rPr>
          <w:rFonts w:eastAsia="Calibri" w:cs="Times New Roman"/>
          <w:szCs w:val="20"/>
          <w:lang w:val="en-US"/>
        </w:rPr>
        <w:t xml:space="preserve">. Bu </w:t>
      </w:r>
      <w:proofErr w:type="spellStart"/>
      <w:r w:rsidRPr="00361809">
        <w:rPr>
          <w:rFonts w:eastAsia="Calibri" w:cs="Times New Roman"/>
          <w:szCs w:val="20"/>
          <w:lang w:val="en-US"/>
        </w:rPr>
        <w:t>amaca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yönelik</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Öğrencilerin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Sketchup</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ortamındaki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çizim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becerilerinin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gelişiminde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ayrılıp</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birleşme</w:t>
      </w:r>
      <w:proofErr w:type="spellEnd"/>
      <w:r w:rsidRPr="00361809">
        <w:rPr>
          <w:rFonts w:eastAsia="Calibri" w:cs="Times New Roman"/>
          <w:szCs w:val="20"/>
          <w:lang w:val="en-US"/>
        </w:rPr>
        <w:t xml:space="preserve"> (jigsaw) </w:t>
      </w:r>
      <w:proofErr w:type="spellStart"/>
      <w:r w:rsidRPr="00361809">
        <w:rPr>
          <w:rFonts w:eastAsia="Calibri" w:cs="Times New Roman"/>
          <w:szCs w:val="20"/>
          <w:lang w:val="en-US"/>
        </w:rPr>
        <w:t>tekniğinin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etkisi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var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mıdır</w:t>
      </w:r>
      <w:proofErr w:type="spellEnd"/>
      <w:r w:rsidRPr="00361809">
        <w:rPr>
          <w:rFonts w:eastAsia="Calibri" w:cs="Times New Roman"/>
          <w:szCs w:val="20"/>
          <w:lang w:val="en-US"/>
        </w:rPr>
        <w:t xml:space="preserve">?” alt </w:t>
      </w:r>
      <w:proofErr w:type="spellStart"/>
      <w:r w:rsidRPr="00361809">
        <w:rPr>
          <w:rFonts w:eastAsia="Calibri" w:cs="Times New Roman"/>
          <w:szCs w:val="20"/>
          <w:lang w:val="en-US"/>
        </w:rPr>
        <w:t>problemine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çözüm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aranmıştır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Ayrılıp</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birleşme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tekniğine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uygun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olarak</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yürütülen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araştırmanın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yöntemi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olarak</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tek</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gruplu</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deneysel</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desen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benimsenmiştir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Deney</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grubunda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işbirlikli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ve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iletişim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açısından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dinamik</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bir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öğrenme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ortamı</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sunulmuştur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Araştırmada</w:t>
      </w:r>
      <w:proofErr w:type="spellEnd"/>
      <w:r w:rsidRPr="00361809">
        <w:rPr>
          <w:rFonts w:eastAsia="Calibri" w:cs="Times New Roman"/>
          <w:szCs w:val="20"/>
          <w:lang w:val="en-US"/>
        </w:rPr>
        <w:t xml:space="preserve">, 2021-2022 </w:t>
      </w:r>
      <w:proofErr w:type="spellStart"/>
      <w:r w:rsidRPr="00361809">
        <w:rPr>
          <w:rFonts w:eastAsia="Calibri" w:cs="Times New Roman"/>
          <w:szCs w:val="20"/>
          <w:lang w:val="en-US"/>
        </w:rPr>
        <w:t>eğitim-öğretim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yılında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İstanbul’da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MEB’e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bağlı</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özel</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bir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ortaokulda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öğrenim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görmekte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olan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dokuz</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altıncı</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sınıf</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öğrencisi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yer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almıştır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Ayrılıp</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birleşme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tekniğinin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uygulandığı</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deney</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grubundaki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öğrencilerin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gruplara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heterojen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dağılmasına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dikkat</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edilmiştir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Öğrenciler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Bilişim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Teknolojileri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ve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Yazılım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dersinde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almış</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oldukları</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notlara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göre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üst</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orta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ve</w:t>
      </w:r>
      <w:proofErr w:type="spellEnd"/>
      <w:r w:rsidRPr="00361809">
        <w:rPr>
          <w:rFonts w:eastAsia="Calibri" w:cs="Times New Roman"/>
          <w:szCs w:val="20"/>
          <w:lang w:val="en-US"/>
        </w:rPr>
        <w:t xml:space="preserve"> alt </w:t>
      </w:r>
      <w:proofErr w:type="spellStart"/>
      <w:r w:rsidRPr="00361809">
        <w:rPr>
          <w:rFonts w:eastAsia="Calibri" w:cs="Times New Roman"/>
          <w:szCs w:val="20"/>
          <w:lang w:val="en-US"/>
        </w:rPr>
        <w:t>olmak</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üzere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üç</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ana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gruba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ayrılmıştır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Üst</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grupta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bulunan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öğrenciler</w:t>
      </w:r>
      <w:proofErr w:type="spellEnd"/>
      <w:r w:rsidRPr="00361809">
        <w:rPr>
          <w:rFonts w:eastAsia="Calibri" w:cs="Times New Roman"/>
          <w:szCs w:val="20"/>
          <w:lang w:val="en-US"/>
        </w:rPr>
        <w:t xml:space="preserve"> Ü1, Ü2, Ü3, </w:t>
      </w:r>
      <w:proofErr w:type="spellStart"/>
      <w:r w:rsidRPr="00361809">
        <w:rPr>
          <w:rFonts w:eastAsia="Calibri" w:cs="Times New Roman"/>
          <w:szCs w:val="20"/>
          <w:lang w:val="en-US"/>
        </w:rPr>
        <w:t>orta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başarıya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sahip</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olan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öğrenciler</w:t>
      </w:r>
      <w:proofErr w:type="spellEnd"/>
      <w:r w:rsidRPr="00361809">
        <w:rPr>
          <w:rFonts w:eastAsia="Calibri" w:cs="Times New Roman"/>
          <w:szCs w:val="20"/>
          <w:lang w:val="en-US"/>
        </w:rPr>
        <w:t xml:space="preserve">; O1, O2, O3, alt </w:t>
      </w:r>
      <w:proofErr w:type="spellStart"/>
      <w:r w:rsidRPr="00361809">
        <w:rPr>
          <w:rFonts w:eastAsia="Calibri" w:cs="Times New Roman"/>
          <w:szCs w:val="20"/>
          <w:lang w:val="en-US"/>
        </w:rPr>
        <w:t>düzeyde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başarı</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gösteren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öğrenciler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ise</w:t>
      </w:r>
      <w:proofErr w:type="spellEnd"/>
      <w:r w:rsidRPr="00361809">
        <w:rPr>
          <w:rFonts w:eastAsia="Calibri" w:cs="Times New Roman"/>
          <w:szCs w:val="20"/>
          <w:lang w:val="en-US"/>
        </w:rPr>
        <w:t xml:space="preserve"> A1, A2, A3 </w:t>
      </w:r>
      <w:proofErr w:type="spellStart"/>
      <w:r w:rsidRPr="00361809">
        <w:rPr>
          <w:rFonts w:eastAsia="Calibri" w:cs="Times New Roman"/>
          <w:szCs w:val="20"/>
          <w:lang w:val="en-US"/>
        </w:rPr>
        <w:t>olarak</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ayrıştırılmıştır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Birinci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grupta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bulunan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öğrenciler</w:t>
      </w:r>
      <w:proofErr w:type="spellEnd"/>
      <w:r w:rsidRPr="00361809">
        <w:rPr>
          <w:rFonts w:eastAsia="Calibri" w:cs="Times New Roman"/>
          <w:szCs w:val="20"/>
          <w:lang w:val="en-US"/>
        </w:rPr>
        <w:t xml:space="preserve"> Ü1, O2, A3, </w:t>
      </w:r>
      <w:proofErr w:type="spellStart"/>
      <w:r w:rsidRPr="00361809">
        <w:rPr>
          <w:rFonts w:eastAsia="Calibri" w:cs="Times New Roman"/>
          <w:szCs w:val="20"/>
          <w:lang w:val="en-US"/>
        </w:rPr>
        <w:t>ikinci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grupta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bulunan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öğrenciler</w:t>
      </w:r>
      <w:proofErr w:type="spellEnd"/>
      <w:r w:rsidRPr="00361809">
        <w:rPr>
          <w:rFonts w:eastAsia="Calibri" w:cs="Times New Roman"/>
          <w:szCs w:val="20"/>
          <w:lang w:val="en-US"/>
        </w:rPr>
        <w:t xml:space="preserve"> Ü3, O1, A2 </w:t>
      </w:r>
      <w:proofErr w:type="spellStart"/>
      <w:r w:rsidRPr="00361809">
        <w:rPr>
          <w:rFonts w:eastAsia="Calibri" w:cs="Times New Roman"/>
          <w:szCs w:val="20"/>
          <w:lang w:val="en-US"/>
        </w:rPr>
        <w:t>ve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üçüncü</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grupta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bulunan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öğrenciler</w:t>
      </w:r>
      <w:proofErr w:type="spellEnd"/>
      <w:r w:rsidRPr="00361809">
        <w:rPr>
          <w:rFonts w:eastAsia="Calibri" w:cs="Times New Roman"/>
          <w:szCs w:val="20"/>
          <w:lang w:val="en-US"/>
        </w:rPr>
        <w:t xml:space="preserve"> Ü2, O3, A1 </w:t>
      </w:r>
      <w:proofErr w:type="spellStart"/>
      <w:r w:rsidRPr="00361809">
        <w:rPr>
          <w:rFonts w:eastAsia="Calibri" w:cs="Times New Roman"/>
          <w:szCs w:val="20"/>
          <w:lang w:val="en-US"/>
        </w:rPr>
        <w:t>olarak</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olacak</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şekilde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gruplandırılmıştır</w:t>
      </w:r>
      <w:proofErr w:type="spellEnd"/>
      <w:r w:rsidRPr="00361809">
        <w:rPr>
          <w:rFonts w:eastAsia="Calibri" w:cs="Times New Roman"/>
          <w:szCs w:val="20"/>
          <w:lang w:val="en-US"/>
        </w:rPr>
        <w:t>.</w:t>
      </w:r>
    </w:p>
    <w:p w14:paraId="6875F8BA" w14:textId="51B46055" w:rsidR="00BD644F" w:rsidRPr="00AA6AF4" w:rsidRDefault="00361809" w:rsidP="00361809">
      <w:pPr>
        <w:spacing w:after="0" w:line="276" w:lineRule="auto"/>
        <w:ind w:firstLine="737"/>
        <w:rPr>
          <w:rFonts w:eastAsia="Calibri" w:cs="Times New Roman"/>
          <w:szCs w:val="20"/>
          <w:lang w:val="en-US"/>
        </w:rPr>
      </w:pPr>
      <w:proofErr w:type="spellStart"/>
      <w:r w:rsidRPr="00361809">
        <w:rPr>
          <w:rFonts w:eastAsia="Calibri" w:cs="Times New Roman"/>
          <w:szCs w:val="20"/>
          <w:lang w:val="en-US"/>
        </w:rPr>
        <w:t>Sketchup</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programına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ait</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işbirlikli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öğrenme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becerilerinin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tespitini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sağlamak</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amacıyla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Durmuş</w:t>
      </w:r>
      <w:proofErr w:type="spellEnd"/>
      <w:r w:rsidRPr="00361809">
        <w:rPr>
          <w:rFonts w:eastAsia="Calibri" w:cs="Times New Roman"/>
          <w:szCs w:val="20"/>
          <w:lang w:val="en-US"/>
        </w:rPr>
        <w:t xml:space="preserve">, 2020) </w:t>
      </w:r>
      <w:proofErr w:type="spellStart"/>
      <w:r w:rsidRPr="00361809">
        <w:rPr>
          <w:rFonts w:eastAsia="Calibri" w:cs="Times New Roman"/>
          <w:szCs w:val="20"/>
          <w:lang w:val="en-US"/>
        </w:rPr>
        <w:t>tarafından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geliştirilen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işbirlikli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öğrenme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ölçeği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ve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Sketchup</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programı</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üzerindeki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çizim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becerilerini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ölçmek</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için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Sketchup</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çizim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becerileri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ölçeği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ön</w:t>
      </w:r>
      <w:proofErr w:type="spellEnd"/>
      <w:r w:rsidRPr="00361809">
        <w:rPr>
          <w:rFonts w:eastAsia="Calibri" w:cs="Times New Roman"/>
          <w:szCs w:val="20"/>
          <w:lang w:val="en-US"/>
        </w:rPr>
        <w:t xml:space="preserve"> test </w:t>
      </w:r>
      <w:proofErr w:type="spellStart"/>
      <w:r w:rsidRPr="00361809">
        <w:rPr>
          <w:rFonts w:eastAsia="Calibri" w:cs="Times New Roman"/>
          <w:szCs w:val="20"/>
          <w:lang w:val="en-US"/>
        </w:rPr>
        <w:t>olarak</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uygulanmıştır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Verilerin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tamamı</w:t>
      </w:r>
      <w:proofErr w:type="spellEnd"/>
      <w:r w:rsidRPr="00361809">
        <w:rPr>
          <w:rFonts w:eastAsia="Calibri" w:cs="Times New Roman"/>
          <w:szCs w:val="20"/>
          <w:lang w:val="en-US"/>
        </w:rPr>
        <w:t xml:space="preserve"> Google Forms </w:t>
      </w:r>
      <w:proofErr w:type="spellStart"/>
      <w:r w:rsidRPr="00361809">
        <w:rPr>
          <w:rFonts w:eastAsia="Calibri" w:cs="Times New Roman"/>
          <w:szCs w:val="20"/>
          <w:lang w:val="en-US"/>
        </w:rPr>
        <w:t>ile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toplanmıştır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Öğrenciler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ölçekleri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doldurduktan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sonra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dört</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haftalık</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Skethcup</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ile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Çizim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Becerilerinin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Geliştirilmesi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adlı</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öğretim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programına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tabii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tutulmuştur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Öğrenciler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heterojen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olarak</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gruplara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ayrıldıktan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sonra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öğrencilerin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hangi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uzman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gruplarda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çalışacakları</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belirlemek</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için</w:t>
      </w:r>
      <w:proofErr w:type="spellEnd"/>
      <w:r w:rsidRPr="00361809">
        <w:rPr>
          <w:rFonts w:eastAsia="Calibri" w:cs="Times New Roman"/>
          <w:szCs w:val="20"/>
          <w:lang w:val="en-US"/>
        </w:rPr>
        <w:t xml:space="preserve"> her </w:t>
      </w:r>
      <w:proofErr w:type="spellStart"/>
      <w:r w:rsidRPr="00361809">
        <w:rPr>
          <w:rFonts w:eastAsia="Calibri" w:cs="Times New Roman"/>
          <w:szCs w:val="20"/>
          <w:lang w:val="en-US"/>
        </w:rPr>
        <w:t>grupta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bulunan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üst</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orta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ve</w:t>
      </w:r>
      <w:proofErr w:type="spellEnd"/>
      <w:r w:rsidRPr="00361809">
        <w:rPr>
          <w:rFonts w:eastAsia="Calibri" w:cs="Times New Roman"/>
          <w:szCs w:val="20"/>
          <w:lang w:val="en-US"/>
        </w:rPr>
        <w:t xml:space="preserve"> alt </w:t>
      </w:r>
      <w:proofErr w:type="spellStart"/>
      <w:r w:rsidRPr="00361809">
        <w:rPr>
          <w:rFonts w:eastAsia="Calibri" w:cs="Times New Roman"/>
          <w:szCs w:val="20"/>
          <w:lang w:val="en-US"/>
        </w:rPr>
        <w:t>gruptaki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öğrencilerden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oluşacak</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şekilde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uzman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gruplar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oluşturulmuştur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Böylece</w:t>
      </w:r>
      <w:proofErr w:type="spellEnd"/>
      <w:r w:rsidRPr="00361809">
        <w:rPr>
          <w:rFonts w:eastAsia="Calibri" w:cs="Times New Roman"/>
          <w:szCs w:val="20"/>
          <w:lang w:val="en-US"/>
        </w:rPr>
        <w:t xml:space="preserve"> hem </w:t>
      </w:r>
      <w:proofErr w:type="spellStart"/>
      <w:r w:rsidRPr="00361809">
        <w:rPr>
          <w:rFonts w:eastAsia="Calibri" w:cs="Times New Roman"/>
          <w:szCs w:val="20"/>
          <w:lang w:val="en-US"/>
        </w:rPr>
        <w:t>ana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gruplardaki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öğrenciler</w:t>
      </w:r>
      <w:proofErr w:type="spellEnd"/>
      <w:r w:rsidRPr="00361809">
        <w:rPr>
          <w:rFonts w:eastAsia="Calibri" w:cs="Times New Roman"/>
          <w:szCs w:val="20"/>
          <w:lang w:val="en-US"/>
        </w:rPr>
        <w:t xml:space="preserve"> hem de </w:t>
      </w:r>
      <w:proofErr w:type="spellStart"/>
      <w:r w:rsidRPr="00361809">
        <w:rPr>
          <w:rFonts w:eastAsia="Calibri" w:cs="Times New Roman"/>
          <w:szCs w:val="20"/>
          <w:lang w:val="en-US"/>
        </w:rPr>
        <w:t>uzman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gruptaki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öğrenciler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heterojen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olarak</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dağıtılmıştır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Uzman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gruplarda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çalışmalarını</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yapan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öğrenciler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hedefler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düzeyinde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uzmanlaştıktan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sonra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ana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gruplarına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dönmüş</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ve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ana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gruptaki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grup</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arkadaşlarıyla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ürün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çıkarmışlardır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Öğrencilerin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yapmış</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olduğu</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çalışmalar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gerekli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izinler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alınarak</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kayıt</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altında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alınmıştır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Öğretim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programının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sonunda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Sketchup</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çizim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becerileri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ölçeği</w:t>
      </w:r>
      <w:proofErr w:type="spellEnd"/>
      <w:r w:rsidRPr="00361809">
        <w:rPr>
          <w:rFonts w:eastAsia="Calibri" w:cs="Times New Roman"/>
          <w:szCs w:val="20"/>
          <w:lang w:val="en-US"/>
        </w:rPr>
        <w:t xml:space="preserve">” son test </w:t>
      </w:r>
      <w:proofErr w:type="spellStart"/>
      <w:r w:rsidRPr="00361809">
        <w:rPr>
          <w:rFonts w:eastAsia="Calibri" w:cs="Times New Roman"/>
          <w:szCs w:val="20"/>
          <w:lang w:val="en-US"/>
        </w:rPr>
        <w:t>olarak</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tekrar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uygulanmış</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ve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öğrencilerin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süreç</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içerisindeki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gelişimleri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lastRenderedPageBreak/>
        <w:t>izlenmiştir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ve</w:t>
      </w:r>
      <w:proofErr w:type="spellEnd"/>
      <w:r w:rsidRPr="00361809">
        <w:rPr>
          <w:rFonts w:eastAsia="Calibri" w:cs="Times New Roman"/>
          <w:szCs w:val="20"/>
          <w:lang w:val="en-US"/>
        </w:rPr>
        <w:t xml:space="preserve"> son </w:t>
      </w:r>
      <w:proofErr w:type="spellStart"/>
      <w:r w:rsidRPr="00361809">
        <w:rPr>
          <w:rFonts w:eastAsia="Calibri" w:cs="Times New Roman"/>
          <w:szCs w:val="20"/>
          <w:lang w:val="en-US"/>
        </w:rPr>
        <w:t>testler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istatistiksel</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açıdan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karşılaştırıldığında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anlamlı</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farklılık</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bulunmuştur</w:t>
      </w:r>
      <w:proofErr w:type="spellEnd"/>
      <w:r w:rsidRPr="00361809">
        <w:rPr>
          <w:rFonts w:eastAsia="Calibri" w:cs="Times New Roman"/>
          <w:szCs w:val="20"/>
          <w:lang w:val="en-US"/>
        </w:rPr>
        <w:t xml:space="preserve">. Bu </w:t>
      </w:r>
      <w:proofErr w:type="spellStart"/>
      <w:r w:rsidRPr="00361809">
        <w:rPr>
          <w:rFonts w:eastAsia="Calibri" w:cs="Times New Roman"/>
          <w:szCs w:val="20"/>
          <w:lang w:val="en-US"/>
        </w:rPr>
        <w:t>bağlamda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öğrenciler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işbirlikli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öğrenme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ortamında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Sketchup</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çizim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becerilerinde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gözlü</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görülür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şekilde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gelişim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kaydetmişlerdir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Çalışmanın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sonucunda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öğrencilerin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işbirlikli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öğrenme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ortamına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bağlı</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kaldıklarında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iletişimlerinin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güçlendiği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görülmektedir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Öğrencilerin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öğretmenleri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tarafından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verilerin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görevleri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arkadaşlarıyla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daha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rahat</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yaptıkları</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görevlerde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geride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kalan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öğrenci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sayısının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az</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olduğu</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konuşmakta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çekinen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öğrencilerin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süreç</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içerisinde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uygulamalara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katılmakta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daha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istekli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olduğu</w:t>
      </w:r>
      <w:proofErr w:type="spellEnd"/>
      <w:r w:rsidRPr="00361809">
        <w:rPr>
          <w:rFonts w:eastAsia="Calibri" w:cs="Times New Roman"/>
          <w:szCs w:val="20"/>
          <w:lang w:val="en-US"/>
        </w:rPr>
        <w:t xml:space="preserve"> son </w:t>
      </w:r>
      <w:proofErr w:type="spellStart"/>
      <w:r w:rsidRPr="00361809">
        <w:rPr>
          <w:rFonts w:eastAsia="Calibri" w:cs="Times New Roman"/>
          <w:szCs w:val="20"/>
          <w:lang w:val="en-US"/>
        </w:rPr>
        <w:t>testin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verilerinde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açıkta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görülmektedir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Öğrencilerin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bu</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süreç</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içerisinde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Sketchup</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programında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çizim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becerilerinin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geliştiği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ve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uygulamaya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yönelik</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içeriklere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daha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çok</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ilgi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gösterdikleri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ortaya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çıkmıştır</w:t>
      </w:r>
      <w:proofErr w:type="spellEnd"/>
      <w:r w:rsidRPr="00361809">
        <w:rPr>
          <w:rFonts w:eastAsia="Calibri" w:cs="Times New Roman"/>
          <w:szCs w:val="20"/>
          <w:lang w:val="en-US"/>
        </w:rPr>
        <w:t xml:space="preserve">. Bu </w:t>
      </w:r>
      <w:proofErr w:type="spellStart"/>
      <w:r w:rsidRPr="00361809">
        <w:rPr>
          <w:rFonts w:eastAsia="Calibri" w:cs="Times New Roman"/>
          <w:szCs w:val="20"/>
          <w:lang w:val="en-US"/>
        </w:rPr>
        <w:t>durumda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Bilişim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Teknolojileri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ve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Yazılım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dersinde</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uygulamaya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yönelik</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çizim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becerilerinin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aktif</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olarak</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kazandırılması</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amacıyla</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takım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çalışmasını</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destekleyen</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işbirlikli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öğretim</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yöntemini</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kullanılması</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kalıcı</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öğrenmeler</w:t>
      </w:r>
      <w:proofErr w:type="spellEnd"/>
      <w:r w:rsidRPr="00361809">
        <w:rPr>
          <w:rFonts w:eastAsia="Calibri" w:cs="Times New Roman"/>
          <w:szCs w:val="20"/>
          <w:lang w:val="en-US"/>
        </w:rPr>
        <w:t xml:space="preserve"> </w:t>
      </w:r>
      <w:proofErr w:type="spellStart"/>
      <w:r w:rsidRPr="00361809">
        <w:rPr>
          <w:rFonts w:eastAsia="Calibri" w:cs="Times New Roman"/>
          <w:szCs w:val="20"/>
          <w:lang w:val="en-US"/>
        </w:rPr>
        <w:t>sağlayacaktır</w:t>
      </w:r>
      <w:proofErr w:type="spellEnd"/>
      <w:r w:rsidRPr="00361809">
        <w:rPr>
          <w:rFonts w:eastAsia="Calibri" w:cs="Times New Roman"/>
          <w:szCs w:val="20"/>
          <w:lang w:val="en-US"/>
        </w:rPr>
        <w:t>.</w:t>
      </w:r>
    </w:p>
    <w:p w14:paraId="0617C286" w14:textId="77777777" w:rsidR="009667B0" w:rsidRPr="005D4BCC" w:rsidRDefault="009667B0" w:rsidP="005D4BCC">
      <w:pPr>
        <w:spacing w:after="0" w:line="276" w:lineRule="auto"/>
        <w:ind w:firstLine="737"/>
      </w:pPr>
    </w:p>
    <w:p w14:paraId="10D3E831" w14:textId="7B705649" w:rsidR="00BD644F" w:rsidRDefault="00DB72E5" w:rsidP="00C727CB">
      <w:r w:rsidRPr="00DB72E5">
        <w:rPr>
          <w:rFonts w:eastAsia="Verdana" w:cs="Verdana"/>
          <w:b/>
          <w:szCs w:val="20"/>
          <w:lang w:eastAsia="tr-TR"/>
        </w:rPr>
        <w:t>Anahtar Kelimeler:</w:t>
      </w:r>
      <w:r w:rsidRPr="00DB72E5">
        <w:rPr>
          <w:rFonts w:eastAsia="Verdana" w:cs="Verdana"/>
          <w:szCs w:val="20"/>
          <w:lang w:eastAsia="tr-TR"/>
        </w:rPr>
        <w:t xml:space="preserve"> </w:t>
      </w:r>
      <w:r w:rsidRPr="00DB72E5">
        <w:rPr>
          <w:rFonts w:eastAsia="Verdana" w:cs="Verdana"/>
          <w:i/>
          <w:szCs w:val="20"/>
          <w:lang w:eastAsia="tr-TR"/>
        </w:rPr>
        <w:t>işbirlikçi öğrenme, ayrılıp birleşme (</w:t>
      </w:r>
      <w:proofErr w:type="spellStart"/>
      <w:r w:rsidRPr="00DB72E5">
        <w:rPr>
          <w:rFonts w:eastAsia="Verdana" w:cs="Verdana"/>
          <w:i/>
          <w:szCs w:val="20"/>
          <w:lang w:eastAsia="tr-TR"/>
        </w:rPr>
        <w:t>jigsaw</w:t>
      </w:r>
      <w:proofErr w:type="spellEnd"/>
      <w:r w:rsidRPr="00DB72E5">
        <w:rPr>
          <w:rFonts w:eastAsia="Verdana" w:cs="Verdana"/>
          <w:i/>
          <w:szCs w:val="20"/>
          <w:lang w:eastAsia="tr-TR"/>
        </w:rPr>
        <w:t xml:space="preserve">) tekniği, </w:t>
      </w:r>
      <w:proofErr w:type="spellStart"/>
      <w:r>
        <w:rPr>
          <w:rFonts w:eastAsia="Verdana" w:cs="Verdana"/>
          <w:i/>
          <w:szCs w:val="20"/>
          <w:lang w:eastAsia="tr-TR"/>
        </w:rPr>
        <w:t>s</w:t>
      </w:r>
      <w:r w:rsidRPr="00DB72E5">
        <w:rPr>
          <w:rFonts w:eastAsia="Verdana" w:cs="Verdana"/>
          <w:i/>
          <w:szCs w:val="20"/>
          <w:lang w:eastAsia="tr-TR"/>
        </w:rPr>
        <w:t>kethcup</w:t>
      </w:r>
      <w:proofErr w:type="spellEnd"/>
      <w:r w:rsidRPr="00DB72E5">
        <w:rPr>
          <w:rFonts w:eastAsia="Verdana" w:cs="Verdana"/>
          <w:i/>
          <w:szCs w:val="20"/>
          <w:lang w:eastAsia="tr-TR"/>
        </w:rPr>
        <w:t xml:space="preserve"> programı, çizim becerileri</w:t>
      </w:r>
    </w:p>
    <w:p w14:paraId="6B7A8828" w14:textId="77777777" w:rsidR="00C727CB" w:rsidRPr="00C727CB" w:rsidRDefault="00C727CB" w:rsidP="00C727CB">
      <w:pPr>
        <w:rPr>
          <w:b/>
          <w:bCs/>
        </w:rPr>
      </w:pPr>
    </w:p>
    <w:p w14:paraId="729FAFF2" w14:textId="0B254047" w:rsidR="003C3D98" w:rsidRDefault="00DB72E5" w:rsidP="00DB72E5">
      <w:pPr>
        <w:spacing w:after="240" w:line="276" w:lineRule="auto"/>
        <w:ind w:firstLine="0"/>
        <w:jc w:val="center"/>
        <w:rPr>
          <w:b/>
          <w:bCs/>
          <w:sz w:val="28"/>
          <w:szCs w:val="28"/>
        </w:rPr>
      </w:pPr>
      <w:proofErr w:type="spellStart"/>
      <w:r w:rsidRPr="00DB72E5">
        <w:rPr>
          <w:b/>
          <w:bCs/>
          <w:sz w:val="28"/>
          <w:szCs w:val="28"/>
        </w:rPr>
        <w:t>The</w:t>
      </w:r>
      <w:proofErr w:type="spellEnd"/>
      <w:r w:rsidRPr="00DB72E5">
        <w:rPr>
          <w:b/>
          <w:bCs/>
          <w:sz w:val="28"/>
          <w:szCs w:val="28"/>
        </w:rPr>
        <w:t xml:space="preserve"> </w:t>
      </w:r>
      <w:proofErr w:type="spellStart"/>
      <w:r w:rsidRPr="00DB72E5">
        <w:rPr>
          <w:b/>
          <w:bCs/>
          <w:sz w:val="28"/>
          <w:szCs w:val="28"/>
        </w:rPr>
        <w:t>Effect</w:t>
      </w:r>
      <w:proofErr w:type="spellEnd"/>
      <w:r w:rsidRPr="00DB72E5">
        <w:rPr>
          <w:b/>
          <w:bCs/>
          <w:sz w:val="28"/>
          <w:szCs w:val="28"/>
        </w:rPr>
        <w:t xml:space="preserve"> of </w:t>
      </w:r>
      <w:proofErr w:type="spellStart"/>
      <w:r w:rsidRPr="00DB72E5">
        <w:rPr>
          <w:b/>
          <w:bCs/>
          <w:sz w:val="28"/>
          <w:szCs w:val="28"/>
        </w:rPr>
        <w:t>Jigsaw</w:t>
      </w:r>
      <w:proofErr w:type="spellEnd"/>
      <w:r w:rsidRPr="00DB72E5">
        <w:rPr>
          <w:b/>
          <w:bCs/>
          <w:sz w:val="28"/>
          <w:szCs w:val="28"/>
        </w:rPr>
        <w:t xml:space="preserve"> </w:t>
      </w:r>
      <w:proofErr w:type="spellStart"/>
      <w:r w:rsidRPr="00DB72E5">
        <w:rPr>
          <w:b/>
          <w:bCs/>
          <w:sz w:val="28"/>
          <w:szCs w:val="28"/>
        </w:rPr>
        <w:t>Technique</w:t>
      </w:r>
      <w:proofErr w:type="spellEnd"/>
      <w:r w:rsidRPr="00DB72E5">
        <w:rPr>
          <w:b/>
          <w:bCs/>
          <w:sz w:val="28"/>
          <w:szCs w:val="28"/>
        </w:rPr>
        <w:t xml:space="preserve"> on </w:t>
      </w:r>
      <w:proofErr w:type="spellStart"/>
      <w:r w:rsidRPr="00DB72E5">
        <w:rPr>
          <w:b/>
          <w:bCs/>
          <w:sz w:val="28"/>
          <w:szCs w:val="28"/>
        </w:rPr>
        <w:t>the</w:t>
      </w:r>
      <w:proofErr w:type="spellEnd"/>
      <w:r w:rsidRPr="00DB72E5">
        <w:rPr>
          <w:b/>
          <w:bCs/>
          <w:sz w:val="28"/>
          <w:szCs w:val="28"/>
        </w:rPr>
        <w:t xml:space="preserve"> Development of </w:t>
      </w:r>
      <w:proofErr w:type="spellStart"/>
      <w:r w:rsidRPr="00DB72E5">
        <w:rPr>
          <w:b/>
          <w:bCs/>
          <w:sz w:val="28"/>
          <w:szCs w:val="28"/>
        </w:rPr>
        <w:t>Students</w:t>
      </w:r>
      <w:proofErr w:type="spellEnd"/>
      <w:r w:rsidRPr="00DB72E5">
        <w:rPr>
          <w:b/>
          <w:bCs/>
          <w:sz w:val="28"/>
          <w:szCs w:val="28"/>
        </w:rPr>
        <w:t xml:space="preserve">' </w:t>
      </w:r>
      <w:proofErr w:type="spellStart"/>
      <w:r w:rsidRPr="00DB72E5">
        <w:rPr>
          <w:b/>
          <w:bCs/>
          <w:sz w:val="28"/>
          <w:szCs w:val="28"/>
        </w:rPr>
        <w:t>Drawing</w:t>
      </w:r>
      <w:proofErr w:type="spellEnd"/>
      <w:r w:rsidRPr="00DB72E5">
        <w:rPr>
          <w:b/>
          <w:bCs/>
          <w:sz w:val="28"/>
          <w:szCs w:val="28"/>
        </w:rPr>
        <w:t xml:space="preserve"> </w:t>
      </w:r>
      <w:proofErr w:type="spellStart"/>
      <w:r w:rsidRPr="00DB72E5">
        <w:rPr>
          <w:b/>
          <w:bCs/>
          <w:sz w:val="28"/>
          <w:szCs w:val="28"/>
        </w:rPr>
        <w:t>Skills</w:t>
      </w:r>
      <w:proofErr w:type="spellEnd"/>
      <w:r w:rsidRPr="00DB72E5">
        <w:rPr>
          <w:b/>
          <w:bCs/>
          <w:sz w:val="28"/>
          <w:szCs w:val="28"/>
        </w:rPr>
        <w:t xml:space="preserve"> in </w:t>
      </w:r>
      <w:proofErr w:type="spellStart"/>
      <w:r w:rsidRPr="00DB72E5">
        <w:rPr>
          <w:b/>
          <w:bCs/>
          <w:sz w:val="28"/>
          <w:szCs w:val="28"/>
        </w:rPr>
        <w:t>Sketchup</w:t>
      </w:r>
      <w:proofErr w:type="spellEnd"/>
      <w:r w:rsidRPr="00DB72E5">
        <w:rPr>
          <w:b/>
          <w:bCs/>
          <w:sz w:val="28"/>
          <w:szCs w:val="28"/>
        </w:rPr>
        <w:t xml:space="preserve"> </w:t>
      </w:r>
      <w:r>
        <w:rPr>
          <w:b/>
          <w:bCs/>
          <w:sz w:val="28"/>
          <w:szCs w:val="28"/>
        </w:rPr>
        <w:t>Software</w:t>
      </w:r>
    </w:p>
    <w:p w14:paraId="5B86C15B" w14:textId="77777777" w:rsidR="00DB72E5" w:rsidRPr="00DB72E5" w:rsidRDefault="00DB72E5" w:rsidP="00DB72E5">
      <w:pPr>
        <w:pStyle w:val="Altyaz"/>
        <w:spacing w:after="0"/>
      </w:pPr>
      <w:r w:rsidRPr="00DB72E5">
        <w:t xml:space="preserve">Abdullah </w:t>
      </w:r>
      <w:proofErr w:type="gramStart"/>
      <w:r w:rsidRPr="00DB72E5">
        <w:t>ALAGÖZ</w:t>
      </w:r>
      <w:r w:rsidRPr="00DB72E5">
        <w:rPr>
          <w:vertAlign w:val="superscript"/>
        </w:rPr>
        <w:t>1</w:t>
      </w:r>
      <w:r w:rsidRPr="00DB72E5">
        <w:t xml:space="preserve"> , 0000</w:t>
      </w:r>
      <w:proofErr w:type="gramEnd"/>
      <w:r w:rsidRPr="00DB72E5">
        <w:t>-0003-3249-1716, abdullahalagoz.aa@gmail.com</w:t>
      </w:r>
    </w:p>
    <w:p w14:paraId="5BB4A210" w14:textId="77777777" w:rsidR="00DB72E5" w:rsidRPr="00DB72E5" w:rsidRDefault="00DB72E5" w:rsidP="00DB72E5">
      <w:pPr>
        <w:pStyle w:val="Altyaz"/>
        <w:spacing w:after="0"/>
      </w:pPr>
      <w:r w:rsidRPr="00DB72E5">
        <w:t xml:space="preserve">İsmail </w:t>
      </w:r>
      <w:proofErr w:type="gramStart"/>
      <w:r w:rsidRPr="00DB72E5">
        <w:t>Aktaş</w:t>
      </w:r>
      <w:r w:rsidRPr="00DB72E5">
        <w:rPr>
          <w:vertAlign w:val="superscript"/>
        </w:rPr>
        <w:t>2</w:t>
      </w:r>
      <w:r w:rsidRPr="00DB72E5">
        <w:t xml:space="preserve"> , 0000</w:t>
      </w:r>
      <w:proofErr w:type="gramEnd"/>
      <w:r w:rsidRPr="00DB72E5">
        <w:t>-0002-4212-2597, 802020023@ogr.uludag.edu.tr</w:t>
      </w:r>
    </w:p>
    <w:p w14:paraId="3BBA3021" w14:textId="77777777" w:rsidR="00DB72E5" w:rsidRPr="00DB72E5" w:rsidRDefault="00DB72E5" w:rsidP="00DB72E5">
      <w:pPr>
        <w:pStyle w:val="Altyaz"/>
        <w:spacing w:after="0"/>
      </w:pPr>
      <w:r w:rsidRPr="00DB72E5">
        <w:t xml:space="preserve">Salih </w:t>
      </w:r>
      <w:proofErr w:type="gramStart"/>
      <w:r w:rsidRPr="00DB72E5">
        <w:t>BİRİŞÇİ</w:t>
      </w:r>
      <w:r w:rsidRPr="00DB72E5">
        <w:rPr>
          <w:vertAlign w:val="superscript"/>
        </w:rPr>
        <w:t>3</w:t>
      </w:r>
      <w:r w:rsidRPr="00DB72E5">
        <w:t xml:space="preserve"> , 0000</w:t>
      </w:r>
      <w:proofErr w:type="gramEnd"/>
      <w:r w:rsidRPr="00DB72E5">
        <w:t>-0001-7131-5112, salihbirisci@uludag.edu.tr</w:t>
      </w:r>
    </w:p>
    <w:p w14:paraId="70D5468A" w14:textId="77777777" w:rsidR="00DB72E5" w:rsidRPr="00DB72E5" w:rsidRDefault="00DB72E5" w:rsidP="00DB72E5">
      <w:pPr>
        <w:pStyle w:val="Altyaz"/>
        <w:spacing w:after="0"/>
      </w:pPr>
    </w:p>
    <w:p w14:paraId="41001332" w14:textId="77777777" w:rsidR="00DB72E5" w:rsidRPr="00DB72E5" w:rsidRDefault="00DB72E5" w:rsidP="00DB72E5">
      <w:pPr>
        <w:pStyle w:val="Altyaz"/>
        <w:spacing w:after="0"/>
        <w:rPr>
          <w:vertAlign w:val="superscript"/>
        </w:rPr>
      </w:pPr>
      <w:r w:rsidRPr="00DB72E5">
        <w:rPr>
          <w:vertAlign w:val="superscript"/>
        </w:rPr>
        <w:t>1</w:t>
      </w:r>
      <w:r w:rsidRPr="00DB72E5">
        <w:t xml:space="preserve"> Bursa Uludağ Üniversitesi, Eğitim Bilimleri Enstitüsü</w:t>
      </w:r>
      <w:r w:rsidRPr="00DB72E5">
        <w:rPr>
          <w:vertAlign w:val="superscript"/>
        </w:rPr>
        <w:t xml:space="preserve"> </w:t>
      </w:r>
    </w:p>
    <w:p w14:paraId="3AED30C4" w14:textId="77777777" w:rsidR="00DB72E5" w:rsidRPr="00DB72E5" w:rsidRDefault="00DB72E5" w:rsidP="00DB72E5">
      <w:pPr>
        <w:pStyle w:val="Altyaz"/>
        <w:spacing w:after="0"/>
      </w:pPr>
      <w:r w:rsidRPr="00DB72E5">
        <w:rPr>
          <w:vertAlign w:val="superscript"/>
        </w:rPr>
        <w:t>2</w:t>
      </w:r>
      <w:r w:rsidRPr="00DB72E5">
        <w:t xml:space="preserve"> Bursa Uludağ Üniversitesi, Eğitim Bilimleri Enstitüsü</w:t>
      </w:r>
    </w:p>
    <w:p w14:paraId="53DE06F9" w14:textId="3874B39C" w:rsidR="00BB51D4" w:rsidRPr="00474DB6" w:rsidRDefault="00DB72E5" w:rsidP="00DB72E5">
      <w:pPr>
        <w:pStyle w:val="Altyaz"/>
      </w:pPr>
      <w:r w:rsidRPr="00DB72E5">
        <w:rPr>
          <w:vertAlign w:val="superscript"/>
        </w:rPr>
        <w:t>3</w:t>
      </w:r>
      <w:r w:rsidRPr="00DB72E5">
        <w:t xml:space="preserve"> Bursa Uludağ Üniversitesi, Eğitim Fakültesi, BÖTE Bölümü</w:t>
      </w:r>
    </w:p>
    <w:p w14:paraId="0494C510" w14:textId="14E4A8EE" w:rsidR="00DB72E5" w:rsidRPr="00DB72E5" w:rsidRDefault="00DB72E5" w:rsidP="00DB72E5">
      <w:pPr>
        <w:ind w:firstLine="737"/>
        <w:rPr>
          <w:rFonts w:eastAsia="Calibri" w:cs="Times New Roman"/>
          <w:szCs w:val="20"/>
          <w:lang w:val="en-US"/>
        </w:rPr>
      </w:pPr>
      <w:r w:rsidRPr="00DB72E5">
        <w:rPr>
          <w:rFonts w:eastAsia="Calibri" w:cs="Times New Roman"/>
          <w:szCs w:val="20"/>
          <w:lang w:val="en-US"/>
        </w:rPr>
        <w:t xml:space="preserve">The development of teaching methods and techniques applied in all schools affiliated to the Ministry of National Education will make positive contributions for teachers and students. It is obvious that education and training innovations should be used effectively in the classroom, which will ensure the active participation of students, strengthen their cooperative learning skills, support the dynamic structure in the teaching and learning process, and strengthen the teacher-student relationship. This situation makes it inevitable to blend digital technologies, which have become a part of our lives as well as education and training, with learning and teaching techniques. In this study, it is aimed to improve the drawing skills of the 6th grade students in the </w:t>
      </w:r>
      <w:proofErr w:type="spellStart"/>
      <w:r w:rsidRPr="00DB72E5">
        <w:rPr>
          <w:rFonts w:eastAsia="Calibri" w:cs="Times New Roman"/>
          <w:szCs w:val="20"/>
          <w:lang w:val="en-US"/>
        </w:rPr>
        <w:t>Sketchup</w:t>
      </w:r>
      <w:proofErr w:type="spellEnd"/>
      <w:r w:rsidRPr="00DB72E5">
        <w:rPr>
          <w:rFonts w:eastAsia="Calibri" w:cs="Times New Roman"/>
          <w:szCs w:val="20"/>
          <w:lang w:val="en-US"/>
        </w:rPr>
        <w:t xml:space="preserve"> </w:t>
      </w:r>
      <w:r w:rsidR="00734994">
        <w:rPr>
          <w:rFonts w:eastAsia="Calibri" w:cs="Times New Roman"/>
          <w:szCs w:val="20"/>
          <w:lang w:val="en-US"/>
        </w:rPr>
        <w:t>software</w:t>
      </w:r>
      <w:r w:rsidRPr="00DB72E5">
        <w:rPr>
          <w:rFonts w:eastAsia="Calibri" w:cs="Times New Roman"/>
          <w:szCs w:val="20"/>
          <w:lang w:val="en-US"/>
        </w:rPr>
        <w:t xml:space="preserve"> taught in the Information Technologies and Software course. In order to develop drawing skills through the </w:t>
      </w:r>
      <w:proofErr w:type="spellStart"/>
      <w:r w:rsidRPr="00DB72E5">
        <w:rPr>
          <w:rFonts w:eastAsia="Calibri" w:cs="Times New Roman"/>
          <w:szCs w:val="20"/>
          <w:lang w:val="en-US"/>
        </w:rPr>
        <w:t>Sketchup</w:t>
      </w:r>
      <w:proofErr w:type="spellEnd"/>
      <w:r w:rsidRPr="00DB72E5">
        <w:rPr>
          <w:rFonts w:eastAsia="Calibri" w:cs="Times New Roman"/>
          <w:szCs w:val="20"/>
          <w:lang w:val="en-US"/>
        </w:rPr>
        <w:t xml:space="preserve">, the jigsaw technique was used, leaving the cooperative learning methods. For this </w:t>
      </w:r>
      <w:proofErr w:type="gramStart"/>
      <w:r w:rsidRPr="00DB72E5">
        <w:rPr>
          <w:rFonts w:eastAsia="Calibri" w:cs="Times New Roman"/>
          <w:szCs w:val="20"/>
          <w:lang w:val="en-US"/>
        </w:rPr>
        <w:t>purpose</w:t>
      </w:r>
      <w:proofErr w:type="gramEnd"/>
      <w:r w:rsidR="00734994" w:rsidRPr="00734994">
        <w:rPr>
          <w:rFonts w:eastAsia="Calibri" w:cs="Times New Roman"/>
          <w:szCs w:val="20"/>
          <w:lang w:val="en-US"/>
        </w:rPr>
        <w:t xml:space="preserve"> </w:t>
      </w:r>
      <w:r w:rsidR="00734994" w:rsidRPr="00DB72E5">
        <w:rPr>
          <w:rFonts w:eastAsia="Calibri" w:cs="Times New Roman"/>
          <w:szCs w:val="20"/>
          <w:lang w:val="en-US"/>
        </w:rPr>
        <w:t>solution to the sub-problem</w:t>
      </w:r>
      <w:r w:rsidR="00734994">
        <w:rPr>
          <w:rFonts w:eastAsia="Calibri" w:cs="Times New Roman"/>
          <w:szCs w:val="20"/>
          <w:lang w:val="en-US"/>
        </w:rPr>
        <w:t xml:space="preserve"> as</w:t>
      </w:r>
      <w:r w:rsidRPr="00DB72E5">
        <w:rPr>
          <w:rFonts w:eastAsia="Calibri" w:cs="Times New Roman"/>
          <w:szCs w:val="20"/>
          <w:lang w:val="en-US"/>
        </w:rPr>
        <w:t xml:space="preserve"> "Is there an effect of jigsaw technique on the development of students' drawing sk</w:t>
      </w:r>
      <w:r w:rsidR="00734994">
        <w:rPr>
          <w:rFonts w:eastAsia="Calibri" w:cs="Times New Roman"/>
          <w:szCs w:val="20"/>
          <w:lang w:val="en-US"/>
        </w:rPr>
        <w:t xml:space="preserve">ills in </w:t>
      </w:r>
      <w:proofErr w:type="spellStart"/>
      <w:r w:rsidR="00734994">
        <w:rPr>
          <w:rFonts w:eastAsia="Calibri" w:cs="Times New Roman"/>
          <w:szCs w:val="20"/>
          <w:lang w:val="en-US"/>
        </w:rPr>
        <w:t>Sketchup</w:t>
      </w:r>
      <w:proofErr w:type="spellEnd"/>
      <w:r w:rsidR="00734994">
        <w:rPr>
          <w:rFonts w:eastAsia="Calibri" w:cs="Times New Roman"/>
          <w:szCs w:val="20"/>
          <w:lang w:val="en-US"/>
        </w:rPr>
        <w:t xml:space="preserve"> environment?"</w:t>
      </w:r>
      <w:r w:rsidRPr="00DB72E5">
        <w:rPr>
          <w:rFonts w:eastAsia="Calibri" w:cs="Times New Roman"/>
          <w:szCs w:val="20"/>
          <w:lang w:val="en-US"/>
        </w:rPr>
        <w:t xml:space="preserve"> was sought. A single-group experimental design was adopted as the method of the research, which was carried out in accordance with the separation and merger technique. In the experimental group, a dynamic learning environment in terms of cooperation and communication was presented. Nine sixth grade students studying at a private secondary school affiliated to the Ministry of National Education in Istanbul in the 2021-2022 academic year took part in the research. Attention was paid to the heterogeneous distribution of the students in the experimental group, in which the split-join technique was applied. Students are divided into three main groups as upper, middle and lower according to the grades they have taken in the Information Technologies and Software course. Students in the upper group Ü1, Ü2, Ü3, students with medium success; O1, O2, O3, and low-level students are divided into A1, A2, A3. The students in the first group are grouped as Ü1, O2, A3, the students in the second group as Ü3, O1, A2, and the students in the third group as Ü2, O3, A1.</w:t>
      </w:r>
    </w:p>
    <w:p w14:paraId="202FC629" w14:textId="36443257" w:rsidR="003C3D98" w:rsidRPr="00AA6AF4" w:rsidRDefault="00DB72E5" w:rsidP="00DB72E5">
      <w:pPr>
        <w:ind w:firstLine="737"/>
        <w:rPr>
          <w:rFonts w:eastAsia="Calibri" w:cs="Times New Roman"/>
          <w:szCs w:val="20"/>
          <w:lang w:val="en-US"/>
        </w:rPr>
      </w:pPr>
      <w:r w:rsidRPr="00DB72E5">
        <w:rPr>
          <w:rFonts w:eastAsia="Calibri" w:cs="Times New Roman"/>
          <w:szCs w:val="20"/>
          <w:lang w:val="en-US"/>
        </w:rPr>
        <w:lastRenderedPageBreak/>
        <w:t>The cooperative learning scale developed by (</w:t>
      </w:r>
      <w:proofErr w:type="spellStart"/>
      <w:r w:rsidRPr="00DB72E5">
        <w:rPr>
          <w:rFonts w:eastAsia="Calibri" w:cs="Times New Roman"/>
          <w:szCs w:val="20"/>
          <w:lang w:val="en-US"/>
        </w:rPr>
        <w:t>Durmuş</w:t>
      </w:r>
      <w:proofErr w:type="spellEnd"/>
      <w:r w:rsidRPr="00DB72E5">
        <w:rPr>
          <w:rFonts w:eastAsia="Calibri" w:cs="Times New Roman"/>
          <w:szCs w:val="20"/>
          <w:lang w:val="en-US"/>
        </w:rPr>
        <w:t xml:space="preserve">, 2020) to determine the cooperative learning skills of the </w:t>
      </w:r>
      <w:proofErr w:type="spellStart"/>
      <w:r w:rsidRPr="00DB72E5">
        <w:rPr>
          <w:rFonts w:eastAsia="Calibri" w:cs="Times New Roman"/>
          <w:szCs w:val="20"/>
          <w:lang w:val="en-US"/>
        </w:rPr>
        <w:t>Sketchup</w:t>
      </w:r>
      <w:proofErr w:type="spellEnd"/>
      <w:r w:rsidRPr="00DB72E5">
        <w:rPr>
          <w:rFonts w:eastAsia="Calibri" w:cs="Times New Roman"/>
          <w:szCs w:val="20"/>
          <w:lang w:val="en-US"/>
        </w:rPr>
        <w:t xml:space="preserve"> program and the "</w:t>
      </w:r>
      <w:proofErr w:type="spellStart"/>
      <w:r w:rsidRPr="00DB72E5">
        <w:rPr>
          <w:rFonts w:eastAsia="Calibri" w:cs="Times New Roman"/>
          <w:szCs w:val="20"/>
          <w:lang w:val="en-US"/>
        </w:rPr>
        <w:t>Sketchup</w:t>
      </w:r>
      <w:proofErr w:type="spellEnd"/>
      <w:r w:rsidRPr="00DB72E5">
        <w:rPr>
          <w:rFonts w:eastAsia="Calibri" w:cs="Times New Roman"/>
          <w:szCs w:val="20"/>
          <w:lang w:val="en-US"/>
        </w:rPr>
        <w:t xml:space="preserve"> drawing skills scale" to measure the drawing skills on the </w:t>
      </w:r>
      <w:proofErr w:type="spellStart"/>
      <w:r w:rsidRPr="00DB72E5">
        <w:rPr>
          <w:rFonts w:eastAsia="Calibri" w:cs="Times New Roman"/>
          <w:szCs w:val="20"/>
          <w:lang w:val="en-US"/>
        </w:rPr>
        <w:t>Sketchup</w:t>
      </w:r>
      <w:proofErr w:type="spellEnd"/>
      <w:r w:rsidRPr="00DB72E5">
        <w:rPr>
          <w:rFonts w:eastAsia="Calibri" w:cs="Times New Roman"/>
          <w:szCs w:val="20"/>
          <w:lang w:val="en-US"/>
        </w:rPr>
        <w:t xml:space="preserve"> program were applied as a pre-test. All data was collected with Google Forms. After completing the scales, the students were subjected to a four-week curriculum called "Develo</w:t>
      </w:r>
      <w:r w:rsidR="00734994">
        <w:rPr>
          <w:rFonts w:eastAsia="Calibri" w:cs="Times New Roman"/>
          <w:szCs w:val="20"/>
          <w:lang w:val="en-US"/>
        </w:rPr>
        <w:t xml:space="preserve">ping Drawing Skills with </w:t>
      </w:r>
      <w:proofErr w:type="spellStart"/>
      <w:r w:rsidR="00734994">
        <w:rPr>
          <w:rFonts w:eastAsia="Calibri" w:cs="Times New Roman"/>
          <w:szCs w:val="20"/>
          <w:lang w:val="en-US"/>
        </w:rPr>
        <w:t>Sketch</w:t>
      </w:r>
      <w:r w:rsidRPr="00DB72E5">
        <w:rPr>
          <w:rFonts w:eastAsia="Calibri" w:cs="Times New Roman"/>
          <w:szCs w:val="20"/>
          <w:lang w:val="en-US"/>
        </w:rPr>
        <w:t>up</w:t>
      </w:r>
      <w:proofErr w:type="spellEnd"/>
      <w:r w:rsidRPr="00DB72E5">
        <w:rPr>
          <w:rFonts w:eastAsia="Calibri" w:cs="Times New Roman"/>
          <w:szCs w:val="20"/>
          <w:lang w:val="en-US"/>
        </w:rPr>
        <w:t>". After the students were divided into groups heterogeneously, expert groups were formed to include students from the upper, middle and lower groups in each group in order to determine which expert groups the students would work in. Thus, both the students in the main groups and the students in the expert group were distributed heterogeneously. The students, who worked in expert groups, returned to their main groups after specializing in the level of objectives and produced products with their groupmates in the main group. The work done by the students was recorded with the necessary permissions. At the end of the curriculum, the "</w:t>
      </w:r>
      <w:proofErr w:type="spellStart"/>
      <w:r w:rsidRPr="00DB72E5">
        <w:rPr>
          <w:rFonts w:eastAsia="Calibri" w:cs="Times New Roman"/>
          <w:szCs w:val="20"/>
          <w:lang w:val="en-US"/>
        </w:rPr>
        <w:t>Sketchup</w:t>
      </w:r>
      <w:proofErr w:type="spellEnd"/>
      <w:r w:rsidRPr="00DB72E5">
        <w:rPr>
          <w:rFonts w:eastAsia="Calibri" w:cs="Times New Roman"/>
          <w:szCs w:val="20"/>
          <w:lang w:val="en-US"/>
        </w:rPr>
        <w:t xml:space="preserve"> drawing skills scale" was reapplied as a post-test and the progress of the students in the process was monitored. When the pre and post tests were compared statistically, a significant difference was found. In this context, students have made remarkable progress in their </w:t>
      </w:r>
      <w:proofErr w:type="spellStart"/>
      <w:r w:rsidRPr="00DB72E5">
        <w:rPr>
          <w:rFonts w:eastAsia="Calibri" w:cs="Times New Roman"/>
          <w:szCs w:val="20"/>
          <w:lang w:val="en-US"/>
        </w:rPr>
        <w:t>Sketchup</w:t>
      </w:r>
      <w:proofErr w:type="spellEnd"/>
      <w:r w:rsidRPr="00DB72E5">
        <w:rPr>
          <w:rFonts w:eastAsia="Calibri" w:cs="Times New Roman"/>
          <w:szCs w:val="20"/>
          <w:lang w:val="en-US"/>
        </w:rPr>
        <w:t xml:space="preserve"> drawing skills in the collaborative learning environment. As a result of the study, it is seen that the communication of the students becomes stronger when they stay connected to the cooperative learning environment. It is evident in the data of the post-test that the students are more comfortable doing the tasks with their friends, the number of students who are left behind in the tasks </w:t>
      </w:r>
      <w:r w:rsidR="00734994">
        <w:rPr>
          <w:rFonts w:eastAsia="Calibri" w:cs="Times New Roman"/>
          <w:szCs w:val="20"/>
          <w:lang w:val="en-US"/>
        </w:rPr>
        <w:t>are</w:t>
      </w:r>
      <w:r w:rsidRPr="00DB72E5">
        <w:rPr>
          <w:rFonts w:eastAsia="Calibri" w:cs="Times New Roman"/>
          <w:szCs w:val="20"/>
          <w:lang w:val="en-US"/>
        </w:rPr>
        <w:t xml:space="preserve"> less, and the students who are hesitant to speak are more willing to participate in the applications in the process. In this process, it has been revealed that the students' drawing skills have improved in the </w:t>
      </w:r>
      <w:proofErr w:type="spellStart"/>
      <w:r w:rsidRPr="00DB72E5">
        <w:rPr>
          <w:rFonts w:eastAsia="Calibri" w:cs="Times New Roman"/>
          <w:szCs w:val="20"/>
          <w:lang w:val="en-US"/>
        </w:rPr>
        <w:t>Sketchup</w:t>
      </w:r>
      <w:proofErr w:type="spellEnd"/>
      <w:r w:rsidRPr="00DB72E5">
        <w:rPr>
          <w:rFonts w:eastAsia="Calibri" w:cs="Times New Roman"/>
          <w:szCs w:val="20"/>
          <w:lang w:val="en-US"/>
        </w:rPr>
        <w:t xml:space="preserve"> program and they have shown more interest in the application-oriented content. In this case, using the cooperative teaching method that supports teamwork in order to actively gain practical drawing skills in the Information Technologies and Software course will provide permanent learning.</w:t>
      </w:r>
      <w:bookmarkStart w:id="0" w:name="_GoBack"/>
      <w:bookmarkEnd w:id="0"/>
    </w:p>
    <w:p w14:paraId="63D1D654" w14:textId="6914DF17" w:rsidR="003C3D98" w:rsidRPr="003C3D98" w:rsidRDefault="003C3D98" w:rsidP="003C3D98">
      <w:pPr>
        <w:spacing w:after="0" w:line="276" w:lineRule="auto"/>
        <w:rPr>
          <w:rFonts w:ascii="Times New Roman" w:eastAsia="Calibri" w:hAnsi="Times New Roman" w:cs="Times New Roman"/>
          <w:sz w:val="24"/>
          <w:szCs w:val="24"/>
          <w:lang w:val="en-US"/>
        </w:rPr>
      </w:pPr>
      <w:proofErr w:type="spellStart"/>
      <w:r w:rsidRPr="003C3D98">
        <w:rPr>
          <w:b/>
          <w:bCs/>
        </w:rPr>
        <w:t>Keywords</w:t>
      </w:r>
      <w:proofErr w:type="spellEnd"/>
      <w:r w:rsidRPr="003C3D98">
        <w:rPr>
          <w:b/>
          <w:bCs/>
        </w:rPr>
        <w:t>:</w:t>
      </w:r>
      <w:r w:rsidRPr="003C3D98">
        <w:rPr>
          <w:rFonts w:ascii="Times New Roman" w:eastAsia="Calibri" w:hAnsi="Times New Roman" w:cs="Times New Roman"/>
          <w:sz w:val="24"/>
        </w:rPr>
        <w:t xml:space="preserve"> </w:t>
      </w:r>
      <w:proofErr w:type="spellStart"/>
      <w:r w:rsidR="00DB72E5" w:rsidRPr="00DB72E5">
        <w:rPr>
          <w:i/>
          <w:iCs/>
        </w:rPr>
        <w:t>cooperative</w:t>
      </w:r>
      <w:proofErr w:type="spellEnd"/>
      <w:r w:rsidR="00DB72E5" w:rsidRPr="00DB72E5">
        <w:rPr>
          <w:i/>
          <w:iCs/>
        </w:rPr>
        <w:t xml:space="preserve"> </w:t>
      </w:r>
      <w:proofErr w:type="spellStart"/>
      <w:r w:rsidR="00DB72E5" w:rsidRPr="00DB72E5">
        <w:rPr>
          <w:i/>
          <w:iCs/>
        </w:rPr>
        <w:t>learning</w:t>
      </w:r>
      <w:proofErr w:type="spellEnd"/>
      <w:r w:rsidR="00DB72E5" w:rsidRPr="00DB72E5">
        <w:rPr>
          <w:i/>
          <w:iCs/>
        </w:rPr>
        <w:t xml:space="preserve">, </w:t>
      </w:r>
      <w:proofErr w:type="spellStart"/>
      <w:r w:rsidR="00DB72E5" w:rsidRPr="00DB72E5">
        <w:rPr>
          <w:i/>
          <w:iCs/>
        </w:rPr>
        <w:t>jigsaw</w:t>
      </w:r>
      <w:proofErr w:type="spellEnd"/>
      <w:r w:rsidR="00DB72E5" w:rsidRPr="00DB72E5">
        <w:rPr>
          <w:i/>
          <w:iCs/>
        </w:rPr>
        <w:t xml:space="preserve"> </w:t>
      </w:r>
      <w:proofErr w:type="spellStart"/>
      <w:r w:rsidR="00DB72E5" w:rsidRPr="00DB72E5">
        <w:rPr>
          <w:i/>
          <w:iCs/>
        </w:rPr>
        <w:t>technique</w:t>
      </w:r>
      <w:proofErr w:type="spellEnd"/>
      <w:r w:rsidR="00DB72E5" w:rsidRPr="00DB72E5">
        <w:rPr>
          <w:i/>
          <w:iCs/>
        </w:rPr>
        <w:t xml:space="preserve">, </w:t>
      </w:r>
      <w:proofErr w:type="spellStart"/>
      <w:r w:rsidR="00DB72E5">
        <w:rPr>
          <w:i/>
          <w:iCs/>
        </w:rPr>
        <w:t>s</w:t>
      </w:r>
      <w:r w:rsidR="00DB72E5" w:rsidRPr="00DB72E5">
        <w:rPr>
          <w:i/>
          <w:iCs/>
        </w:rPr>
        <w:t>ketchup</w:t>
      </w:r>
      <w:proofErr w:type="spellEnd"/>
      <w:r w:rsidR="00DB72E5" w:rsidRPr="00DB72E5">
        <w:rPr>
          <w:i/>
          <w:iCs/>
        </w:rPr>
        <w:t xml:space="preserve"> </w:t>
      </w:r>
      <w:proofErr w:type="gramStart"/>
      <w:r w:rsidR="00DB72E5">
        <w:rPr>
          <w:i/>
          <w:iCs/>
        </w:rPr>
        <w:t>software</w:t>
      </w:r>
      <w:proofErr w:type="gramEnd"/>
      <w:r w:rsidR="00DB72E5" w:rsidRPr="00DB72E5">
        <w:rPr>
          <w:i/>
          <w:iCs/>
        </w:rPr>
        <w:t xml:space="preserve">, </w:t>
      </w:r>
      <w:proofErr w:type="spellStart"/>
      <w:r w:rsidR="00DB72E5" w:rsidRPr="00DB72E5">
        <w:rPr>
          <w:i/>
          <w:iCs/>
        </w:rPr>
        <w:t>drawing</w:t>
      </w:r>
      <w:proofErr w:type="spellEnd"/>
      <w:r w:rsidR="00DB72E5" w:rsidRPr="00DB72E5">
        <w:rPr>
          <w:i/>
          <w:iCs/>
        </w:rPr>
        <w:t xml:space="preserve"> </w:t>
      </w:r>
      <w:proofErr w:type="spellStart"/>
      <w:r w:rsidR="00DB72E5" w:rsidRPr="00DB72E5">
        <w:rPr>
          <w:i/>
          <w:iCs/>
        </w:rPr>
        <w:t>skills</w:t>
      </w:r>
      <w:proofErr w:type="spellEnd"/>
    </w:p>
    <w:p w14:paraId="230E1D8F" w14:textId="77777777" w:rsidR="00E56776" w:rsidRDefault="00E56776" w:rsidP="00CC5545">
      <w:pPr>
        <w:pStyle w:val="KonuBal"/>
        <w:spacing w:after="240"/>
      </w:pPr>
    </w:p>
    <w:p w14:paraId="6F90CE50" w14:textId="77777777" w:rsidR="00E56776" w:rsidRDefault="00E56776" w:rsidP="00CC5545">
      <w:pPr>
        <w:pStyle w:val="KonuBal"/>
        <w:spacing w:after="240"/>
      </w:pPr>
    </w:p>
    <w:p w14:paraId="0DEBE1C3" w14:textId="77777777" w:rsidR="006C0DAA" w:rsidRPr="006C0DAA" w:rsidRDefault="006C0DAA" w:rsidP="00CC5545">
      <w:pPr>
        <w:pStyle w:val="Balk5"/>
        <w:rPr>
          <w:b w:val="0"/>
          <w:bCs w:val="0"/>
          <w:i w:val="0"/>
          <w:iCs w:val="0"/>
        </w:rPr>
      </w:pPr>
    </w:p>
    <w:sectPr w:rsidR="006C0DAA" w:rsidRPr="006C0DA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87D1D" w14:textId="77777777" w:rsidR="00040801" w:rsidRDefault="00040801" w:rsidP="00D82260">
      <w:pPr>
        <w:spacing w:after="0"/>
      </w:pPr>
      <w:r>
        <w:separator/>
      </w:r>
    </w:p>
  </w:endnote>
  <w:endnote w:type="continuationSeparator" w:id="0">
    <w:p w14:paraId="6068A9FF" w14:textId="77777777" w:rsidR="00040801" w:rsidRDefault="00040801"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Calibri Light">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80384"/>
      <w:docPartObj>
        <w:docPartGallery w:val="Page Numbers (Bottom of Page)"/>
        <w:docPartUnique/>
      </w:docPartObj>
    </w:sdtPr>
    <w:sdtEndPr/>
    <w:sdtContent>
      <w:p w14:paraId="60AA3656" w14:textId="5D13D9B4" w:rsidR="00D82260" w:rsidRDefault="00D82260">
        <w:pPr>
          <w:pStyle w:val="AltBilgi"/>
          <w:jc w:val="center"/>
        </w:pPr>
        <w:r>
          <w:fldChar w:fldCharType="begin"/>
        </w:r>
        <w:r>
          <w:instrText>PAGE   \* MERGEFORMAT</w:instrText>
        </w:r>
        <w:r>
          <w:fldChar w:fldCharType="separate"/>
        </w:r>
        <w:r w:rsidR="00734994">
          <w:rPr>
            <w:noProof/>
          </w:rP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98131" w14:textId="77777777" w:rsidR="00040801" w:rsidRDefault="00040801" w:rsidP="00D82260">
      <w:pPr>
        <w:spacing w:after="0"/>
      </w:pPr>
      <w:r>
        <w:separator/>
      </w:r>
    </w:p>
  </w:footnote>
  <w:footnote w:type="continuationSeparator" w:id="0">
    <w:p w14:paraId="3F3A55F3" w14:textId="77777777" w:rsidR="00040801" w:rsidRDefault="00040801"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05BA8"/>
    <w:rsid w:val="00026746"/>
    <w:rsid w:val="00036A01"/>
    <w:rsid w:val="00040801"/>
    <w:rsid w:val="00085B38"/>
    <w:rsid w:val="000F598C"/>
    <w:rsid w:val="00134C30"/>
    <w:rsid w:val="002005D9"/>
    <w:rsid w:val="002460B7"/>
    <w:rsid w:val="00272FC3"/>
    <w:rsid w:val="00276432"/>
    <w:rsid w:val="00296CD7"/>
    <w:rsid w:val="002C2A66"/>
    <w:rsid w:val="002D00E3"/>
    <w:rsid w:val="002F4AF3"/>
    <w:rsid w:val="0033388F"/>
    <w:rsid w:val="003438DB"/>
    <w:rsid w:val="003554AB"/>
    <w:rsid w:val="00361809"/>
    <w:rsid w:val="00364252"/>
    <w:rsid w:val="0039718A"/>
    <w:rsid w:val="003A28B2"/>
    <w:rsid w:val="003A4E5C"/>
    <w:rsid w:val="003C3D98"/>
    <w:rsid w:val="003C4A82"/>
    <w:rsid w:val="003D1221"/>
    <w:rsid w:val="003F1841"/>
    <w:rsid w:val="003F4392"/>
    <w:rsid w:val="00412B90"/>
    <w:rsid w:val="00474DB6"/>
    <w:rsid w:val="004A2F13"/>
    <w:rsid w:val="004A5011"/>
    <w:rsid w:val="00537C84"/>
    <w:rsid w:val="005A0204"/>
    <w:rsid w:val="005C6ED2"/>
    <w:rsid w:val="005D1478"/>
    <w:rsid w:val="005D4BCC"/>
    <w:rsid w:val="005F1768"/>
    <w:rsid w:val="00632B05"/>
    <w:rsid w:val="00656660"/>
    <w:rsid w:val="00696F69"/>
    <w:rsid w:val="006C0DAA"/>
    <w:rsid w:val="00704DFF"/>
    <w:rsid w:val="00734994"/>
    <w:rsid w:val="007369C4"/>
    <w:rsid w:val="00740CF5"/>
    <w:rsid w:val="0074123B"/>
    <w:rsid w:val="007574C9"/>
    <w:rsid w:val="00781CE5"/>
    <w:rsid w:val="007C4C5B"/>
    <w:rsid w:val="007C7FF0"/>
    <w:rsid w:val="00800914"/>
    <w:rsid w:val="00822663"/>
    <w:rsid w:val="0084505E"/>
    <w:rsid w:val="00883022"/>
    <w:rsid w:val="00894310"/>
    <w:rsid w:val="008949D2"/>
    <w:rsid w:val="00917E45"/>
    <w:rsid w:val="0093742D"/>
    <w:rsid w:val="0094602C"/>
    <w:rsid w:val="009553B1"/>
    <w:rsid w:val="00956831"/>
    <w:rsid w:val="009667B0"/>
    <w:rsid w:val="00A04BA0"/>
    <w:rsid w:val="00A4507F"/>
    <w:rsid w:val="00A60C29"/>
    <w:rsid w:val="00A675A9"/>
    <w:rsid w:val="00AA0C99"/>
    <w:rsid w:val="00AA6AF4"/>
    <w:rsid w:val="00AD396A"/>
    <w:rsid w:val="00AD7448"/>
    <w:rsid w:val="00B072D8"/>
    <w:rsid w:val="00B24854"/>
    <w:rsid w:val="00B353F4"/>
    <w:rsid w:val="00B472F0"/>
    <w:rsid w:val="00B6252C"/>
    <w:rsid w:val="00B62B01"/>
    <w:rsid w:val="00BB51D4"/>
    <w:rsid w:val="00BD644F"/>
    <w:rsid w:val="00BD6C79"/>
    <w:rsid w:val="00C2176C"/>
    <w:rsid w:val="00C727CB"/>
    <w:rsid w:val="00CC5545"/>
    <w:rsid w:val="00CF7497"/>
    <w:rsid w:val="00D41705"/>
    <w:rsid w:val="00D437AC"/>
    <w:rsid w:val="00D43B50"/>
    <w:rsid w:val="00D82260"/>
    <w:rsid w:val="00D923DF"/>
    <w:rsid w:val="00D93F00"/>
    <w:rsid w:val="00DA52CD"/>
    <w:rsid w:val="00DB72E5"/>
    <w:rsid w:val="00DE0279"/>
    <w:rsid w:val="00DE52BC"/>
    <w:rsid w:val="00DF0F28"/>
    <w:rsid w:val="00E56776"/>
    <w:rsid w:val="00E601A0"/>
    <w:rsid w:val="00EB5843"/>
    <w:rsid w:val="00F42C84"/>
    <w:rsid w:val="00F91256"/>
    <w:rsid w:val="00F94482"/>
    <w:rsid w:val="00FA040C"/>
    <w:rsid w:val="00FB5405"/>
    <w:rsid w:val="00FC4ADB"/>
    <w:rsid w:val="00FD7349"/>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docId w15:val="{8F89544D-49F5-4881-9942-6568182B7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2E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1488</Words>
  <Characters>8488</Characters>
  <Application>Microsoft Office Word</Application>
  <DocSecurity>0</DocSecurity>
  <Lines>70</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 Setup 2012 v5</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İslamoğlu</dc:creator>
  <cp:lastModifiedBy>Yazar</cp:lastModifiedBy>
  <cp:revision>3</cp:revision>
  <cp:lastPrinted>2021-06-16T13:33:00Z</cp:lastPrinted>
  <dcterms:created xsi:type="dcterms:W3CDTF">2022-08-22T10:06:00Z</dcterms:created>
  <dcterms:modified xsi:type="dcterms:W3CDTF">2022-08-22T10:19:00Z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